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1E7" w:rsidP="00535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CUAVSS211 Develop basic vision system skills</w:t>
      </w:r>
      <w:r>
        <w:fldChar w:fldCharType="end"/>
      </w:r>
    </w:p>
    <w:p w:rsidR="005351E7" w:rsidP="005351E7">
      <w:pPr>
        <w:pStyle w:val="Version"/>
        <w:sectPr w:rsidSect="00A47E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ED8" w:rsidP="00A47ED8">
      <w:pPr>
        <w:pStyle w:val="SuperHeading"/>
      </w:pPr>
      <w:r w:rsidRPr="00A47ED8">
        <w:t>Assessment Requirements for CUAVSS211 Develop basic vision system skills</w:t>
      </w:r>
    </w:p>
    <w:p w:rsidR="00000000" w:rsidRPr="00A47ED8" w:rsidP="00A47ED8">
      <w:pPr>
        <w:pStyle w:val="Heading1"/>
      </w:pPr>
      <w:bookmarkStart w:id="1" w:name="O_1163886"/>
      <w:bookmarkEnd w:id="1"/>
      <w:r w:rsidRPr="00A47ED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47E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ED8" w:rsidP="00A47ED8">
            <w:pPr>
              <w:pStyle w:val="BodyText"/>
            </w:pPr>
            <w:r w:rsidRPr="00A47ED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ED8">
            <w:pPr>
              <w:pStyle w:val="BodyText"/>
              <w:rPr>
                <w:lang w:val="en-NZ"/>
              </w:rPr>
            </w:pPr>
            <w:r w:rsidRPr="00A47ED8">
              <w:rPr>
                <w:rStyle w:val="SpecialBold"/>
              </w:rPr>
              <w:t>Comments</w:t>
            </w:r>
          </w:p>
        </w:tc>
      </w:tr>
      <w:tr w:rsidTr="00A47E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ED8">
            <w:pPr>
              <w:pStyle w:val="BodyText"/>
              <w:rPr>
                <w:lang w:val="en-NZ"/>
              </w:rPr>
            </w:pPr>
            <w:r w:rsidRPr="00A47ED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ED8" w:rsidP="00A47ED8">
            <w:pPr>
              <w:pStyle w:val="BodyText"/>
            </w:pPr>
            <w:r w:rsidRPr="00A47ED8">
              <w:t>This version first released with CUA Creative Arts and Culture Training Package Version 5.0.</w:t>
            </w:r>
          </w:p>
        </w:tc>
      </w:tr>
    </w:tbl>
    <w:p w:rsidR="00000000" w:rsidRPr="00A47ED8" w:rsidP="00A47ED8">
      <w:pPr>
        <w:pStyle w:val="BodyText"/>
      </w:pPr>
    </w:p>
    <w:p w:rsidR="00000000" w:rsidRPr="00A47ED8" w:rsidP="00A47ED8">
      <w:pPr>
        <w:pStyle w:val="AllowPageBreak"/>
      </w:pPr>
    </w:p>
    <w:p w:rsidR="00000000" w:rsidRPr="00A47ED8" w:rsidP="00A47ED8">
      <w:pPr>
        <w:pStyle w:val="Heading1"/>
      </w:pPr>
      <w:bookmarkStart w:id="2" w:name="O_1163889"/>
      <w:bookmarkEnd w:id="2"/>
      <w:r w:rsidRPr="00A47ED8">
        <w:t>Performance Evidence</w:t>
      </w:r>
    </w:p>
    <w:p w:rsidR="00000000" w:rsidRPr="00A47ED8" w:rsidP="005351E7">
      <w:pPr>
        <w:pStyle w:val="BodyText"/>
      </w:pPr>
      <w:r w:rsidRPr="00A47ED8">
        <w:t>The candidate must demonstrate the ability to complete the tasks outlined in the elements, performance criteria and foundation skills of this unit, including evidence of the ability to:</w:t>
      </w:r>
    </w:p>
    <w:p w:rsidR="00000000" w:rsidRPr="00A47ED8" w:rsidP="00A47ED8">
      <w:pPr>
        <w:pStyle w:val="ListBullet"/>
      </w:pPr>
      <w:r w:rsidRPr="00A47ED8">
        <w:t>complete basic vision system tasks safely and ac</w:t>
      </w:r>
      <w:r w:rsidRPr="00A47ED8">
        <w:t>cording to instructions on at least three different occasions.</w:t>
      </w:r>
    </w:p>
    <w:p w:rsidR="00000000" w:rsidRPr="00A47ED8" w:rsidP="00A47ED8">
      <w:pPr>
        <w:pStyle w:val="List"/>
      </w:pPr>
    </w:p>
    <w:p w:rsidR="00000000" w:rsidRPr="00A47ED8" w:rsidP="005351E7">
      <w:pPr>
        <w:pStyle w:val="BodyText"/>
      </w:pPr>
      <w:r w:rsidRPr="00A47ED8">
        <w:t>In the course of the above, the candidate must:</w:t>
      </w:r>
    </w:p>
    <w:p w:rsidR="00000000" w:rsidRPr="00A47ED8" w:rsidP="00A47ED8">
      <w:pPr>
        <w:pStyle w:val="ListBullet"/>
      </w:pPr>
      <w:r w:rsidRPr="00A47ED8">
        <w:t>identify and check required rigging points, equipment and power sources in preparing for task completion</w:t>
      </w:r>
    </w:p>
    <w:p w:rsidR="00000000" w:rsidRPr="00A47ED8" w:rsidP="00A47ED8">
      <w:pPr>
        <w:pStyle w:val="ListBullet"/>
      </w:pPr>
      <w:r w:rsidRPr="00A47ED8">
        <w:t>follow safety procedur</w:t>
      </w:r>
      <w:r w:rsidRPr="00A47ED8">
        <w:t>es during preparing for, undertaking routine maintenance and completing vision systems tasks</w:t>
      </w:r>
    </w:p>
    <w:p w:rsidR="00000000" w:rsidRPr="00A47ED8" w:rsidP="00A47ED8">
      <w:pPr>
        <w:pStyle w:val="ListBullet"/>
      </w:pPr>
      <w:r w:rsidRPr="00A47ED8">
        <w:t>work cooperatively with others when assisting with tasks.</w:t>
      </w:r>
    </w:p>
    <w:p w:rsidR="00000000" w:rsidRPr="00A47ED8" w:rsidP="00A47ED8">
      <w:pPr>
        <w:pStyle w:val="AllowPageBreak"/>
      </w:pPr>
    </w:p>
    <w:p w:rsidR="00000000" w:rsidRPr="00A47ED8" w:rsidP="00A47ED8">
      <w:pPr>
        <w:pStyle w:val="Heading1"/>
      </w:pPr>
      <w:bookmarkStart w:id="3" w:name="O_1163888"/>
      <w:bookmarkEnd w:id="3"/>
      <w:r w:rsidRPr="00A47ED8">
        <w:t>Knowledge Evidence</w:t>
      </w:r>
    </w:p>
    <w:p w:rsidR="00000000" w:rsidRPr="00A47ED8" w:rsidP="005351E7">
      <w:pPr>
        <w:pStyle w:val="BodyText"/>
      </w:pPr>
      <w:r w:rsidRPr="00A47ED8">
        <w:t>The candidate must be able to demonstrate knowledge to complete the</w:t>
      </w:r>
      <w:r w:rsidRPr="00A47ED8">
        <w:t xml:space="preserve"> tasks outlined in the elements, performance criteria and foundation skills of this unit, including knowledge of:</w:t>
      </w:r>
    </w:p>
    <w:p w:rsidR="00000000" w:rsidRPr="00A47ED8" w:rsidP="00A47ED8">
      <w:pPr>
        <w:pStyle w:val="ListBullet"/>
      </w:pPr>
      <w:r w:rsidRPr="00A47ED8">
        <w:t>key features, purpose and basic operating procedures of major types of vision system equipment</w:t>
      </w:r>
    </w:p>
    <w:p w:rsidR="00000000" w:rsidRPr="00A47ED8" w:rsidP="00A47ED8">
      <w:pPr>
        <w:pStyle w:val="ListBullet"/>
      </w:pPr>
      <w:r w:rsidRPr="00A47ED8">
        <w:t xml:space="preserve">types of cables and how they are used </w:t>
      </w:r>
    </w:p>
    <w:p w:rsidR="00000000" w:rsidRPr="00A47ED8" w:rsidP="00A47ED8">
      <w:pPr>
        <w:pStyle w:val="ListBullet"/>
      </w:pPr>
      <w:r w:rsidRPr="00A47ED8">
        <w:t>typical</w:t>
      </w:r>
      <w:r w:rsidRPr="00A47ED8">
        <w:t xml:space="preserve"> formats for vision system plans and how plans relate to practical work tasks</w:t>
      </w:r>
    </w:p>
    <w:p w:rsidR="00000000" w:rsidRPr="00A47ED8" w:rsidP="00A47ED8">
      <w:pPr>
        <w:pStyle w:val="ListBullet"/>
      </w:pPr>
      <w:r w:rsidRPr="00A47ED8">
        <w:t>basic safety procedures for using and handling power outlets, power extension leads, and vision systems</w:t>
      </w:r>
    </w:p>
    <w:p w:rsidR="00000000" w:rsidRPr="00A47ED8" w:rsidP="00A47ED8">
      <w:pPr>
        <w:pStyle w:val="ListBullet"/>
      </w:pPr>
      <w:r w:rsidRPr="00A47ED8">
        <w:t>characteristics and specifications of vision system equipment:</w:t>
      </w:r>
    </w:p>
    <w:p w:rsidR="00000000" w:rsidRPr="00A47ED8" w:rsidP="00A47ED8">
      <w:pPr>
        <w:pStyle w:val="ListBullet2"/>
      </w:pPr>
      <w:r w:rsidRPr="00A47ED8">
        <w:t>circuit st</w:t>
      </w:r>
      <w:r w:rsidRPr="00A47ED8">
        <w:t xml:space="preserve">ate (energised or de-energised) </w:t>
      </w:r>
    </w:p>
    <w:p w:rsidR="00000000" w:rsidRPr="00A47ED8" w:rsidP="00A47ED8">
      <w:pPr>
        <w:pStyle w:val="ListBullet2"/>
      </w:pPr>
      <w:r w:rsidRPr="00A47ED8">
        <w:t>current resistance</w:t>
      </w:r>
    </w:p>
    <w:p w:rsidR="00000000" w:rsidRPr="00A47ED8" w:rsidP="00A47ED8">
      <w:pPr>
        <w:pStyle w:val="ListBullet2"/>
      </w:pPr>
      <w:r w:rsidRPr="00A47ED8">
        <w:t>power insulation</w:t>
      </w:r>
    </w:p>
    <w:p w:rsidR="00000000" w:rsidRPr="00A47ED8" w:rsidP="00A47ED8">
      <w:pPr>
        <w:pStyle w:val="ListBullet2"/>
      </w:pPr>
      <w:r w:rsidRPr="00A47ED8">
        <w:t>voltage.</w:t>
      </w:r>
    </w:p>
    <w:p w:rsidR="00000000" w:rsidRPr="00A47ED8" w:rsidP="00A47ED8">
      <w:pPr>
        <w:pStyle w:val="AllowPageBreak"/>
      </w:pPr>
    </w:p>
    <w:p w:rsidR="00000000" w:rsidRPr="00A47ED8" w:rsidP="00A47ED8">
      <w:pPr>
        <w:pStyle w:val="Heading1"/>
      </w:pPr>
      <w:bookmarkStart w:id="4" w:name="O_1163887"/>
      <w:bookmarkEnd w:id="4"/>
      <w:r w:rsidRPr="00A47ED8">
        <w:t>Assessment Conditions</w:t>
      </w:r>
    </w:p>
    <w:p w:rsidR="00000000" w:rsidRPr="00A47ED8" w:rsidP="005351E7">
      <w:pPr>
        <w:pStyle w:val="BodyText"/>
      </w:pPr>
      <w:r w:rsidRPr="00A47ED8">
        <w:t xml:space="preserve">Skills in this unit must be demonstrated in a workplace or simulated environment where the conditions are typical of those in a working environment in this industry. </w:t>
      </w:r>
    </w:p>
    <w:p w:rsidR="00000000" w:rsidRPr="00A47ED8" w:rsidP="005351E7">
      <w:pPr>
        <w:pStyle w:val="BodyText"/>
      </w:pPr>
      <w:r w:rsidRPr="00A47ED8">
        <w:t>This includes access to:</w:t>
      </w:r>
    </w:p>
    <w:p w:rsidR="00000000" w:rsidRPr="00A47ED8" w:rsidP="00A47ED8">
      <w:pPr>
        <w:pStyle w:val="ListBullet"/>
      </w:pPr>
      <w:r w:rsidRPr="00A47ED8">
        <w:t>vision systems</w:t>
      </w:r>
    </w:p>
    <w:p w:rsidR="00000000" w:rsidRPr="00A47ED8" w:rsidP="00A47ED8">
      <w:pPr>
        <w:pStyle w:val="ListBullet"/>
      </w:pPr>
      <w:r w:rsidRPr="00A47ED8">
        <w:t>vision system plans.</w:t>
      </w:r>
    </w:p>
    <w:p w:rsidR="00000000" w:rsidRPr="00A47ED8" w:rsidP="00A47ED8">
      <w:pPr>
        <w:pStyle w:val="BodyText"/>
      </w:pPr>
    </w:p>
    <w:p w:rsidR="00000000" w:rsidRPr="00A47ED8" w:rsidP="005351E7">
      <w:pPr>
        <w:pStyle w:val="BodyText"/>
      </w:pPr>
      <w:r w:rsidRPr="00A47ED8">
        <w:t>Assessors of this unit mus</w:t>
      </w:r>
      <w:r w:rsidRPr="00A47ED8">
        <w:t>t satisfy the requirements for assessors in applicable vocational education and training legislation, frameworks and/or standards.</w:t>
      </w:r>
    </w:p>
    <w:p w:rsidR="00000000" w:rsidRPr="00A47ED8" w:rsidP="00A47ED8">
      <w:pPr>
        <w:pStyle w:val="Heading1"/>
      </w:pPr>
      <w:bookmarkStart w:id="5" w:name="O_1163885"/>
      <w:bookmarkEnd w:id="5"/>
      <w:r w:rsidRPr="00A47ED8">
        <w:t>Links</w:t>
      </w:r>
    </w:p>
    <w:p w:rsidR="00000000" w:rsidRPr="00A47ED8" w:rsidP="005351E7">
      <w:pPr>
        <w:pStyle w:val="BodyText"/>
      </w:pPr>
      <w:r w:rsidRPr="00A47E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0439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7ED8" w:rsidP="00A47ED8"/>
    <w:sectPr w:rsidSect="00A47E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E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ED8" w:rsidRPr="005351E7" w:rsidP="00535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E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E7" w:rsidP="00A47E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51E7" w:rsidP="00A47E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51E7" w:rsidP="00A47E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E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ED8" w:rsidRPr="005351E7" w:rsidP="00535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E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E7" w:rsidRPr="002D2AF8" w:rsidP="00A47E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CUAVSS211 Develop basic vision system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351E7" w:rsidP="00A47E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F23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B25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6265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E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E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E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E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E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E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E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E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E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E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E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ED8"/>
  </w:style>
  <w:style w:type="character" w:customStyle="1" w:styleId="Heading1Char">
    <w:name w:val="Heading 1 Char"/>
    <w:basedOn w:val="DefaultParagraphFont"/>
    <w:link w:val="Heading1"/>
    <w:rsid w:val="00A47E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E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E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7E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7E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7ED8"/>
    <w:rPr>
      <w:b/>
      <w:spacing w:val="0"/>
    </w:rPr>
  </w:style>
  <w:style w:type="paragraph" w:styleId="ListBullet2">
    <w:name w:val="List Bullet 2"/>
    <w:basedOn w:val="List2"/>
    <w:rsid w:val="00A47E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7E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E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7E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E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E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E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E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E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E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E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E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E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E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E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E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E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7E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7E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E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E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7E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E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E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E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E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E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E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E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E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ED8"/>
    <w:rPr>
      <w:i/>
    </w:rPr>
  </w:style>
  <w:style w:type="paragraph" w:styleId="Caption">
    <w:name w:val="caption"/>
    <w:basedOn w:val="BodyText"/>
    <w:next w:val="Normal"/>
    <w:qFormat/>
    <w:rsid w:val="00A47E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E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E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ED8"/>
  </w:style>
  <w:style w:type="paragraph" w:styleId="TableofFigures">
    <w:name w:val="table of figures"/>
    <w:basedOn w:val="Normal"/>
    <w:next w:val="Normal"/>
    <w:semiHidden/>
    <w:rsid w:val="00A47E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E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7ED8"/>
    <w:rPr>
      <w:rFonts w:ascii="Wingdings" w:hAnsi="Wingdings"/>
    </w:rPr>
  </w:style>
  <w:style w:type="paragraph" w:customStyle="1" w:styleId="TableHeading">
    <w:name w:val="Table Heading"/>
    <w:basedOn w:val="HeadingBase"/>
    <w:rsid w:val="00A47E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ED8"/>
    <w:rPr>
      <w:color w:val="0033CC"/>
      <w:u w:val="none"/>
    </w:rPr>
  </w:style>
  <w:style w:type="paragraph" w:customStyle="1" w:styleId="BodyTextRight">
    <w:name w:val="Body Text Right"/>
    <w:basedOn w:val="BodyText"/>
    <w:rsid w:val="00A47E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E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E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E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E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E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ED8"/>
    <w:rPr>
      <w:sz w:val="32"/>
    </w:rPr>
  </w:style>
  <w:style w:type="paragraph" w:customStyle="1" w:styleId="HeadingProcedure">
    <w:name w:val="Heading Procedure"/>
    <w:basedOn w:val="HeadingBase"/>
    <w:next w:val="Normal"/>
    <w:rsid w:val="00A47E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ED8"/>
    <w:pPr>
      <w:spacing w:before="60" w:after="60"/>
    </w:pPr>
  </w:style>
  <w:style w:type="paragraph" w:styleId="ListContinue">
    <w:name w:val="List Continue"/>
    <w:basedOn w:val="List"/>
    <w:rsid w:val="00A47ED8"/>
    <w:pPr>
      <w:ind w:firstLine="0"/>
    </w:pPr>
  </w:style>
  <w:style w:type="paragraph" w:customStyle="1" w:styleId="ListNote">
    <w:name w:val="List Note"/>
    <w:basedOn w:val="List"/>
    <w:rsid w:val="00A47E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E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E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ED8"/>
    <w:rPr>
      <w:rFonts w:ascii="Courier New" w:hAnsi="Courier New"/>
    </w:rPr>
  </w:style>
  <w:style w:type="paragraph" w:customStyle="1" w:styleId="NoteBullet">
    <w:name w:val="Note Bullet"/>
    <w:basedOn w:val="Note"/>
    <w:rsid w:val="00A47E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E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E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E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E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7E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E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ED8"/>
    <w:rPr>
      <w:b/>
      <w:smallCaps/>
    </w:rPr>
  </w:style>
  <w:style w:type="paragraph" w:customStyle="1" w:styleId="TableListNumber">
    <w:name w:val="Table List Number"/>
    <w:basedOn w:val="ListNumber"/>
    <w:rsid w:val="00A47E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E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ED8"/>
    <w:pPr>
      <w:numPr>
        <w:numId w:val="9"/>
      </w:numPr>
    </w:pPr>
  </w:style>
  <w:style w:type="paragraph" w:customStyle="1" w:styleId="ListAlpha2">
    <w:name w:val="List Alpha 2"/>
    <w:basedOn w:val="List2"/>
    <w:rsid w:val="00A47ED8"/>
    <w:pPr>
      <w:numPr>
        <w:numId w:val="8"/>
      </w:numPr>
    </w:pPr>
  </w:style>
  <w:style w:type="paragraph" w:styleId="List2">
    <w:name w:val="List 2"/>
    <w:basedOn w:val="BodyText"/>
    <w:rsid w:val="00A47E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E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E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E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E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E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7ED8"/>
    <w:pPr>
      <w:numPr>
        <w:numId w:val="4"/>
      </w:numPr>
    </w:pPr>
  </w:style>
  <w:style w:type="paragraph" w:styleId="ListContinue2">
    <w:name w:val="List Continue 2"/>
    <w:basedOn w:val="List2"/>
    <w:rsid w:val="00A47ED8"/>
    <w:pPr>
      <w:ind w:firstLine="0"/>
    </w:pPr>
  </w:style>
  <w:style w:type="paragraph" w:styleId="ListContinue3">
    <w:name w:val="List Continue 3"/>
    <w:basedOn w:val="List3"/>
    <w:rsid w:val="00A47ED8"/>
    <w:pPr>
      <w:ind w:left="1021" w:firstLine="0"/>
    </w:pPr>
  </w:style>
  <w:style w:type="paragraph" w:styleId="ListContinue4">
    <w:name w:val="List Continue 4"/>
    <w:basedOn w:val="List4"/>
    <w:rsid w:val="00A47ED8"/>
    <w:pPr>
      <w:ind w:firstLine="0"/>
    </w:pPr>
  </w:style>
  <w:style w:type="paragraph" w:styleId="ListContinue5">
    <w:name w:val="List Continue 5"/>
    <w:basedOn w:val="List5"/>
    <w:rsid w:val="00A47ED8"/>
    <w:pPr>
      <w:ind w:firstLine="0"/>
    </w:pPr>
  </w:style>
  <w:style w:type="paragraph" w:styleId="ListNumber3">
    <w:name w:val="List Number 3"/>
    <w:basedOn w:val="List3"/>
    <w:rsid w:val="00A47ED8"/>
    <w:pPr>
      <w:numPr>
        <w:numId w:val="5"/>
      </w:numPr>
    </w:pPr>
  </w:style>
  <w:style w:type="paragraph" w:styleId="ListNumber4">
    <w:name w:val="List Number 4"/>
    <w:basedOn w:val="List4"/>
    <w:rsid w:val="00A47ED8"/>
    <w:pPr>
      <w:numPr>
        <w:numId w:val="6"/>
      </w:numPr>
    </w:pPr>
  </w:style>
  <w:style w:type="paragraph" w:styleId="ListNumber5">
    <w:name w:val="List Number 5"/>
    <w:basedOn w:val="List5"/>
    <w:rsid w:val="00A47ED8"/>
    <w:pPr>
      <w:numPr>
        <w:numId w:val="7"/>
      </w:numPr>
    </w:pPr>
  </w:style>
  <w:style w:type="paragraph" w:styleId="BlockText">
    <w:name w:val="Block Text"/>
    <w:basedOn w:val="Normal"/>
    <w:rsid w:val="00A47E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E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ED8"/>
    <w:rPr>
      <w:sz w:val="16"/>
      <w:vertAlign w:val="superscript"/>
    </w:rPr>
  </w:style>
  <w:style w:type="character" w:customStyle="1" w:styleId="Symbols">
    <w:name w:val="Symbols"/>
    <w:basedOn w:val="DefaultParagraphFont"/>
    <w:rsid w:val="00A47ED8"/>
    <w:rPr>
      <w:rFonts w:ascii="Symbol" w:hAnsi="Symbol"/>
    </w:rPr>
  </w:style>
  <w:style w:type="character" w:customStyle="1" w:styleId="MenuOptions">
    <w:name w:val="Menu Options"/>
    <w:basedOn w:val="DefaultParagraphFont"/>
    <w:rsid w:val="00A47E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ED8"/>
    <w:rPr>
      <w:b/>
    </w:rPr>
  </w:style>
  <w:style w:type="character" w:customStyle="1" w:styleId="Underlined">
    <w:name w:val="Underlined"/>
    <w:basedOn w:val="DefaultParagraphFont"/>
    <w:rsid w:val="00A47ED8"/>
    <w:rPr>
      <w:u w:val="single"/>
    </w:rPr>
  </w:style>
  <w:style w:type="paragraph" w:customStyle="1" w:styleId="TableBodyTextRight">
    <w:name w:val="Table Body Text Right"/>
    <w:basedOn w:val="TableBodyText"/>
    <w:rsid w:val="00A47E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ED8"/>
    <w:rPr>
      <w:sz w:val="18"/>
    </w:rPr>
  </w:style>
  <w:style w:type="paragraph" w:customStyle="1" w:styleId="BodySmallRight">
    <w:name w:val="Body Small Right"/>
    <w:basedOn w:val="BodyTextRight"/>
    <w:rsid w:val="00A47ED8"/>
    <w:rPr>
      <w:sz w:val="18"/>
      <w:szCs w:val="18"/>
    </w:rPr>
  </w:style>
  <w:style w:type="paragraph" w:customStyle="1" w:styleId="MarginEdition">
    <w:name w:val="Margin Edition"/>
    <w:basedOn w:val="MarginNote"/>
    <w:rsid w:val="00A47E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ED8"/>
    <w:rPr>
      <w:sz w:val="2"/>
      <w:szCs w:val="2"/>
    </w:rPr>
  </w:style>
  <w:style w:type="character" w:customStyle="1" w:styleId="Small">
    <w:name w:val="Small"/>
    <w:basedOn w:val="DefaultParagraphFont"/>
    <w:rsid w:val="00A47ED8"/>
    <w:rPr>
      <w:sz w:val="16"/>
    </w:rPr>
  </w:style>
  <w:style w:type="paragraph" w:customStyle="1" w:styleId="WideTable">
    <w:name w:val="Wide Table"/>
    <w:basedOn w:val="Normal"/>
    <w:rsid w:val="00A47E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ED8"/>
  </w:style>
  <w:style w:type="paragraph" w:styleId="Quote">
    <w:name w:val="Quote"/>
    <w:basedOn w:val="Heading1"/>
    <w:link w:val="QuoteChar"/>
    <w:qFormat/>
    <w:rsid w:val="00A47E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E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ED8"/>
    <w:pPr>
      <w:pageBreakBefore/>
    </w:pPr>
  </w:style>
  <w:style w:type="paragraph" w:customStyle="1" w:styleId="Border">
    <w:name w:val="Border"/>
    <w:basedOn w:val="Normal"/>
    <w:qFormat/>
    <w:rsid w:val="00A47E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E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E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E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E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E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E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E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E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ED8"/>
    <w:rPr>
      <w:u w:val="single"/>
    </w:rPr>
  </w:style>
  <w:style w:type="character" w:customStyle="1" w:styleId="BoldandItalics">
    <w:name w:val="Bold and Italics"/>
    <w:qFormat/>
    <w:rsid w:val="00A47ED8"/>
    <w:rPr>
      <w:b/>
      <w:i/>
      <w:u w:val="none"/>
    </w:rPr>
  </w:style>
  <w:style w:type="paragraph" w:styleId="BalloonText">
    <w:name w:val="Balloon Text"/>
    <w:basedOn w:val="Normal"/>
    <w:link w:val="BalloonTextChar"/>
    <w:rsid w:val="00A47E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E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E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E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E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E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ED8"/>
    <w:pPr>
      <w:spacing w:before="0" w:after="0"/>
    </w:pPr>
  </w:style>
  <w:style w:type="paragraph" w:customStyle="1" w:styleId="BodyTextBold">
    <w:name w:val="Body Text Bold"/>
    <w:basedOn w:val="BodyText"/>
    <w:qFormat/>
    <w:rsid w:val="00A47ED8"/>
    <w:rPr>
      <w:b/>
    </w:rPr>
  </w:style>
  <w:style w:type="character" w:styleId="Hyperlink">
    <w:name w:val="Hyperlink"/>
    <w:basedOn w:val="DefaultParagraphFont"/>
    <w:uiPriority w:val="99"/>
    <w:unhideWhenUsed/>
    <w:rsid w:val="00535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2032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CUAVSS211 Develop basic vision system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2023-03-02T05:39:00Z</dcterms:created>
  <dcterms:modified xsi:type="dcterms:W3CDTF">2023-03-02T05:39:00Z</dcterms:modified>
</cp:coreProperties>
</file>