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7B31" w:rsidP="008B7B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CUAVOS402 Develop specialist singing techniques for musical theatre repertoire</w:t>
      </w:r>
      <w:r>
        <w:fldChar w:fldCharType="end"/>
      </w:r>
    </w:p>
    <w:p w:rsidR="008B7B31" w:rsidP="008B7B31">
      <w:pPr>
        <w:pStyle w:val="Version"/>
        <w:sectPr w:rsidSect="000D5B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D5B1C" w:rsidP="000D5B1C">
      <w:pPr>
        <w:pStyle w:val="SuperHeading"/>
      </w:pPr>
      <w:r w:rsidRPr="000D5B1C">
        <w:t>Assessment Re</w:t>
      </w:r>
      <w:r w:rsidRPr="000D5B1C">
        <w:t>quirements for CUAVOS402 Develop specialist singing techniques for musical theatre repertoire</w:t>
      </w:r>
    </w:p>
    <w:p w:rsidR="00000000" w:rsidRPr="000D5B1C" w:rsidP="000D5B1C">
      <w:pPr>
        <w:pStyle w:val="Heading1"/>
      </w:pPr>
      <w:bookmarkStart w:id="1" w:name="O_812361"/>
      <w:bookmarkEnd w:id="1"/>
      <w:r w:rsidRPr="000D5B1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D5B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B1C" w:rsidP="000D5B1C">
            <w:pPr>
              <w:pStyle w:val="BodyText"/>
            </w:pPr>
            <w:r w:rsidRPr="000D5B1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B1C">
            <w:pPr>
              <w:pStyle w:val="BodyText"/>
              <w:rPr>
                <w:lang w:val="en-NZ"/>
              </w:rPr>
            </w:pPr>
            <w:r w:rsidRPr="000D5B1C">
              <w:rPr>
                <w:rStyle w:val="SpecialBold"/>
              </w:rPr>
              <w:t>Comments</w:t>
            </w:r>
          </w:p>
        </w:tc>
      </w:tr>
      <w:tr w:rsidTr="000D5B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B1C">
            <w:pPr>
              <w:pStyle w:val="BodyText"/>
              <w:rPr>
                <w:lang w:val="en-NZ"/>
              </w:rPr>
            </w:pPr>
            <w:r w:rsidRPr="000D5B1C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B1C">
            <w:pPr>
              <w:pStyle w:val="BodyText"/>
              <w:rPr>
                <w:lang w:val="en-NZ"/>
              </w:rPr>
            </w:pPr>
            <w:r w:rsidRPr="000D5B1C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0D5B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B1C">
            <w:pPr>
              <w:pStyle w:val="BodyText"/>
              <w:rPr>
                <w:lang w:val="en-NZ"/>
              </w:rPr>
            </w:pPr>
            <w:r w:rsidRPr="000D5B1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B1C" w:rsidP="000D5B1C">
            <w:pPr>
              <w:pStyle w:val="BodyText"/>
            </w:pPr>
            <w:r w:rsidRPr="000D5B1C">
              <w:t xml:space="preserve">This version first released with CUA </w:t>
            </w:r>
            <w:r w:rsidRPr="000D5B1C">
              <w:t>Creative Arts and Culture Training Package version 1.0.</w:t>
            </w:r>
          </w:p>
        </w:tc>
      </w:tr>
    </w:tbl>
    <w:p w:rsidR="00000000" w:rsidRPr="000D5B1C" w:rsidP="000D5B1C">
      <w:pPr>
        <w:pStyle w:val="BodyText"/>
      </w:pPr>
    </w:p>
    <w:p w:rsidR="00000000" w:rsidRPr="000D5B1C" w:rsidP="000D5B1C">
      <w:pPr>
        <w:pStyle w:val="AllowPageBreak"/>
      </w:pPr>
    </w:p>
    <w:p w:rsidR="00000000" w:rsidRPr="000D5B1C" w:rsidP="000D5B1C">
      <w:pPr>
        <w:pStyle w:val="Heading1"/>
      </w:pPr>
      <w:bookmarkStart w:id="2" w:name="O_812360"/>
      <w:bookmarkEnd w:id="2"/>
      <w:r w:rsidRPr="000D5B1C">
        <w:t>Performance Evidence</w:t>
      </w:r>
    </w:p>
    <w:p w:rsidR="00000000" w:rsidRPr="000D5B1C" w:rsidP="008B7B31">
      <w:pPr>
        <w:pStyle w:val="BodyText"/>
      </w:pPr>
      <w:r w:rsidRPr="000D5B1C">
        <w:t>Evidence of the ability to:</w:t>
      </w:r>
    </w:p>
    <w:p w:rsidR="00000000" w:rsidRPr="000D5B1C" w:rsidP="000D5B1C">
      <w:pPr>
        <w:pStyle w:val="ListBullet"/>
      </w:pPr>
      <w:r w:rsidRPr="000D5B1C">
        <w:t>develop singing techniques for, and perform songs from American, British and Australian musical theatre repertoire</w:t>
      </w:r>
    </w:p>
    <w:p w:rsidR="00000000" w:rsidRPr="000D5B1C" w:rsidP="000D5B1C">
      <w:pPr>
        <w:pStyle w:val="ListBullet"/>
      </w:pPr>
      <w:r w:rsidRPr="000D5B1C">
        <w:t>do vocal warm-ups and warm-downs</w:t>
      </w:r>
    </w:p>
    <w:p w:rsidR="00000000" w:rsidRPr="000D5B1C" w:rsidP="000D5B1C">
      <w:pPr>
        <w:pStyle w:val="ListBullet"/>
      </w:pPr>
      <w:r w:rsidRPr="000D5B1C">
        <w:t>improve own singing techniques in response to constructive feedback.</w:t>
      </w:r>
    </w:p>
    <w:p w:rsidR="00000000" w:rsidRPr="000D5B1C" w:rsidP="000D5B1C">
      <w:pPr>
        <w:pStyle w:val="BodyText"/>
      </w:pPr>
    </w:p>
    <w:p w:rsidR="00000000" w:rsidRPr="000D5B1C" w:rsidP="008B7B31">
      <w:pPr>
        <w:pStyle w:val="BodyText"/>
      </w:pPr>
      <w:r w:rsidRPr="000D5B1C">
        <w:t>Note: If a specific volume or frequency is not stated, then evidence must be provided for each of the above points at least once.</w:t>
      </w:r>
    </w:p>
    <w:p w:rsidR="00000000" w:rsidRPr="000D5B1C" w:rsidP="000D5B1C">
      <w:pPr>
        <w:pStyle w:val="Heading1"/>
      </w:pPr>
      <w:bookmarkStart w:id="3" w:name="O_812359"/>
      <w:bookmarkEnd w:id="3"/>
      <w:r w:rsidRPr="000D5B1C">
        <w:t>Knowle</w:t>
      </w:r>
      <w:r w:rsidRPr="000D5B1C">
        <w:t>dge Evidence</w:t>
      </w:r>
    </w:p>
    <w:p w:rsidR="00000000" w:rsidRPr="000D5B1C" w:rsidP="008B7B31">
      <w:pPr>
        <w:pStyle w:val="BodyText"/>
      </w:pPr>
      <w:r w:rsidRPr="000D5B1C">
        <w:t>To complete the unit requirements the individual must:</w:t>
      </w:r>
    </w:p>
    <w:p w:rsidR="00000000" w:rsidRPr="000D5B1C" w:rsidP="000D5B1C">
      <w:pPr>
        <w:pStyle w:val="ListBullet"/>
      </w:pPr>
      <w:r w:rsidRPr="000D5B1C">
        <w:t>describe features of a range of musical theatre styles</w:t>
      </w:r>
    </w:p>
    <w:p w:rsidR="00000000" w:rsidRPr="000D5B1C" w:rsidP="000D5B1C">
      <w:pPr>
        <w:pStyle w:val="ListBullet"/>
      </w:pPr>
      <w:r w:rsidRPr="000D5B1C">
        <w:t>explain principles underlying characterisation in musicals from a range of genres</w:t>
      </w:r>
    </w:p>
    <w:p w:rsidR="00000000" w:rsidRPr="000D5B1C" w:rsidP="000D5B1C">
      <w:pPr>
        <w:pStyle w:val="ListBullet"/>
      </w:pPr>
      <w:r w:rsidRPr="000D5B1C">
        <w:t>explain principles underlying vocal techniques in</w:t>
      </w:r>
      <w:r w:rsidRPr="000D5B1C">
        <w:t xml:space="preserve"> a musical theatre performance context</w:t>
      </w:r>
    </w:p>
    <w:p w:rsidR="00000000" w:rsidRPr="000D5B1C" w:rsidP="000D5B1C">
      <w:pPr>
        <w:pStyle w:val="ListBullet"/>
      </w:pPr>
      <w:r w:rsidRPr="000D5B1C">
        <w:t>explain how to adjust vocal technique to produce singing styles associated with different musical theatre genres.</w:t>
      </w:r>
    </w:p>
    <w:p w:rsidR="00000000" w:rsidRPr="000D5B1C" w:rsidP="000D5B1C">
      <w:pPr>
        <w:pStyle w:val="AllowPageBreak"/>
      </w:pPr>
    </w:p>
    <w:p w:rsidR="00000000" w:rsidRPr="000D5B1C" w:rsidP="000D5B1C">
      <w:pPr>
        <w:pStyle w:val="Heading1"/>
      </w:pPr>
      <w:bookmarkStart w:id="4" w:name="O_812358"/>
      <w:bookmarkEnd w:id="4"/>
      <w:r w:rsidRPr="000D5B1C">
        <w:t>Assessment Conditions</w:t>
      </w:r>
    </w:p>
    <w:p w:rsidR="00000000" w:rsidRPr="000D5B1C" w:rsidP="008B7B31">
      <w:pPr>
        <w:pStyle w:val="BodyText"/>
      </w:pPr>
      <w:r w:rsidRPr="000D5B1C">
        <w:t>Assessment must be conducted in a safe environment where evidenc</w:t>
      </w:r>
      <w:r w:rsidRPr="000D5B1C">
        <w:t>e gathered demonstrates consistent performance of typical activities experienced in creative arts industry environments. The assessment environment must include access to venues and spaces with suitable acoustics and equipment.</w:t>
      </w:r>
    </w:p>
    <w:p w:rsidR="00000000" w:rsidRPr="000D5B1C" w:rsidP="008B7B31">
      <w:pPr>
        <w:pStyle w:val="BodyText"/>
      </w:pPr>
      <w:r w:rsidRPr="000D5B1C">
        <w:t>Assessors of this unit must</w:t>
      </w:r>
      <w:r w:rsidRPr="000D5B1C">
        <w:t xml:space="preserve"> satisfy the requirements for assessors in applicable vocational educational and training legislation, frameworks and/or standards.</w:t>
      </w:r>
    </w:p>
    <w:p w:rsidR="00000000" w:rsidRPr="000D5B1C" w:rsidP="000D5B1C">
      <w:pPr>
        <w:pStyle w:val="Heading1"/>
      </w:pPr>
      <w:bookmarkStart w:id="5" w:name="O_812370"/>
      <w:bookmarkEnd w:id="5"/>
      <w:r w:rsidRPr="000D5B1C">
        <w:t>Links</w:t>
      </w:r>
    </w:p>
    <w:p w:rsidR="00000000" w:rsidRPr="000D5B1C" w:rsidP="008B7B31">
      <w:pPr>
        <w:pStyle w:val="BodyText"/>
      </w:pPr>
      <w:r w:rsidRPr="000D5B1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BA6B60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0D5B1C" w:rsidP="000D5B1C"/>
    <w:sectPr w:rsidSect="000D5B1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B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B1C" w:rsidRPr="008B7B31" w:rsidP="008B7B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B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B31" w:rsidP="000D5B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B7B31" w:rsidP="000D5B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B7B31" w:rsidP="000D5B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B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B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5B1C" w:rsidRPr="008B7B31" w:rsidP="008B7B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B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B31" w:rsidRPr="002D2AF8" w:rsidP="000D5B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CUAVOS402 Develop specialist singing techniques for musical theatre repertoire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8B7B31" w:rsidP="000D5B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578B6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0F2B9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5B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5B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5B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5B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5B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5B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5B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5B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5B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5B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5B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5B1C"/>
  </w:style>
  <w:style w:type="character" w:customStyle="1" w:styleId="Heading1Char">
    <w:name w:val="Heading 1 Char"/>
    <w:basedOn w:val="DefaultParagraphFont"/>
    <w:link w:val="Heading1"/>
    <w:rsid w:val="000D5B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5B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5B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5B1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5B1C"/>
    <w:rPr>
      <w:b/>
      <w:spacing w:val="0"/>
    </w:rPr>
  </w:style>
  <w:style w:type="paragraph" w:customStyle="1" w:styleId="SuperHeading">
    <w:name w:val="SuperHeading"/>
    <w:basedOn w:val="Normal"/>
    <w:rsid w:val="000D5B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5B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5B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5B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5B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5B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5B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5B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5B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5B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5B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5B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5B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5B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5B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5B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5B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5B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5B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5B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5B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5B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5B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5B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5B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5B1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5B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5B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5B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5B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5B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5B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5B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5B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5B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5B1C"/>
    <w:rPr>
      <w:i/>
    </w:rPr>
  </w:style>
  <w:style w:type="paragraph" w:styleId="Caption">
    <w:name w:val="caption"/>
    <w:basedOn w:val="BodyText"/>
    <w:next w:val="Normal"/>
    <w:qFormat/>
    <w:rsid w:val="000D5B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5B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5B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5B1C"/>
  </w:style>
  <w:style w:type="paragraph" w:styleId="TableofFigures">
    <w:name w:val="table of figures"/>
    <w:basedOn w:val="Normal"/>
    <w:next w:val="Normal"/>
    <w:semiHidden/>
    <w:rsid w:val="000D5B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5B1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D5B1C"/>
    <w:rPr>
      <w:rFonts w:ascii="Wingdings" w:hAnsi="Wingdings"/>
    </w:rPr>
  </w:style>
  <w:style w:type="paragraph" w:customStyle="1" w:styleId="TableHeading">
    <w:name w:val="Table Heading"/>
    <w:basedOn w:val="HeadingBase"/>
    <w:rsid w:val="000D5B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5B1C"/>
    <w:rPr>
      <w:color w:val="0033CC"/>
      <w:u w:val="none"/>
    </w:rPr>
  </w:style>
  <w:style w:type="paragraph" w:customStyle="1" w:styleId="BodyTextRight">
    <w:name w:val="Body Text Right"/>
    <w:basedOn w:val="BodyText"/>
    <w:rsid w:val="000D5B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5B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5B1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5B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5B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5B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5B1C"/>
    <w:rPr>
      <w:sz w:val="32"/>
    </w:rPr>
  </w:style>
  <w:style w:type="paragraph" w:customStyle="1" w:styleId="HeadingProcedure">
    <w:name w:val="Heading Procedure"/>
    <w:basedOn w:val="HeadingBase"/>
    <w:next w:val="Normal"/>
    <w:rsid w:val="000D5B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5B1C"/>
    <w:pPr>
      <w:spacing w:before="60" w:after="60"/>
    </w:pPr>
  </w:style>
  <w:style w:type="paragraph" w:styleId="ListContinue">
    <w:name w:val="List Continue"/>
    <w:basedOn w:val="List"/>
    <w:rsid w:val="000D5B1C"/>
    <w:pPr>
      <w:ind w:firstLine="0"/>
    </w:pPr>
  </w:style>
  <w:style w:type="paragraph" w:customStyle="1" w:styleId="ListNote">
    <w:name w:val="List Note"/>
    <w:basedOn w:val="List"/>
    <w:rsid w:val="000D5B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5B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5B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5B1C"/>
    <w:rPr>
      <w:rFonts w:ascii="Courier New" w:hAnsi="Courier New"/>
    </w:rPr>
  </w:style>
  <w:style w:type="paragraph" w:customStyle="1" w:styleId="NoteBullet">
    <w:name w:val="Note Bullet"/>
    <w:basedOn w:val="Note"/>
    <w:rsid w:val="000D5B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5B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5B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5B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5B1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D5B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5B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5B1C"/>
    <w:rPr>
      <w:b/>
      <w:smallCaps/>
    </w:rPr>
  </w:style>
  <w:style w:type="paragraph" w:customStyle="1" w:styleId="TableListNumber">
    <w:name w:val="Table List Number"/>
    <w:basedOn w:val="ListNumber"/>
    <w:rsid w:val="000D5B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5B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5B1C"/>
    <w:pPr>
      <w:numPr>
        <w:numId w:val="8"/>
      </w:numPr>
    </w:pPr>
  </w:style>
  <w:style w:type="paragraph" w:customStyle="1" w:styleId="ListAlpha2">
    <w:name w:val="List Alpha 2"/>
    <w:basedOn w:val="List2"/>
    <w:rsid w:val="000D5B1C"/>
    <w:pPr>
      <w:numPr>
        <w:numId w:val="7"/>
      </w:numPr>
    </w:pPr>
  </w:style>
  <w:style w:type="paragraph" w:styleId="List2">
    <w:name w:val="List 2"/>
    <w:basedOn w:val="BodyText"/>
    <w:rsid w:val="000D5B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5B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5B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5B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5B1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5B1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D5B1C"/>
    <w:pPr>
      <w:numPr>
        <w:numId w:val="3"/>
      </w:numPr>
    </w:pPr>
  </w:style>
  <w:style w:type="paragraph" w:styleId="ListContinue2">
    <w:name w:val="List Continue 2"/>
    <w:basedOn w:val="List2"/>
    <w:rsid w:val="000D5B1C"/>
    <w:pPr>
      <w:ind w:firstLine="0"/>
    </w:pPr>
  </w:style>
  <w:style w:type="paragraph" w:styleId="ListContinue3">
    <w:name w:val="List Continue 3"/>
    <w:basedOn w:val="List3"/>
    <w:rsid w:val="000D5B1C"/>
    <w:pPr>
      <w:ind w:left="1021" w:firstLine="0"/>
    </w:pPr>
  </w:style>
  <w:style w:type="paragraph" w:styleId="ListContinue4">
    <w:name w:val="List Continue 4"/>
    <w:basedOn w:val="List4"/>
    <w:rsid w:val="000D5B1C"/>
    <w:pPr>
      <w:ind w:firstLine="0"/>
    </w:pPr>
  </w:style>
  <w:style w:type="paragraph" w:styleId="ListContinue5">
    <w:name w:val="List Continue 5"/>
    <w:basedOn w:val="List5"/>
    <w:rsid w:val="000D5B1C"/>
    <w:pPr>
      <w:ind w:firstLine="0"/>
    </w:pPr>
  </w:style>
  <w:style w:type="paragraph" w:styleId="ListNumber3">
    <w:name w:val="List Number 3"/>
    <w:basedOn w:val="List3"/>
    <w:rsid w:val="000D5B1C"/>
    <w:pPr>
      <w:numPr>
        <w:numId w:val="4"/>
      </w:numPr>
    </w:pPr>
  </w:style>
  <w:style w:type="paragraph" w:styleId="ListNumber4">
    <w:name w:val="List Number 4"/>
    <w:basedOn w:val="List4"/>
    <w:rsid w:val="000D5B1C"/>
    <w:pPr>
      <w:numPr>
        <w:numId w:val="5"/>
      </w:numPr>
    </w:pPr>
  </w:style>
  <w:style w:type="paragraph" w:styleId="ListNumber5">
    <w:name w:val="List Number 5"/>
    <w:basedOn w:val="List5"/>
    <w:rsid w:val="000D5B1C"/>
    <w:pPr>
      <w:numPr>
        <w:numId w:val="6"/>
      </w:numPr>
    </w:pPr>
  </w:style>
  <w:style w:type="paragraph" w:styleId="BlockText">
    <w:name w:val="Block Text"/>
    <w:basedOn w:val="Normal"/>
    <w:rsid w:val="000D5B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5B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5B1C"/>
    <w:rPr>
      <w:sz w:val="16"/>
      <w:vertAlign w:val="superscript"/>
    </w:rPr>
  </w:style>
  <w:style w:type="character" w:customStyle="1" w:styleId="Symbols">
    <w:name w:val="Symbols"/>
    <w:basedOn w:val="DefaultParagraphFont"/>
    <w:rsid w:val="000D5B1C"/>
    <w:rPr>
      <w:rFonts w:ascii="Symbol" w:hAnsi="Symbol"/>
    </w:rPr>
  </w:style>
  <w:style w:type="character" w:customStyle="1" w:styleId="MenuOptions">
    <w:name w:val="Menu Options"/>
    <w:basedOn w:val="DefaultParagraphFont"/>
    <w:rsid w:val="000D5B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5B1C"/>
    <w:rPr>
      <w:b/>
    </w:rPr>
  </w:style>
  <w:style w:type="character" w:customStyle="1" w:styleId="Underlined">
    <w:name w:val="Underlined"/>
    <w:basedOn w:val="DefaultParagraphFont"/>
    <w:rsid w:val="000D5B1C"/>
    <w:rPr>
      <w:u w:val="single"/>
    </w:rPr>
  </w:style>
  <w:style w:type="paragraph" w:customStyle="1" w:styleId="TableBodyTextRight">
    <w:name w:val="Table Body Text Right"/>
    <w:basedOn w:val="TableBodyText"/>
    <w:rsid w:val="000D5B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5B1C"/>
    <w:rPr>
      <w:sz w:val="18"/>
    </w:rPr>
  </w:style>
  <w:style w:type="paragraph" w:customStyle="1" w:styleId="BodySmallRight">
    <w:name w:val="Body Small Right"/>
    <w:basedOn w:val="BodyTextRight"/>
    <w:rsid w:val="000D5B1C"/>
    <w:rPr>
      <w:sz w:val="18"/>
      <w:szCs w:val="18"/>
    </w:rPr>
  </w:style>
  <w:style w:type="paragraph" w:customStyle="1" w:styleId="MarginEdition">
    <w:name w:val="Margin Edition"/>
    <w:basedOn w:val="MarginNote"/>
    <w:rsid w:val="000D5B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5B1C"/>
    <w:rPr>
      <w:sz w:val="2"/>
      <w:szCs w:val="2"/>
    </w:rPr>
  </w:style>
  <w:style w:type="character" w:customStyle="1" w:styleId="Small">
    <w:name w:val="Small"/>
    <w:basedOn w:val="DefaultParagraphFont"/>
    <w:rsid w:val="000D5B1C"/>
    <w:rPr>
      <w:sz w:val="16"/>
    </w:rPr>
  </w:style>
  <w:style w:type="paragraph" w:customStyle="1" w:styleId="WideTable">
    <w:name w:val="Wide Table"/>
    <w:basedOn w:val="Normal"/>
    <w:rsid w:val="000D5B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5B1C"/>
  </w:style>
  <w:style w:type="paragraph" w:styleId="Quote">
    <w:name w:val="Quote"/>
    <w:basedOn w:val="Heading1"/>
    <w:link w:val="QuoteChar"/>
    <w:qFormat/>
    <w:rsid w:val="000D5B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5B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5B1C"/>
    <w:pPr>
      <w:pageBreakBefore/>
    </w:pPr>
  </w:style>
  <w:style w:type="paragraph" w:customStyle="1" w:styleId="Border">
    <w:name w:val="Border"/>
    <w:basedOn w:val="Normal"/>
    <w:qFormat/>
    <w:rsid w:val="000D5B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5B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5B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5B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5B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5B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5B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5B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5B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5B1C"/>
    <w:rPr>
      <w:u w:val="single"/>
    </w:rPr>
  </w:style>
  <w:style w:type="character" w:customStyle="1" w:styleId="BoldandItalics">
    <w:name w:val="Bold and Italics"/>
    <w:qFormat/>
    <w:rsid w:val="000D5B1C"/>
    <w:rPr>
      <w:b/>
      <w:i/>
      <w:u w:val="none"/>
    </w:rPr>
  </w:style>
  <w:style w:type="paragraph" w:styleId="BalloonText">
    <w:name w:val="Balloon Text"/>
    <w:basedOn w:val="Normal"/>
    <w:link w:val="BalloonTextChar"/>
    <w:rsid w:val="000D5B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5B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5B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5B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5B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5B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5B1C"/>
    <w:pPr>
      <w:spacing w:before="0" w:after="0"/>
    </w:pPr>
  </w:style>
  <w:style w:type="paragraph" w:customStyle="1" w:styleId="BodyTextBold">
    <w:name w:val="Body Text Bold"/>
    <w:basedOn w:val="BodyText"/>
    <w:qFormat/>
    <w:rsid w:val="000D5B1C"/>
    <w:rPr>
      <w:b/>
    </w:rPr>
  </w:style>
  <w:style w:type="character" w:styleId="Hyperlink">
    <w:name w:val="Hyperlink"/>
    <w:basedOn w:val="DefaultParagraphFont"/>
    <w:uiPriority w:val="99"/>
    <w:unhideWhenUsed/>
    <w:rsid w:val="008B7B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287</Words>
  <Characters>1929</Characters>
  <Application>Microsoft Office Word</Application>
  <DocSecurity>0</DocSecurity>
  <Lines>58</Lines>
  <Paragraphs>33</Paragraphs>
  <ScaleCrop>false</ScaleCrop>
  <Company>Author-it Software Corporation Ltd.</Company>
  <LinksUpToDate>false</LinksUpToDate>
  <CharactersWithSpaces>2183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CUAVOS402 Develop specialist singing techniques for musical theatre repertoire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2019-02-21T07:10:00Z</dcterms:created>
  <dcterms:modified xsi:type="dcterms:W3CDTF">2019-02-21T07:10:00Z</dcterms:modified>
</cp:coreProperties>
</file>