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17F" w:rsidP="006E51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CUAVOS302 Develop vocal techniques for use in performance</w:t>
      </w:r>
      <w:r>
        <w:fldChar w:fldCharType="end"/>
      </w:r>
    </w:p>
    <w:p w:rsidR="006E517F" w:rsidP="006E517F">
      <w:pPr>
        <w:pStyle w:val="Version"/>
        <w:sectPr w:rsidSect="00BE1A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1A4E" w:rsidP="00BE1A4E">
      <w:pPr>
        <w:pStyle w:val="SuperHeading"/>
      </w:pPr>
      <w:r w:rsidRPr="00BE1A4E">
        <w:t>Assessment Requirements for CUAVOS302 Develop vocal techniques for use in performance</w:t>
      </w:r>
    </w:p>
    <w:p w:rsidR="00000000" w:rsidRPr="00BE1A4E" w:rsidP="00BE1A4E">
      <w:pPr>
        <w:pStyle w:val="Heading1"/>
      </w:pPr>
      <w:bookmarkStart w:id="1" w:name="O_812198"/>
      <w:bookmarkEnd w:id="1"/>
      <w:r w:rsidRPr="00BE1A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E1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A4E" w:rsidP="00BE1A4E">
            <w:pPr>
              <w:pStyle w:val="BodyText"/>
            </w:pPr>
            <w:r w:rsidRPr="00BE1A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A4E">
            <w:pPr>
              <w:pStyle w:val="BodyText"/>
              <w:rPr>
                <w:lang w:val="en-NZ"/>
              </w:rPr>
            </w:pPr>
            <w:r w:rsidRPr="00BE1A4E">
              <w:rPr>
                <w:rStyle w:val="SpecialBold"/>
              </w:rPr>
              <w:t>Comments</w:t>
            </w:r>
          </w:p>
        </w:tc>
      </w:tr>
      <w:tr w:rsidTr="00BE1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A4E">
            <w:pPr>
              <w:pStyle w:val="BodyText"/>
              <w:rPr>
                <w:lang w:val="en-NZ"/>
              </w:rPr>
            </w:pPr>
            <w:r w:rsidRPr="00BE1A4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A4E">
            <w:pPr>
              <w:pStyle w:val="BodyText"/>
              <w:rPr>
                <w:lang w:val="en-NZ"/>
              </w:rPr>
            </w:pPr>
            <w:r w:rsidRPr="00BE1A4E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E1A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A4E">
            <w:pPr>
              <w:pStyle w:val="BodyText"/>
              <w:rPr>
                <w:lang w:val="en-NZ"/>
              </w:rPr>
            </w:pPr>
            <w:r w:rsidRPr="00BE1A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A4E" w:rsidP="00BE1A4E">
            <w:pPr>
              <w:pStyle w:val="BodyText"/>
            </w:pPr>
            <w:r w:rsidRPr="00BE1A4E">
              <w:t xml:space="preserve">This version first released with CUA </w:t>
            </w:r>
            <w:r w:rsidRPr="00BE1A4E">
              <w:t>Creative Arts and Culture Training Package version 1.0.</w:t>
            </w:r>
          </w:p>
        </w:tc>
      </w:tr>
    </w:tbl>
    <w:p w:rsidR="00000000" w:rsidRPr="00BE1A4E" w:rsidP="00BE1A4E">
      <w:pPr>
        <w:pStyle w:val="BodyText"/>
      </w:pPr>
    </w:p>
    <w:p w:rsidR="00000000" w:rsidRPr="00BE1A4E" w:rsidP="00BE1A4E">
      <w:pPr>
        <w:pStyle w:val="AllowPageBreak"/>
      </w:pPr>
    </w:p>
    <w:p w:rsidR="00000000" w:rsidRPr="00BE1A4E" w:rsidP="00BE1A4E">
      <w:pPr>
        <w:pStyle w:val="Heading1"/>
      </w:pPr>
      <w:bookmarkStart w:id="2" w:name="O_812197"/>
      <w:bookmarkEnd w:id="2"/>
      <w:r w:rsidRPr="00BE1A4E">
        <w:t>Performance Evidence</w:t>
      </w:r>
    </w:p>
    <w:p w:rsidR="00000000" w:rsidRPr="00BE1A4E" w:rsidP="006E517F">
      <w:pPr>
        <w:pStyle w:val="BodyText"/>
      </w:pPr>
      <w:r w:rsidRPr="00BE1A4E">
        <w:t>Evidence of the ability to:</w:t>
      </w:r>
    </w:p>
    <w:p w:rsidR="00000000" w:rsidRPr="00BE1A4E" w:rsidP="00BE1A4E">
      <w:pPr>
        <w:pStyle w:val="ListBullet"/>
      </w:pPr>
      <w:r w:rsidRPr="00BE1A4E">
        <w:t>incorporate anatomy and physiology into vocal exercise routines</w:t>
      </w:r>
    </w:p>
    <w:p w:rsidR="00000000" w:rsidRPr="00BE1A4E" w:rsidP="00BE1A4E">
      <w:pPr>
        <w:pStyle w:val="ListBullet"/>
      </w:pPr>
      <w:r w:rsidRPr="00BE1A4E">
        <w:t xml:space="preserve">demonstrate non-verbal communication techniques in relation to written or spoken text </w:t>
      </w:r>
    </w:p>
    <w:p w:rsidR="00000000" w:rsidRPr="00BE1A4E" w:rsidP="00BE1A4E">
      <w:pPr>
        <w:pStyle w:val="ListBullet"/>
      </w:pPr>
      <w:r w:rsidRPr="00BE1A4E">
        <w:t>correctly perform vocal exercises using appropriate posture and breathing techniques</w:t>
      </w:r>
    </w:p>
    <w:p w:rsidR="00000000" w:rsidRPr="00BE1A4E" w:rsidP="00BE1A4E">
      <w:pPr>
        <w:pStyle w:val="ListBullet"/>
      </w:pPr>
      <w:r w:rsidRPr="00BE1A4E">
        <w:t>improvise performance in an appropriate manner</w:t>
      </w:r>
    </w:p>
    <w:p w:rsidR="00000000" w:rsidRPr="00BE1A4E" w:rsidP="00BE1A4E">
      <w:pPr>
        <w:pStyle w:val="ListBullet"/>
      </w:pPr>
      <w:r w:rsidRPr="00BE1A4E">
        <w:t>follow safe vocal practices</w:t>
      </w:r>
    </w:p>
    <w:p w:rsidR="00000000" w:rsidRPr="00BE1A4E" w:rsidP="00BE1A4E">
      <w:pPr>
        <w:pStyle w:val="ListBullet"/>
      </w:pPr>
      <w:r w:rsidRPr="00BE1A4E">
        <w:t>respond a</w:t>
      </w:r>
      <w:r w:rsidRPr="00BE1A4E">
        <w:t>ppropriately to feedback and evaluation.</w:t>
      </w:r>
    </w:p>
    <w:p w:rsidR="00000000" w:rsidRPr="00BE1A4E" w:rsidP="00BE1A4E">
      <w:pPr>
        <w:pStyle w:val="BodyText"/>
      </w:pPr>
    </w:p>
    <w:p w:rsidR="00000000" w:rsidRPr="00BE1A4E" w:rsidP="006E517F">
      <w:pPr>
        <w:pStyle w:val="BodyText"/>
      </w:pPr>
      <w:r w:rsidRPr="00BE1A4E">
        <w:t>Note: If a specific volume or frequency is not stated, then evidence must be provided for each of the above points at least once.</w:t>
      </w:r>
    </w:p>
    <w:p w:rsidR="00000000" w:rsidRPr="00BE1A4E" w:rsidP="00BE1A4E">
      <w:pPr>
        <w:pStyle w:val="Heading1"/>
      </w:pPr>
      <w:bookmarkStart w:id="3" w:name="O_812196"/>
      <w:bookmarkEnd w:id="3"/>
      <w:r w:rsidRPr="00BE1A4E">
        <w:t>Knowledge Evidence</w:t>
      </w:r>
    </w:p>
    <w:p w:rsidR="00000000" w:rsidRPr="00BE1A4E" w:rsidP="006E517F">
      <w:pPr>
        <w:pStyle w:val="BodyText"/>
      </w:pPr>
      <w:r w:rsidRPr="00BE1A4E">
        <w:t>To complete the unit requirements the individual</w:t>
      </w:r>
      <w:r w:rsidRPr="00BE1A4E">
        <w:t xml:space="preserve"> must:</w:t>
      </w:r>
    </w:p>
    <w:p w:rsidR="00000000" w:rsidRPr="00BE1A4E" w:rsidP="00BE1A4E">
      <w:pPr>
        <w:pStyle w:val="ListBullet"/>
      </w:pPr>
      <w:r w:rsidRPr="00BE1A4E">
        <w:t>demonstrate knowledge of:</w:t>
      </w:r>
    </w:p>
    <w:p w:rsidR="00000000" w:rsidRPr="00BE1A4E" w:rsidP="00BE1A4E">
      <w:pPr>
        <w:pStyle w:val="ListBullet2"/>
      </w:pPr>
      <w:r w:rsidRPr="00BE1A4E">
        <w:t xml:space="preserve">work health and safety (WHS) standards as they apply to performing in a range of environments </w:t>
      </w:r>
    </w:p>
    <w:p w:rsidR="00000000" w:rsidRPr="00BE1A4E" w:rsidP="00BE1A4E">
      <w:pPr>
        <w:pStyle w:val="ListBullet2"/>
      </w:pPr>
      <w:r w:rsidRPr="00BE1A4E">
        <w:t>relationship between body movement and voice</w:t>
      </w:r>
    </w:p>
    <w:p w:rsidR="00000000" w:rsidRPr="00BE1A4E" w:rsidP="00BE1A4E">
      <w:pPr>
        <w:pStyle w:val="ListBullet2"/>
      </w:pPr>
      <w:r w:rsidRPr="00BE1A4E">
        <w:t>non-verbal communication and body language concepts</w:t>
      </w:r>
    </w:p>
    <w:p w:rsidR="00000000" w:rsidRPr="00BE1A4E" w:rsidP="00BE1A4E">
      <w:pPr>
        <w:pStyle w:val="ListBullet2"/>
      </w:pPr>
      <w:r w:rsidRPr="00BE1A4E">
        <w:t xml:space="preserve">training techniques for resistance, strength, resonance, diction and articulation </w:t>
      </w:r>
    </w:p>
    <w:p w:rsidR="00000000" w:rsidRPr="00BE1A4E" w:rsidP="00BE1A4E">
      <w:pPr>
        <w:pStyle w:val="ListBullet"/>
      </w:pPr>
      <w:r w:rsidRPr="00BE1A4E">
        <w:t>describe issues and challenges that arise when preparing for performances and suggest solutions to address them</w:t>
      </w:r>
    </w:p>
    <w:p w:rsidR="00000000" w:rsidRPr="00BE1A4E" w:rsidP="00BE1A4E">
      <w:pPr>
        <w:pStyle w:val="ListBullet"/>
      </w:pPr>
      <w:r w:rsidRPr="00BE1A4E">
        <w:t>explain how the following components of human physiology and</w:t>
      </w:r>
      <w:r w:rsidRPr="00BE1A4E">
        <w:t xml:space="preserve"> anatomy function in relation to producing sound:</w:t>
      </w:r>
    </w:p>
    <w:p w:rsidR="00000000" w:rsidRPr="00BE1A4E" w:rsidP="00BE1A4E">
      <w:pPr>
        <w:pStyle w:val="ListBullet2"/>
      </w:pPr>
      <w:r w:rsidRPr="00BE1A4E">
        <w:t>articulators</w:t>
      </w:r>
    </w:p>
    <w:p w:rsidR="00000000" w:rsidRPr="00BE1A4E" w:rsidP="00BE1A4E">
      <w:pPr>
        <w:pStyle w:val="ListBullet2"/>
      </w:pPr>
      <w:r w:rsidRPr="00BE1A4E">
        <w:t>chest, mouth and face muscles</w:t>
      </w:r>
    </w:p>
    <w:p w:rsidR="00000000" w:rsidRPr="00BE1A4E" w:rsidP="00BE1A4E">
      <w:pPr>
        <w:pStyle w:val="ListBullet2"/>
      </w:pPr>
      <w:r w:rsidRPr="00BE1A4E">
        <w:t>heart</w:t>
      </w:r>
    </w:p>
    <w:p w:rsidR="00000000" w:rsidRPr="00BE1A4E" w:rsidP="00BE1A4E">
      <w:pPr>
        <w:pStyle w:val="ListBullet2"/>
      </w:pPr>
      <w:r w:rsidRPr="00BE1A4E">
        <w:t>lips</w:t>
      </w:r>
    </w:p>
    <w:p w:rsidR="00000000" w:rsidRPr="00BE1A4E" w:rsidP="00BE1A4E">
      <w:pPr>
        <w:pStyle w:val="ListBullet2"/>
      </w:pPr>
      <w:r w:rsidRPr="00BE1A4E">
        <w:t>lungs</w:t>
      </w:r>
    </w:p>
    <w:p w:rsidR="00000000" w:rsidRPr="00BE1A4E" w:rsidP="00BE1A4E">
      <w:pPr>
        <w:pStyle w:val="ListBullet2"/>
      </w:pPr>
      <w:r w:rsidRPr="00BE1A4E">
        <w:t>larynx</w:t>
      </w:r>
    </w:p>
    <w:p w:rsidR="00000000" w:rsidRPr="00BE1A4E" w:rsidP="00BE1A4E">
      <w:pPr>
        <w:pStyle w:val="ListBullet2"/>
      </w:pPr>
      <w:r w:rsidRPr="00BE1A4E">
        <w:t>tongue</w:t>
      </w:r>
    </w:p>
    <w:p w:rsidR="00000000" w:rsidRPr="00BE1A4E" w:rsidP="00BE1A4E">
      <w:pPr>
        <w:pStyle w:val="ListBullet2"/>
      </w:pPr>
      <w:r w:rsidRPr="00BE1A4E">
        <w:t>trachea</w:t>
      </w:r>
    </w:p>
    <w:p w:rsidR="00000000" w:rsidRPr="00BE1A4E" w:rsidP="00BE1A4E">
      <w:pPr>
        <w:pStyle w:val="ListBullet2"/>
      </w:pPr>
      <w:r w:rsidRPr="00BE1A4E">
        <w:t>windpipe</w:t>
      </w:r>
    </w:p>
    <w:p w:rsidR="00000000" w:rsidRPr="00BE1A4E" w:rsidP="00BE1A4E">
      <w:pPr>
        <w:pStyle w:val="ListBullet"/>
      </w:pPr>
      <w:r w:rsidRPr="00BE1A4E">
        <w:t>describe how the following gender issues affect voice and speech:</w:t>
      </w:r>
    </w:p>
    <w:p w:rsidR="00000000" w:rsidRPr="00BE1A4E" w:rsidP="00BE1A4E">
      <w:pPr>
        <w:pStyle w:val="ListBullet2"/>
      </w:pPr>
      <w:r w:rsidRPr="00BE1A4E">
        <w:t>body shape</w:t>
      </w:r>
    </w:p>
    <w:p w:rsidR="00000000" w:rsidRPr="00BE1A4E" w:rsidP="00BE1A4E">
      <w:pPr>
        <w:pStyle w:val="ListBullet2"/>
      </w:pPr>
      <w:r w:rsidRPr="00BE1A4E">
        <w:t>size</w:t>
      </w:r>
    </w:p>
    <w:p w:rsidR="00000000" w:rsidRPr="00BE1A4E" w:rsidP="00BE1A4E">
      <w:pPr>
        <w:pStyle w:val="ListBullet2"/>
      </w:pPr>
      <w:r w:rsidRPr="00BE1A4E">
        <w:t>muscular construction</w:t>
      </w:r>
    </w:p>
    <w:p w:rsidR="00000000" w:rsidRPr="00BE1A4E" w:rsidP="00BE1A4E">
      <w:pPr>
        <w:pStyle w:val="ListBullet"/>
      </w:pPr>
      <w:r w:rsidRPr="00BE1A4E">
        <w:t>describe how food choices affect the wellbeing of performers.</w:t>
      </w:r>
    </w:p>
    <w:p w:rsidR="00000000" w:rsidRPr="00BE1A4E" w:rsidP="00BE1A4E">
      <w:pPr>
        <w:pStyle w:val="AllowPageBreak"/>
      </w:pPr>
    </w:p>
    <w:p w:rsidR="00000000" w:rsidRPr="00BE1A4E" w:rsidP="00BE1A4E">
      <w:pPr>
        <w:pStyle w:val="Heading1"/>
      </w:pPr>
      <w:bookmarkStart w:id="4" w:name="O_812195"/>
      <w:bookmarkEnd w:id="4"/>
      <w:r w:rsidRPr="00BE1A4E">
        <w:t>Assessment Conditions</w:t>
      </w:r>
    </w:p>
    <w:p w:rsidR="00000000" w:rsidRPr="00BE1A4E" w:rsidP="006E517F">
      <w:pPr>
        <w:pStyle w:val="BodyText"/>
      </w:pPr>
      <w:r w:rsidRPr="00BE1A4E">
        <w:t>Assessment must be conducted in a safe environment where evidence gathered demonstrates consistent performance of typical activities experienced in creativ</w:t>
      </w:r>
      <w:r w:rsidRPr="00BE1A4E">
        <w:t xml:space="preserve">e arts industry environments. The assessment environment must include access to: </w:t>
      </w:r>
    </w:p>
    <w:p w:rsidR="00000000" w:rsidRPr="00BE1A4E" w:rsidP="00BE1A4E">
      <w:pPr>
        <w:pStyle w:val="ListBullet"/>
      </w:pPr>
      <w:r w:rsidRPr="00BE1A4E">
        <w:t>performance texts and opportunities</w:t>
      </w:r>
    </w:p>
    <w:p w:rsidR="00000000" w:rsidRPr="00BE1A4E" w:rsidP="00BE1A4E">
      <w:pPr>
        <w:pStyle w:val="ListBullet"/>
      </w:pPr>
      <w:r w:rsidRPr="00BE1A4E">
        <w:t>a venue with adequate space, acoustic qualities and safe flooring.</w:t>
      </w:r>
    </w:p>
    <w:p w:rsidR="00000000" w:rsidRPr="00BE1A4E" w:rsidP="00BE1A4E">
      <w:pPr>
        <w:pStyle w:val="BodyText"/>
      </w:pPr>
    </w:p>
    <w:p w:rsidR="00000000" w:rsidRPr="00BE1A4E" w:rsidP="006E517F">
      <w:pPr>
        <w:pStyle w:val="BodyText"/>
      </w:pPr>
      <w:r w:rsidRPr="00BE1A4E">
        <w:t>Assessors of this unit must satisfy the requirements for assessors in</w:t>
      </w:r>
      <w:r w:rsidRPr="00BE1A4E">
        <w:t xml:space="preserve"> applicable vocational educational and training legislation, frameworks and/or standards.</w:t>
      </w:r>
    </w:p>
    <w:p w:rsidR="00000000" w:rsidRPr="00BE1A4E" w:rsidP="00BE1A4E">
      <w:pPr>
        <w:pStyle w:val="Heading1"/>
      </w:pPr>
      <w:bookmarkStart w:id="5" w:name="O_812226"/>
      <w:bookmarkEnd w:id="5"/>
      <w:r w:rsidRPr="00BE1A4E">
        <w:t>Links</w:t>
      </w:r>
    </w:p>
    <w:p w:rsidR="00000000" w:rsidRPr="00BE1A4E" w:rsidP="006E517F">
      <w:pPr>
        <w:pStyle w:val="BodyText"/>
      </w:pPr>
      <w:r w:rsidRPr="00BE1A4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3D669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E1A4E" w:rsidP="00BE1A4E"/>
    <w:sectPr w:rsidSect="00BE1A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4E" w:rsidRPr="006E517F" w:rsidP="006E51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17F" w:rsidP="00BE1A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517F" w:rsidP="00BE1A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517F" w:rsidP="00BE1A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1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A4E" w:rsidRPr="006E517F" w:rsidP="006E51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A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17F" w:rsidRPr="002D2AF8" w:rsidP="00BE1A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CUAVOS302 Develop vocal techniques for use in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E517F" w:rsidP="00BE1A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AAB1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088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8440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A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A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A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A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A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A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A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A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A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A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A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A4E"/>
  </w:style>
  <w:style w:type="character" w:customStyle="1" w:styleId="Heading1Char">
    <w:name w:val="Heading 1 Char"/>
    <w:basedOn w:val="DefaultParagraphFont"/>
    <w:link w:val="Heading1"/>
    <w:rsid w:val="00BE1A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A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A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1A4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A4E"/>
    <w:rPr>
      <w:b/>
      <w:spacing w:val="0"/>
    </w:rPr>
  </w:style>
  <w:style w:type="paragraph" w:styleId="ListBullet2">
    <w:name w:val="List Bullet 2"/>
    <w:basedOn w:val="List2"/>
    <w:rsid w:val="00BE1A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1A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A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1A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A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A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A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A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A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A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A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A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A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A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A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A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A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A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A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1A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1A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A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A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A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1A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A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A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A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A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A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A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A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A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A4E"/>
    <w:rPr>
      <w:i/>
    </w:rPr>
  </w:style>
  <w:style w:type="paragraph" w:styleId="Caption">
    <w:name w:val="caption"/>
    <w:basedOn w:val="BodyText"/>
    <w:next w:val="Normal"/>
    <w:qFormat/>
    <w:rsid w:val="00BE1A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A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A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A4E"/>
  </w:style>
  <w:style w:type="paragraph" w:styleId="TableofFigures">
    <w:name w:val="table of figures"/>
    <w:basedOn w:val="Normal"/>
    <w:next w:val="Normal"/>
    <w:semiHidden/>
    <w:rsid w:val="00BE1A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A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1A4E"/>
    <w:rPr>
      <w:rFonts w:ascii="Wingdings" w:hAnsi="Wingdings"/>
    </w:rPr>
  </w:style>
  <w:style w:type="paragraph" w:customStyle="1" w:styleId="TableHeading">
    <w:name w:val="Table Heading"/>
    <w:basedOn w:val="HeadingBase"/>
    <w:rsid w:val="00BE1A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A4E"/>
    <w:rPr>
      <w:color w:val="0033CC"/>
      <w:u w:val="none"/>
    </w:rPr>
  </w:style>
  <w:style w:type="paragraph" w:customStyle="1" w:styleId="BodyTextRight">
    <w:name w:val="Body Text Right"/>
    <w:basedOn w:val="BodyText"/>
    <w:rsid w:val="00BE1A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A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A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A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A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A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A4E"/>
    <w:rPr>
      <w:sz w:val="32"/>
    </w:rPr>
  </w:style>
  <w:style w:type="paragraph" w:customStyle="1" w:styleId="HeadingProcedure">
    <w:name w:val="Heading Procedure"/>
    <w:basedOn w:val="HeadingBase"/>
    <w:next w:val="Normal"/>
    <w:rsid w:val="00BE1A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A4E"/>
    <w:pPr>
      <w:spacing w:before="60" w:after="60"/>
    </w:pPr>
  </w:style>
  <w:style w:type="paragraph" w:styleId="ListContinue">
    <w:name w:val="List Continue"/>
    <w:basedOn w:val="List"/>
    <w:rsid w:val="00BE1A4E"/>
    <w:pPr>
      <w:ind w:firstLine="0"/>
    </w:pPr>
  </w:style>
  <w:style w:type="paragraph" w:customStyle="1" w:styleId="ListNote">
    <w:name w:val="List Note"/>
    <w:basedOn w:val="List"/>
    <w:rsid w:val="00BE1A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A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A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A4E"/>
    <w:rPr>
      <w:rFonts w:ascii="Courier New" w:hAnsi="Courier New"/>
    </w:rPr>
  </w:style>
  <w:style w:type="paragraph" w:customStyle="1" w:styleId="NoteBullet">
    <w:name w:val="Note Bullet"/>
    <w:basedOn w:val="Note"/>
    <w:rsid w:val="00BE1A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A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A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A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A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1A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A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A4E"/>
    <w:rPr>
      <w:b/>
      <w:smallCaps/>
    </w:rPr>
  </w:style>
  <w:style w:type="paragraph" w:customStyle="1" w:styleId="TableListNumber">
    <w:name w:val="Table List Number"/>
    <w:basedOn w:val="ListNumber"/>
    <w:rsid w:val="00BE1A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A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A4E"/>
    <w:pPr>
      <w:numPr>
        <w:numId w:val="9"/>
      </w:numPr>
    </w:pPr>
  </w:style>
  <w:style w:type="paragraph" w:customStyle="1" w:styleId="ListAlpha2">
    <w:name w:val="List Alpha 2"/>
    <w:basedOn w:val="List2"/>
    <w:rsid w:val="00BE1A4E"/>
    <w:pPr>
      <w:numPr>
        <w:numId w:val="8"/>
      </w:numPr>
    </w:pPr>
  </w:style>
  <w:style w:type="paragraph" w:styleId="List2">
    <w:name w:val="List 2"/>
    <w:basedOn w:val="BodyText"/>
    <w:rsid w:val="00BE1A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A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A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A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1A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1A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1A4E"/>
    <w:pPr>
      <w:numPr>
        <w:numId w:val="4"/>
      </w:numPr>
    </w:pPr>
  </w:style>
  <w:style w:type="paragraph" w:styleId="ListContinue2">
    <w:name w:val="List Continue 2"/>
    <w:basedOn w:val="List2"/>
    <w:rsid w:val="00BE1A4E"/>
    <w:pPr>
      <w:ind w:firstLine="0"/>
    </w:pPr>
  </w:style>
  <w:style w:type="paragraph" w:styleId="ListContinue3">
    <w:name w:val="List Continue 3"/>
    <w:basedOn w:val="List3"/>
    <w:rsid w:val="00BE1A4E"/>
    <w:pPr>
      <w:ind w:left="1021" w:firstLine="0"/>
    </w:pPr>
  </w:style>
  <w:style w:type="paragraph" w:styleId="ListContinue4">
    <w:name w:val="List Continue 4"/>
    <w:basedOn w:val="List4"/>
    <w:rsid w:val="00BE1A4E"/>
    <w:pPr>
      <w:ind w:firstLine="0"/>
    </w:pPr>
  </w:style>
  <w:style w:type="paragraph" w:styleId="ListContinue5">
    <w:name w:val="List Continue 5"/>
    <w:basedOn w:val="List5"/>
    <w:rsid w:val="00BE1A4E"/>
    <w:pPr>
      <w:ind w:firstLine="0"/>
    </w:pPr>
  </w:style>
  <w:style w:type="paragraph" w:styleId="ListNumber3">
    <w:name w:val="List Number 3"/>
    <w:basedOn w:val="List3"/>
    <w:rsid w:val="00BE1A4E"/>
    <w:pPr>
      <w:numPr>
        <w:numId w:val="5"/>
      </w:numPr>
    </w:pPr>
  </w:style>
  <w:style w:type="paragraph" w:styleId="ListNumber4">
    <w:name w:val="List Number 4"/>
    <w:basedOn w:val="List4"/>
    <w:rsid w:val="00BE1A4E"/>
    <w:pPr>
      <w:numPr>
        <w:numId w:val="6"/>
      </w:numPr>
    </w:pPr>
  </w:style>
  <w:style w:type="paragraph" w:styleId="ListNumber5">
    <w:name w:val="List Number 5"/>
    <w:basedOn w:val="List5"/>
    <w:rsid w:val="00BE1A4E"/>
    <w:pPr>
      <w:numPr>
        <w:numId w:val="7"/>
      </w:numPr>
    </w:pPr>
  </w:style>
  <w:style w:type="paragraph" w:styleId="BlockText">
    <w:name w:val="Block Text"/>
    <w:basedOn w:val="Normal"/>
    <w:rsid w:val="00BE1A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A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A4E"/>
    <w:rPr>
      <w:sz w:val="16"/>
      <w:vertAlign w:val="superscript"/>
    </w:rPr>
  </w:style>
  <w:style w:type="character" w:customStyle="1" w:styleId="Symbols">
    <w:name w:val="Symbols"/>
    <w:basedOn w:val="DefaultParagraphFont"/>
    <w:rsid w:val="00BE1A4E"/>
    <w:rPr>
      <w:rFonts w:ascii="Symbol" w:hAnsi="Symbol"/>
    </w:rPr>
  </w:style>
  <w:style w:type="character" w:customStyle="1" w:styleId="MenuOptions">
    <w:name w:val="Menu Options"/>
    <w:basedOn w:val="DefaultParagraphFont"/>
    <w:rsid w:val="00BE1A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A4E"/>
    <w:rPr>
      <w:b/>
    </w:rPr>
  </w:style>
  <w:style w:type="character" w:customStyle="1" w:styleId="Underlined">
    <w:name w:val="Underlined"/>
    <w:basedOn w:val="DefaultParagraphFont"/>
    <w:rsid w:val="00BE1A4E"/>
    <w:rPr>
      <w:u w:val="single"/>
    </w:rPr>
  </w:style>
  <w:style w:type="paragraph" w:customStyle="1" w:styleId="TableBodyTextRight">
    <w:name w:val="Table Body Text Right"/>
    <w:basedOn w:val="TableBodyText"/>
    <w:rsid w:val="00BE1A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A4E"/>
    <w:rPr>
      <w:sz w:val="18"/>
    </w:rPr>
  </w:style>
  <w:style w:type="paragraph" w:customStyle="1" w:styleId="BodySmallRight">
    <w:name w:val="Body Small Right"/>
    <w:basedOn w:val="BodyTextRight"/>
    <w:rsid w:val="00BE1A4E"/>
    <w:rPr>
      <w:sz w:val="18"/>
      <w:szCs w:val="18"/>
    </w:rPr>
  </w:style>
  <w:style w:type="paragraph" w:customStyle="1" w:styleId="MarginEdition">
    <w:name w:val="Margin Edition"/>
    <w:basedOn w:val="MarginNote"/>
    <w:rsid w:val="00BE1A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A4E"/>
    <w:rPr>
      <w:sz w:val="2"/>
      <w:szCs w:val="2"/>
    </w:rPr>
  </w:style>
  <w:style w:type="character" w:customStyle="1" w:styleId="Small">
    <w:name w:val="Small"/>
    <w:basedOn w:val="DefaultParagraphFont"/>
    <w:rsid w:val="00BE1A4E"/>
    <w:rPr>
      <w:sz w:val="16"/>
    </w:rPr>
  </w:style>
  <w:style w:type="paragraph" w:customStyle="1" w:styleId="WideTable">
    <w:name w:val="Wide Table"/>
    <w:basedOn w:val="Normal"/>
    <w:rsid w:val="00BE1A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A4E"/>
  </w:style>
  <w:style w:type="paragraph" w:styleId="Quote">
    <w:name w:val="Quote"/>
    <w:basedOn w:val="Heading1"/>
    <w:link w:val="QuoteChar"/>
    <w:qFormat/>
    <w:rsid w:val="00BE1A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A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A4E"/>
    <w:pPr>
      <w:pageBreakBefore/>
    </w:pPr>
  </w:style>
  <w:style w:type="paragraph" w:customStyle="1" w:styleId="Border">
    <w:name w:val="Border"/>
    <w:basedOn w:val="Normal"/>
    <w:qFormat/>
    <w:rsid w:val="00BE1A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A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A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A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A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A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A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A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A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A4E"/>
    <w:rPr>
      <w:u w:val="single"/>
    </w:rPr>
  </w:style>
  <w:style w:type="character" w:customStyle="1" w:styleId="BoldandItalics">
    <w:name w:val="Bold and Italics"/>
    <w:qFormat/>
    <w:rsid w:val="00BE1A4E"/>
    <w:rPr>
      <w:b/>
      <w:i/>
      <w:u w:val="none"/>
    </w:rPr>
  </w:style>
  <w:style w:type="paragraph" w:styleId="BalloonText">
    <w:name w:val="Balloon Text"/>
    <w:basedOn w:val="Normal"/>
    <w:link w:val="BalloonTextChar"/>
    <w:rsid w:val="00BE1A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A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A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A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A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A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A4E"/>
    <w:pPr>
      <w:spacing w:before="0" w:after="0"/>
    </w:pPr>
  </w:style>
  <w:style w:type="paragraph" w:customStyle="1" w:styleId="BodyTextBold">
    <w:name w:val="Body Text Bold"/>
    <w:basedOn w:val="BodyText"/>
    <w:qFormat/>
    <w:rsid w:val="00BE1A4E"/>
    <w:rPr>
      <w:b/>
    </w:rPr>
  </w:style>
  <w:style w:type="character" w:styleId="Hyperlink">
    <w:name w:val="Hyperlink"/>
    <w:basedOn w:val="DefaultParagraphFont"/>
    <w:uiPriority w:val="99"/>
    <w:unhideWhenUsed/>
    <w:rsid w:val="006E51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2441</Characters>
  <Application>Microsoft Office Word</Application>
  <DocSecurity>0</DocSecurity>
  <Lines>81</Lines>
  <Paragraphs>59</Paragraphs>
  <ScaleCrop>false</ScaleCrop>
  <Company>Author-it Software Corporation Ltd.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CUAVOS302 Develop vocal techniques for use in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2019-02-21T13:33:00Z</dcterms:created>
  <dcterms:modified xsi:type="dcterms:W3CDTF">2019-02-21T13:33:00Z</dcterms:modified>
</cp:coreProperties>
</file>