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4A2" w:rsidP="008754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CUATEX502 Investigate materials and processes for textile work</w:t>
      </w:r>
      <w:r>
        <w:fldChar w:fldCharType="end"/>
      </w:r>
    </w:p>
    <w:p w:rsidR="008754A2" w:rsidP="008754A2">
      <w:pPr>
        <w:pStyle w:val="Version"/>
        <w:sectPr w:rsidSect="00966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C44" w:rsidP="00966C44">
      <w:pPr>
        <w:pStyle w:val="SuperHeading"/>
      </w:pPr>
      <w:r w:rsidRPr="00966C44">
        <w:t>CUATEX502 Investigate materials and processes for textile work</w:t>
      </w:r>
    </w:p>
    <w:p w:rsidR="00000000" w:rsidRPr="00966C44" w:rsidP="00966C44">
      <w:pPr>
        <w:pStyle w:val="Heading1"/>
      </w:pPr>
      <w:bookmarkStart w:id="1" w:name="O_817767"/>
      <w:bookmarkEnd w:id="1"/>
      <w:r w:rsidRPr="00966C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6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rPr>
                <w:rStyle w:val="SpecialBold"/>
              </w:rPr>
              <w:t>Comments</w:t>
            </w:r>
          </w:p>
        </w:tc>
      </w:tr>
      <w:tr w:rsidTr="0096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t>This version first released with CUA Creative Arts and Culture Training Package version 2.0.</w:t>
            </w:r>
          </w:p>
        </w:tc>
      </w:tr>
    </w:tbl>
    <w:p w:rsidR="00000000" w:rsidRPr="00966C44" w:rsidP="00966C44">
      <w:pPr>
        <w:pStyle w:val="BodyText"/>
      </w:pPr>
    </w:p>
    <w:p w:rsidR="00000000" w:rsidRPr="00966C44" w:rsidP="00966C44">
      <w:pPr>
        <w:pStyle w:val="AllowPageBreak"/>
      </w:pPr>
    </w:p>
    <w:p w:rsidR="00000000" w:rsidRPr="00966C44" w:rsidP="00966C44">
      <w:pPr>
        <w:pStyle w:val="Heading1"/>
      </w:pPr>
      <w:bookmarkStart w:id="2" w:name="O_817768"/>
      <w:bookmarkEnd w:id="2"/>
      <w:r w:rsidRPr="00966C44">
        <w:t>Application</w:t>
      </w:r>
    </w:p>
    <w:p w:rsidR="00000000" w:rsidRPr="00966C44" w:rsidP="008754A2">
      <w:pPr>
        <w:pStyle w:val="BodyText"/>
      </w:pPr>
      <w:r w:rsidRPr="00966C44">
        <w:t>This unit describes the skills and knowledge required to research and explore a range of textile materials and processes to develop an individual professional style.</w:t>
      </w:r>
    </w:p>
    <w:p w:rsidR="00000000" w:rsidRPr="00966C44" w:rsidP="008754A2">
      <w:pPr>
        <w:pStyle w:val="BodyText"/>
      </w:pPr>
      <w:r w:rsidRPr="00966C44">
        <w:t>It applies to highly skilled visual artists who integrate the use of those different mate</w:t>
      </w:r>
      <w:r w:rsidRPr="00966C44">
        <w:t>rials and processes explored, to realise a body of creative work. They work with a high level of independence seeking mentoring and guidance as required.</w:t>
      </w:r>
    </w:p>
    <w:p w:rsidR="00000000" w:rsidRPr="00966C44" w:rsidP="008754A2">
      <w:pPr>
        <w:pStyle w:val="BodyText"/>
      </w:pPr>
      <w:r w:rsidRPr="00966C44">
        <w:t>No licensing, legislative or certification requirements apply to this unit at the time of publication</w:t>
      </w:r>
      <w:r w:rsidRPr="00966C44">
        <w:t>.</w:t>
      </w:r>
    </w:p>
    <w:p w:rsidR="00000000" w:rsidRPr="00966C44" w:rsidP="00966C44">
      <w:pPr>
        <w:pStyle w:val="Heading1"/>
      </w:pPr>
      <w:bookmarkStart w:id="3" w:name="O_817771"/>
      <w:bookmarkEnd w:id="3"/>
      <w:r w:rsidRPr="00966C44">
        <w:t>Unit Sector</w:t>
      </w:r>
    </w:p>
    <w:p w:rsidR="00000000" w:rsidRPr="00966C44" w:rsidP="008754A2">
      <w:pPr>
        <w:pStyle w:val="BodyText"/>
      </w:pPr>
      <w:r w:rsidRPr="00966C44">
        <w:t>Visual communication – textile work</w:t>
      </w:r>
    </w:p>
    <w:p w:rsidR="00000000" w:rsidRPr="00966C44" w:rsidP="00966C44">
      <w:pPr>
        <w:pStyle w:val="Heading1"/>
      </w:pPr>
      <w:bookmarkStart w:id="4" w:name="O_817772"/>
      <w:bookmarkEnd w:id="4"/>
      <w:r w:rsidRPr="00966C4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66C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rPr>
                <w:rStyle w:val="SpecialBold"/>
              </w:rPr>
              <w:t>PERFORMANCE CRITERIA</w:t>
            </w:r>
          </w:p>
        </w:tc>
      </w:tr>
      <w:tr w:rsidTr="00966C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6C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1. Research textile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t>1.1 Research ways that other artists have used different textile materials and processes to achieve different effec</w:t>
            </w:r>
            <w:r w:rsidRPr="00966C44">
              <w:t>ts and identify intellectual property requirements</w:t>
            </w:r>
          </w:p>
          <w:p w:rsidR="00000000" w:rsidRPr="00966C44" w:rsidP="00966C44">
            <w:pPr>
              <w:pStyle w:val="BodyText"/>
            </w:pPr>
            <w:r w:rsidRPr="00966C44">
              <w:t>1.2 Research physical properties and capabilities of a range of textile materials</w:t>
            </w:r>
          </w:p>
          <w:p w:rsidR="00000000" w:rsidRPr="00966C44" w:rsidP="00966C44">
            <w:pPr>
              <w:pStyle w:val="BodyText"/>
            </w:pPr>
            <w:r w:rsidRPr="00966C44">
              <w:t>1.3 Investigate how different materials and textile techniques best combine to achieve different technical effects</w:t>
            </w:r>
          </w:p>
          <w:p w:rsidR="00000000" w:rsidRPr="00966C44" w:rsidP="00966C44">
            <w:pPr>
              <w:pStyle w:val="BodyText"/>
            </w:pPr>
            <w:r w:rsidRPr="00966C44">
              <w:t>1.4 Inve</w:t>
            </w:r>
            <w:r w:rsidRPr="00966C44">
              <w:t xml:space="preserve">stigate safety issues associated with different materials and </w:t>
            </w:r>
            <w:r w:rsidRPr="00966C44">
              <w:t>processes</w:t>
            </w:r>
          </w:p>
          <w:p w:rsidR="00000000" w:rsidRPr="00966C44" w:rsidP="00966C44">
            <w:pPr>
              <w:pStyle w:val="BodyText"/>
            </w:pPr>
            <w:r w:rsidRPr="00966C44">
              <w:t>1.5 Collate and store safety and technical data to meet safety requirements for textile work</w:t>
            </w:r>
          </w:p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1.6 Determine cost and supply issues for different materials</w:t>
            </w:r>
          </w:p>
        </w:tc>
      </w:tr>
      <w:tr w:rsidTr="00966C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2. Select textile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t>2.1 Seek and participate in professional discussions about characteristics and opportunities of particular textile materials and processes</w:t>
            </w:r>
          </w:p>
          <w:p w:rsidR="00000000" w:rsidRPr="00966C44" w:rsidP="00966C44">
            <w:pPr>
              <w:pStyle w:val="BodyText"/>
            </w:pPr>
            <w:r w:rsidRPr="00966C44">
              <w:t>2.2 Evaluate creative and professional opportunities offere</w:t>
            </w:r>
            <w:r w:rsidRPr="00966C44">
              <w:t>d by different textile materials and processes for own approach to work</w:t>
            </w:r>
          </w:p>
          <w:p w:rsidR="00000000" w:rsidRPr="00966C44" w:rsidP="00966C44">
            <w:pPr>
              <w:pStyle w:val="BodyText"/>
            </w:pPr>
            <w:r w:rsidRPr="00966C44">
              <w:t>2.3 Identify and assess limitations and constraints of particular materials and processes</w:t>
            </w:r>
          </w:p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2.4 Select a particular range of materials and processes that suit own practice</w:t>
            </w:r>
          </w:p>
        </w:tc>
      </w:tr>
      <w:tr w:rsidTr="00966C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 xml:space="preserve">3. Integrate </w:t>
            </w:r>
            <w:r w:rsidRPr="00966C44">
              <w:t>textile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t>3.1 Explore own new and different ways of working with materials and processes to achieve new effects and desired outcomes</w:t>
            </w:r>
          </w:p>
          <w:p w:rsidR="00000000" w:rsidRPr="00966C44" w:rsidP="00966C44">
            <w:pPr>
              <w:pStyle w:val="BodyText"/>
            </w:pPr>
            <w:r w:rsidRPr="00966C44">
              <w:t>3.2 Challenge and stretch the capabilities and uses of different materials and processe</w:t>
            </w:r>
            <w:r w:rsidRPr="00966C44">
              <w:t>s through experimentation on samples, practice pieces or a work in progress</w:t>
            </w:r>
          </w:p>
          <w:p w:rsidR="00000000" w:rsidRPr="00966C44" w:rsidP="00966C44">
            <w:pPr>
              <w:pStyle w:val="BodyText"/>
            </w:pPr>
            <w:r w:rsidRPr="00966C44">
              <w:t>3.3 Proactively identify and resolve technical problems with material use</w:t>
            </w:r>
          </w:p>
          <w:p w:rsidR="00000000" w:rsidRPr="00966C44" w:rsidP="00966C44">
            <w:pPr>
              <w:pStyle w:val="BodyText"/>
            </w:pPr>
            <w:r w:rsidRPr="00966C44">
              <w:t>3.4 Develop own ways of working with materials and processes to create individual style</w:t>
            </w:r>
          </w:p>
          <w:p w:rsidR="00000000" w:rsidRPr="00966C44" w:rsidP="00966C44">
            <w:pPr>
              <w:pStyle w:val="BodyText"/>
            </w:pPr>
            <w:r w:rsidRPr="00966C44">
              <w:t>3.5 Develop a cohe</w:t>
            </w:r>
            <w:r w:rsidRPr="00966C44">
              <w:t>rent body of textile work that shows command of selected textile materials</w:t>
            </w:r>
          </w:p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3.6 Use safe work practices for handling materials and disposal of waste</w:t>
            </w:r>
          </w:p>
        </w:tc>
      </w:tr>
      <w:tr w:rsidTr="00966C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4. Manage textile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t>4.1 Establish supply of textile materials which meets price, quality and delive</w:t>
            </w:r>
            <w:r w:rsidRPr="00966C44">
              <w:t>ry expectations</w:t>
            </w:r>
          </w:p>
          <w:p w:rsidR="00000000" w:rsidRPr="00966C44" w:rsidP="00966C44">
            <w:pPr>
              <w:pStyle w:val="BodyText"/>
            </w:pPr>
            <w:r w:rsidRPr="00966C44">
              <w:t>4.2 Develop ways of working with materials that minimise waste</w:t>
            </w:r>
          </w:p>
          <w:p w:rsidR="00000000" w:rsidRPr="00966C44" w:rsidP="00966C44">
            <w:pPr>
              <w:pStyle w:val="BodyText"/>
            </w:pPr>
            <w:r w:rsidRPr="00966C44">
              <w:t>4.3 Maintain quality and maximise shelf-life of textile materials through appropriate handling and storage</w:t>
            </w:r>
          </w:p>
        </w:tc>
      </w:tr>
    </w:tbl>
    <w:p w:rsidR="00000000" w:rsidRPr="00966C44" w:rsidP="00966C44">
      <w:pPr>
        <w:pStyle w:val="BodyText"/>
      </w:pPr>
    </w:p>
    <w:p w:rsidR="00000000" w:rsidRPr="00966C44" w:rsidP="00966C44">
      <w:pPr>
        <w:pStyle w:val="AllowPageBreak"/>
      </w:pPr>
    </w:p>
    <w:p w:rsidR="00000000" w:rsidRPr="00966C44" w:rsidP="00966C44">
      <w:pPr>
        <w:pStyle w:val="Heading1"/>
      </w:pPr>
      <w:bookmarkStart w:id="5" w:name="O_817773"/>
      <w:bookmarkEnd w:id="5"/>
      <w:r w:rsidRPr="00966C44">
        <w:t>Foundation Skills</w:t>
      </w:r>
    </w:p>
    <w:p w:rsidR="00000000" w:rsidRPr="008754A2" w:rsidP="008754A2">
      <w:pPr>
        <w:pStyle w:val="BodyText"/>
        <w:rPr>
          <w:i/>
        </w:rPr>
      </w:pPr>
      <w:r w:rsidRPr="008754A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66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rPr>
                <w:rStyle w:val="SpecialBold"/>
              </w:rPr>
              <w:t>Performance</w:t>
            </w:r>
          </w:p>
          <w:p w:rsidR="00000000" w:rsidRPr="00966C44" w:rsidP="00966C44">
            <w:pPr>
              <w:pStyle w:val="BodyText"/>
            </w:pPr>
            <w:r w:rsidRPr="00966C4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rPr>
                <w:rStyle w:val="SpecialBold"/>
              </w:rPr>
              <w:t>Description</w:t>
            </w:r>
          </w:p>
        </w:tc>
      </w:tr>
      <w:tr w:rsidTr="00966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ListBullet"/>
              <w:rPr>
                <w:lang w:val="en-NZ"/>
              </w:rPr>
            </w:pPr>
            <w:r w:rsidRPr="00966C44">
              <w:t>Interprets and evaluates complex and un</w:t>
            </w:r>
            <w:r w:rsidRPr="00966C44">
              <w:t>familiar information to identify key information about materials</w:t>
            </w:r>
          </w:p>
        </w:tc>
      </w:tr>
      <w:tr w:rsidTr="00966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ListBullet"/>
              <w:rPr>
                <w:lang w:val="en-NZ"/>
              </w:rPr>
            </w:pPr>
            <w:r w:rsidRPr="00966C44">
              <w:t>Initiates and participates in complex discussions, using language and non-verbal features appropriate to audience and context</w:t>
            </w:r>
          </w:p>
        </w:tc>
      </w:tr>
      <w:tr w:rsidTr="00966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ListBullet"/>
              <w:rPr>
                <w:lang w:val="en-NZ"/>
              </w:rPr>
            </w:pPr>
            <w:r w:rsidRPr="00966C44">
              <w:t>Interprets budgetary constraints and supplier prices and calculates sometimes complex order costs</w:t>
            </w:r>
          </w:p>
        </w:tc>
      </w:tr>
      <w:tr w:rsidTr="00966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1.4, 1.5, 3.6. 4.2, 4.3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ListBullet"/>
              <w:rPr>
                <w:lang w:val="en-NZ"/>
              </w:rPr>
            </w:pPr>
            <w:r w:rsidRPr="00966C44">
              <w:t>Takes responsibility for compliance with legal requirements associated with creative work</w:t>
            </w:r>
          </w:p>
        </w:tc>
      </w:tr>
      <w:tr w:rsidTr="00966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 xml:space="preserve">Interact with </w:t>
            </w:r>
            <w:r w:rsidRPr="00966C44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ListBullet"/>
            </w:pPr>
            <w:r w:rsidRPr="00966C44">
              <w:t>Encourages contribution of creative and technical ideas from other artists</w:t>
            </w:r>
          </w:p>
          <w:p w:rsidR="00000000" w:rsidP="00966C44">
            <w:pPr>
              <w:pStyle w:val="ListBullet"/>
              <w:rPr>
                <w:lang w:val="en-NZ"/>
              </w:rPr>
            </w:pPr>
            <w:r w:rsidRPr="00966C44">
              <w:t xml:space="preserve">Fosters a collaborative approach to professional skills development through sharing and receiving knowledge, experience and information with other artists </w:t>
            </w:r>
          </w:p>
        </w:tc>
      </w:tr>
      <w:tr w:rsidTr="00966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Get the work</w:t>
            </w:r>
            <w:r w:rsidRPr="00966C44">
              <w:t xml:space="preserve">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1.1-1.3, 2.2, 2.4, 3.1-3.5,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ListBullet"/>
            </w:pPr>
            <w:r w:rsidRPr="00966C44">
              <w:t>Develops plans to build own artistic knowledge and professional style, identifying and responding to issues as they arise</w:t>
            </w:r>
          </w:p>
          <w:p w:rsidR="00000000" w:rsidRPr="00966C44" w:rsidP="00966C44">
            <w:pPr>
              <w:pStyle w:val="ListBullet"/>
            </w:pPr>
            <w:r w:rsidRPr="00966C44">
              <w:t>Takes responsibility for completing own research and creative works from design inception to realisation, managing own time and productivity to sequence stages</w:t>
            </w:r>
          </w:p>
          <w:p w:rsidR="00000000" w:rsidRPr="00966C44" w:rsidP="00966C44">
            <w:pPr>
              <w:pStyle w:val="ListBullet"/>
            </w:pPr>
            <w:r w:rsidRPr="00966C44">
              <w:t xml:space="preserve">Manages own decisions about use of materials </w:t>
            </w:r>
          </w:p>
          <w:p w:rsidR="00000000" w:rsidRPr="00966C44" w:rsidP="00966C44">
            <w:pPr>
              <w:pStyle w:val="ListBullet"/>
            </w:pPr>
            <w:r w:rsidRPr="00966C44">
              <w:t>Resolves problems with materials technique through</w:t>
            </w:r>
            <w:r w:rsidRPr="00966C44">
              <w:t xml:space="preserve"> practice, experimentation and analysis</w:t>
            </w:r>
          </w:p>
          <w:p w:rsidR="00000000" w:rsidRPr="00966C44" w:rsidP="00966C44">
            <w:pPr>
              <w:pStyle w:val="ListBullet"/>
            </w:pPr>
            <w:r w:rsidRPr="00966C44">
              <w:t>Identifies opportunities to use a more innovative approach and personal style</w:t>
            </w:r>
          </w:p>
        </w:tc>
      </w:tr>
    </w:tbl>
    <w:p w:rsidR="00000000" w:rsidRPr="00966C44" w:rsidP="00966C44">
      <w:pPr>
        <w:pStyle w:val="BodyText"/>
      </w:pPr>
    </w:p>
    <w:p w:rsidR="00000000" w:rsidRPr="00966C44" w:rsidP="00966C44">
      <w:pPr>
        <w:pStyle w:val="AllowPageBreak"/>
      </w:pPr>
    </w:p>
    <w:p w:rsidR="00000000" w:rsidRPr="00966C44" w:rsidP="00966C44">
      <w:pPr>
        <w:pStyle w:val="Heading1"/>
      </w:pPr>
      <w:bookmarkStart w:id="6" w:name="O_817775"/>
      <w:bookmarkEnd w:id="6"/>
      <w:r w:rsidRPr="00966C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6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rPr>
                <w:rStyle w:val="SpecialBold"/>
              </w:rPr>
              <w:t xml:space="preserve">Code and title </w:t>
            </w:r>
          </w:p>
          <w:p w:rsidR="00000000" w:rsidRPr="00966C44" w:rsidP="00966C44">
            <w:pPr>
              <w:pStyle w:val="BodyText"/>
            </w:pPr>
            <w:r w:rsidRPr="00966C4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rPr>
                <w:rStyle w:val="SpecialBold"/>
              </w:rPr>
              <w:t>Code and title</w:t>
            </w:r>
          </w:p>
          <w:p w:rsidR="00000000" w:rsidRPr="00966C44" w:rsidP="00966C44">
            <w:pPr>
              <w:pStyle w:val="BodyText"/>
            </w:pPr>
            <w:r w:rsidRPr="00966C4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rPr>
                <w:rStyle w:val="SpecialBold"/>
              </w:rPr>
              <w:t>Equivalence status</w:t>
            </w:r>
          </w:p>
        </w:tc>
      </w:tr>
      <w:tr w:rsidTr="00966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CUATEX502 Investigate materials and processes for textile 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CUVTEX502A Investigate materials and processes for textile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C44">
            <w:pPr>
              <w:pStyle w:val="BodyText"/>
              <w:rPr>
                <w:lang w:val="en-NZ"/>
              </w:rPr>
            </w:pPr>
            <w:r w:rsidRPr="00966C44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C44" w:rsidP="00966C44">
            <w:pPr>
              <w:pStyle w:val="BodyText"/>
            </w:pPr>
            <w:r w:rsidRPr="00966C44">
              <w:t>Equivalent unit</w:t>
            </w:r>
          </w:p>
        </w:tc>
      </w:tr>
    </w:tbl>
    <w:p w:rsidR="00000000" w:rsidRPr="00966C44" w:rsidP="00966C44">
      <w:pPr>
        <w:pStyle w:val="BodyText"/>
      </w:pPr>
    </w:p>
    <w:p w:rsidR="00000000" w:rsidRPr="00966C44" w:rsidP="00966C44">
      <w:pPr>
        <w:pStyle w:val="AllowPageBreak"/>
      </w:pPr>
    </w:p>
    <w:p w:rsidR="00000000" w:rsidRPr="00966C44" w:rsidP="00966C44">
      <w:pPr>
        <w:pStyle w:val="Heading1"/>
      </w:pPr>
      <w:bookmarkStart w:id="7" w:name="O_817782"/>
      <w:bookmarkEnd w:id="7"/>
      <w:r w:rsidRPr="00966C44">
        <w:t>Links</w:t>
      </w:r>
    </w:p>
    <w:p w:rsidR="00000000" w:rsidRPr="00966C44" w:rsidP="008754A2">
      <w:pPr>
        <w:pStyle w:val="BodyText"/>
      </w:pPr>
      <w:r w:rsidRPr="00966C44">
        <w:t>Companion Volume imp</w:t>
      </w:r>
      <w:r w:rsidRPr="00966C44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81BB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66C44" w:rsidP="00966C44"/>
    <w:sectPr w:rsidSect="00966C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44" w:rsidRPr="008754A2" w:rsidP="008754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A2" w:rsidP="00966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54A2" w:rsidP="00966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54A2" w:rsidP="00966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C44" w:rsidRPr="008754A2" w:rsidP="008754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A2" w:rsidRPr="002D2AF8" w:rsidP="00966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CUATEX502 Investigate materials and processes for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754A2" w:rsidP="00966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52D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F0DB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C44"/>
  </w:style>
  <w:style w:type="character" w:customStyle="1" w:styleId="Heading1Char">
    <w:name w:val="Heading 1 Char"/>
    <w:basedOn w:val="DefaultParagraphFont"/>
    <w:link w:val="Heading1"/>
    <w:rsid w:val="00966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C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C44"/>
    <w:rPr>
      <w:b/>
      <w:spacing w:val="0"/>
    </w:rPr>
  </w:style>
  <w:style w:type="character" w:styleId="Emphasis">
    <w:name w:val="Emphasis"/>
    <w:basedOn w:val="DefaultParagraphFont"/>
    <w:qFormat/>
    <w:rsid w:val="00966C44"/>
    <w:rPr>
      <w:i/>
    </w:rPr>
  </w:style>
  <w:style w:type="paragraph" w:customStyle="1" w:styleId="SuperHeading">
    <w:name w:val="SuperHeading"/>
    <w:basedOn w:val="Normal"/>
    <w:rsid w:val="00966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C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C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C44"/>
  </w:style>
  <w:style w:type="paragraph" w:styleId="TableofFigures">
    <w:name w:val="table of figures"/>
    <w:basedOn w:val="Normal"/>
    <w:next w:val="Normal"/>
    <w:semiHidden/>
    <w:rsid w:val="00966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C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6C44"/>
    <w:rPr>
      <w:rFonts w:ascii="Wingdings" w:hAnsi="Wingdings"/>
    </w:rPr>
  </w:style>
  <w:style w:type="paragraph" w:customStyle="1" w:styleId="TableHeading">
    <w:name w:val="Table Heading"/>
    <w:basedOn w:val="HeadingBase"/>
    <w:rsid w:val="00966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C44"/>
    <w:rPr>
      <w:color w:val="0033CC"/>
      <w:u w:val="none"/>
    </w:rPr>
  </w:style>
  <w:style w:type="paragraph" w:customStyle="1" w:styleId="BodyTextRight">
    <w:name w:val="Body Text Right"/>
    <w:basedOn w:val="BodyText"/>
    <w:rsid w:val="00966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C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C44"/>
    <w:rPr>
      <w:sz w:val="32"/>
    </w:rPr>
  </w:style>
  <w:style w:type="paragraph" w:customStyle="1" w:styleId="HeadingProcedure">
    <w:name w:val="Heading Procedure"/>
    <w:basedOn w:val="HeadingBase"/>
    <w:next w:val="Normal"/>
    <w:rsid w:val="00966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C44"/>
    <w:pPr>
      <w:spacing w:before="60" w:after="60"/>
    </w:pPr>
  </w:style>
  <w:style w:type="paragraph" w:styleId="ListContinue">
    <w:name w:val="List Continue"/>
    <w:basedOn w:val="List"/>
    <w:rsid w:val="00966C44"/>
    <w:pPr>
      <w:ind w:firstLine="0"/>
    </w:pPr>
  </w:style>
  <w:style w:type="paragraph" w:customStyle="1" w:styleId="ListNote">
    <w:name w:val="List Note"/>
    <w:basedOn w:val="List"/>
    <w:rsid w:val="00966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C44"/>
    <w:rPr>
      <w:rFonts w:ascii="Courier New" w:hAnsi="Courier New"/>
    </w:rPr>
  </w:style>
  <w:style w:type="paragraph" w:customStyle="1" w:styleId="NoteBullet">
    <w:name w:val="Note Bullet"/>
    <w:basedOn w:val="Note"/>
    <w:rsid w:val="00966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C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6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C44"/>
    <w:rPr>
      <w:b/>
      <w:smallCaps/>
    </w:rPr>
  </w:style>
  <w:style w:type="paragraph" w:customStyle="1" w:styleId="TableListNumber">
    <w:name w:val="Table List Number"/>
    <w:basedOn w:val="ListNumber"/>
    <w:rsid w:val="00966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C44"/>
    <w:pPr>
      <w:numPr>
        <w:numId w:val="8"/>
      </w:numPr>
    </w:pPr>
  </w:style>
  <w:style w:type="paragraph" w:customStyle="1" w:styleId="ListAlpha2">
    <w:name w:val="List Alpha 2"/>
    <w:basedOn w:val="List2"/>
    <w:rsid w:val="00966C44"/>
    <w:pPr>
      <w:numPr>
        <w:numId w:val="7"/>
      </w:numPr>
    </w:pPr>
  </w:style>
  <w:style w:type="paragraph" w:styleId="List2">
    <w:name w:val="List 2"/>
    <w:basedOn w:val="BodyText"/>
    <w:rsid w:val="00966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C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C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6C44"/>
    <w:pPr>
      <w:numPr>
        <w:numId w:val="3"/>
      </w:numPr>
    </w:pPr>
  </w:style>
  <w:style w:type="paragraph" w:styleId="ListContinue2">
    <w:name w:val="List Continue 2"/>
    <w:basedOn w:val="List2"/>
    <w:rsid w:val="00966C44"/>
    <w:pPr>
      <w:ind w:firstLine="0"/>
    </w:pPr>
  </w:style>
  <w:style w:type="paragraph" w:styleId="ListContinue3">
    <w:name w:val="List Continue 3"/>
    <w:basedOn w:val="List3"/>
    <w:rsid w:val="00966C44"/>
    <w:pPr>
      <w:ind w:left="1021" w:firstLine="0"/>
    </w:pPr>
  </w:style>
  <w:style w:type="paragraph" w:styleId="ListContinue4">
    <w:name w:val="List Continue 4"/>
    <w:basedOn w:val="List4"/>
    <w:rsid w:val="00966C44"/>
    <w:pPr>
      <w:ind w:firstLine="0"/>
    </w:pPr>
  </w:style>
  <w:style w:type="paragraph" w:styleId="ListContinue5">
    <w:name w:val="List Continue 5"/>
    <w:basedOn w:val="List5"/>
    <w:rsid w:val="00966C44"/>
    <w:pPr>
      <w:ind w:firstLine="0"/>
    </w:pPr>
  </w:style>
  <w:style w:type="paragraph" w:styleId="ListNumber3">
    <w:name w:val="List Number 3"/>
    <w:basedOn w:val="List3"/>
    <w:rsid w:val="00966C44"/>
    <w:pPr>
      <w:numPr>
        <w:numId w:val="4"/>
      </w:numPr>
    </w:pPr>
  </w:style>
  <w:style w:type="paragraph" w:styleId="ListNumber4">
    <w:name w:val="List Number 4"/>
    <w:basedOn w:val="List4"/>
    <w:rsid w:val="00966C44"/>
    <w:pPr>
      <w:numPr>
        <w:numId w:val="5"/>
      </w:numPr>
    </w:pPr>
  </w:style>
  <w:style w:type="paragraph" w:styleId="ListNumber5">
    <w:name w:val="List Number 5"/>
    <w:basedOn w:val="List5"/>
    <w:rsid w:val="00966C44"/>
    <w:pPr>
      <w:numPr>
        <w:numId w:val="6"/>
      </w:numPr>
    </w:pPr>
  </w:style>
  <w:style w:type="paragraph" w:styleId="BlockText">
    <w:name w:val="Block Text"/>
    <w:basedOn w:val="Normal"/>
    <w:rsid w:val="00966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C44"/>
    <w:rPr>
      <w:sz w:val="16"/>
      <w:vertAlign w:val="superscript"/>
    </w:rPr>
  </w:style>
  <w:style w:type="character" w:customStyle="1" w:styleId="Symbols">
    <w:name w:val="Symbols"/>
    <w:basedOn w:val="DefaultParagraphFont"/>
    <w:rsid w:val="00966C44"/>
    <w:rPr>
      <w:rFonts w:ascii="Symbol" w:hAnsi="Symbol"/>
    </w:rPr>
  </w:style>
  <w:style w:type="character" w:customStyle="1" w:styleId="MenuOptions">
    <w:name w:val="Menu Options"/>
    <w:basedOn w:val="DefaultParagraphFont"/>
    <w:rsid w:val="00966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C44"/>
    <w:rPr>
      <w:b/>
    </w:rPr>
  </w:style>
  <w:style w:type="character" w:customStyle="1" w:styleId="Underlined">
    <w:name w:val="Underlined"/>
    <w:basedOn w:val="DefaultParagraphFont"/>
    <w:rsid w:val="00966C44"/>
    <w:rPr>
      <w:u w:val="single"/>
    </w:rPr>
  </w:style>
  <w:style w:type="paragraph" w:customStyle="1" w:styleId="TableBodyTextRight">
    <w:name w:val="Table Body Text Right"/>
    <w:basedOn w:val="TableBodyText"/>
    <w:rsid w:val="00966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C44"/>
    <w:rPr>
      <w:sz w:val="18"/>
    </w:rPr>
  </w:style>
  <w:style w:type="paragraph" w:customStyle="1" w:styleId="BodySmallRight">
    <w:name w:val="Body Small Right"/>
    <w:basedOn w:val="BodyTextRight"/>
    <w:rsid w:val="00966C44"/>
    <w:rPr>
      <w:sz w:val="18"/>
      <w:szCs w:val="18"/>
    </w:rPr>
  </w:style>
  <w:style w:type="paragraph" w:customStyle="1" w:styleId="MarginEdition">
    <w:name w:val="Margin Edition"/>
    <w:basedOn w:val="MarginNote"/>
    <w:rsid w:val="00966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C44"/>
    <w:rPr>
      <w:sz w:val="2"/>
      <w:szCs w:val="2"/>
    </w:rPr>
  </w:style>
  <w:style w:type="character" w:customStyle="1" w:styleId="Small">
    <w:name w:val="Small"/>
    <w:basedOn w:val="DefaultParagraphFont"/>
    <w:rsid w:val="00966C44"/>
    <w:rPr>
      <w:sz w:val="16"/>
    </w:rPr>
  </w:style>
  <w:style w:type="paragraph" w:customStyle="1" w:styleId="WideTable">
    <w:name w:val="Wide Table"/>
    <w:basedOn w:val="Normal"/>
    <w:rsid w:val="00966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C44"/>
  </w:style>
  <w:style w:type="paragraph" w:styleId="Quote">
    <w:name w:val="Quote"/>
    <w:basedOn w:val="Heading1"/>
    <w:link w:val="QuoteChar"/>
    <w:qFormat/>
    <w:rsid w:val="00966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C44"/>
    <w:pPr>
      <w:pageBreakBefore/>
    </w:pPr>
  </w:style>
  <w:style w:type="paragraph" w:customStyle="1" w:styleId="Border">
    <w:name w:val="Border"/>
    <w:basedOn w:val="Normal"/>
    <w:qFormat/>
    <w:rsid w:val="00966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C44"/>
    <w:rPr>
      <w:u w:val="single"/>
    </w:rPr>
  </w:style>
  <w:style w:type="character" w:customStyle="1" w:styleId="BoldandItalics">
    <w:name w:val="Bold and Italics"/>
    <w:qFormat/>
    <w:rsid w:val="00966C44"/>
    <w:rPr>
      <w:b/>
      <w:i/>
      <w:u w:val="none"/>
    </w:rPr>
  </w:style>
  <w:style w:type="paragraph" w:styleId="BalloonText">
    <w:name w:val="Balloon Text"/>
    <w:basedOn w:val="Normal"/>
    <w:link w:val="BalloonTextChar"/>
    <w:rsid w:val="00966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C44"/>
    <w:pPr>
      <w:spacing w:before="0" w:after="0"/>
    </w:pPr>
  </w:style>
  <w:style w:type="paragraph" w:customStyle="1" w:styleId="BodyTextBold">
    <w:name w:val="Body Text Bold"/>
    <w:basedOn w:val="BodyText"/>
    <w:qFormat/>
    <w:rsid w:val="00966C44"/>
    <w:rPr>
      <w:b/>
    </w:rPr>
  </w:style>
  <w:style w:type="character" w:styleId="Hyperlink">
    <w:name w:val="Hyperlink"/>
    <w:basedOn w:val="DefaultParagraphFont"/>
    <w:uiPriority w:val="99"/>
    <w:unhideWhenUsed/>
    <w:rsid w:val="008754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4640</Characters>
  <Application>Microsoft Office Word</Application>
  <DocSecurity>0</DocSecurity>
  <Lines>171</Lines>
  <Paragraphs>99</Paragraphs>
  <ScaleCrop>false</ScaleCrop>
  <Company>Author-it Software Corporation Ltd.</Company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CUATEX502 Investigate materials and processes for textile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2022-12-22T00:49:00Z</dcterms:created>
  <dcterms:modified xsi:type="dcterms:W3CDTF">2022-12-22T00:49:00Z</dcterms:modified>
</cp:coreProperties>
</file>