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A55" w:rsidP="00295A55">
      <w:pPr>
        <w:pStyle w:val="Title"/>
      </w:pPr>
      <w:r>
        <w:fldChar w:fldCharType="begin"/>
      </w:r>
      <w:r>
        <w:instrText xml:space="preserve"> TITLE   \* MERGEFORMAT </w:instrText>
      </w:r>
      <w:r>
        <w:fldChar w:fldCharType="separate"/>
      </w:r>
      <w:r>
        <w:t>CUASTA511 Manage specialist staging operations</w:t>
      </w:r>
      <w:r>
        <w:fldChar w:fldCharType="end"/>
      </w:r>
    </w:p>
    <w:p w:rsidR="00295A55" w:rsidP="00295A55">
      <w:pPr>
        <w:pStyle w:val="Version"/>
        <w:sectPr w:rsidSect="004920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0BA" w:rsidP="004920BA">
      <w:pPr>
        <w:pStyle w:val="SuperHeading"/>
      </w:pPr>
      <w:r w:rsidRPr="004920BA">
        <w:t>CUASTA511 Manage specialist staging operations</w:t>
      </w:r>
    </w:p>
    <w:p w:rsidR="00000000" w:rsidRPr="004920BA" w:rsidP="004920BA">
      <w:pPr>
        <w:pStyle w:val="Heading1"/>
      </w:pPr>
      <w:bookmarkStart w:id="1" w:name="O_1163262"/>
      <w:bookmarkEnd w:id="1"/>
      <w:r w:rsidRPr="004920BA">
        <w:t>Modification History</w:t>
      </w:r>
    </w:p>
    <w:tbl>
      <w:tblPr>
        <w:tblW w:w="9522" w:type="dxa"/>
        <w:tblLayout w:type="fixed"/>
        <w:tblCellMar>
          <w:left w:w="62" w:type="dxa"/>
          <w:right w:w="62" w:type="dxa"/>
        </w:tblCellMar>
        <w:tblLook w:val="0000"/>
      </w:tblPr>
      <w:tblGrid>
        <w:gridCol w:w="2864"/>
        <w:gridCol w:w="6658"/>
      </w:tblGrid>
      <w:tr w:rsidTr="004920B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BodyText"/>
            </w:pPr>
            <w:r w:rsidRPr="004920B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rPr>
                <w:rStyle w:val="SpecialBold"/>
              </w:rPr>
              <w:t>Comments</w:t>
            </w:r>
          </w:p>
        </w:tc>
      </w:tr>
      <w:tr w:rsidTr="004920B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BodyText"/>
            </w:pPr>
            <w:r w:rsidRPr="004920BA">
              <w:t>This version first released with CUA Creative Arts and Culture Training Package Version 5.0.</w:t>
            </w:r>
          </w:p>
        </w:tc>
      </w:tr>
    </w:tbl>
    <w:p w:rsidR="00000000" w:rsidRPr="004920BA" w:rsidP="004920BA">
      <w:pPr>
        <w:pStyle w:val="BodyText"/>
      </w:pPr>
    </w:p>
    <w:p w:rsidR="00000000" w:rsidRPr="004920BA" w:rsidP="004920BA">
      <w:pPr>
        <w:pStyle w:val="AllowPageBreak"/>
      </w:pPr>
    </w:p>
    <w:p w:rsidR="00000000" w:rsidRPr="004920BA" w:rsidP="004920BA">
      <w:pPr>
        <w:pStyle w:val="Heading1"/>
      </w:pPr>
      <w:bookmarkStart w:id="2" w:name="O_1163267"/>
      <w:bookmarkEnd w:id="2"/>
      <w:r w:rsidRPr="004920BA">
        <w:t>Application</w:t>
      </w:r>
    </w:p>
    <w:p w:rsidR="00000000" w:rsidRPr="004920BA" w:rsidP="00295A55">
      <w:pPr>
        <w:pStyle w:val="BodyText"/>
      </w:pPr>
      <w:r w:rsidRPr="004920BA">
        <w:t xml:space="preserve">This unit describes skills and knowledge required to plan and supervise </w:t>
      </w:r>
      <w:r w:rsidRPr="004920BA">
        <w:t>staging operations for productions in the live performance and events industries. It involves completing the planning process for specialist staging operations and managing the complete specialist staging operation.</w:t>
      </w:r>
    </w:p>
    <w:p w:rsidR="00000000" w:rsidRPr="004920BA" w:rsidP="00295A55">
      <w:pPr>
        <w:pStyle w:val="BodyText"/>
      </w:pPr>
      <w:r w:rsidRPr="004920BA">
        <w:t xml:space="preserve">The unit applies to those who display a </w:t>
      </w:r>
      <w:r w:rsidRPr="004920BA">
        <w:t>high level of initiative, judgement and responsibility as they manage the operation of a wide range of staging equipment and effects, including high risk work associated with flying people and objects during performances.</w:t>
      </w:r>
    </w:p>
    <w:p w:rsidR="00000000" w:rsidRPr="004920BA" w:rsidP="00295A55">
      <w:pPr>
        <w:pStyle w:val="BodyText"/>
      </w:pPr>
      <w:r w:rsidRPr="004920BA">
        <w:t>The National Standard for Licensin</w:t>
      </w:r>
      <w:r w:rsidRPr="004920BA">
        <w:t>g Persons Performing High Risk Work applies to persons performing dogging, rigging, scaffolding work and operating elevating work platforms. Completion of the following units is required for certification and where applicable, at either basic, intermediate</w:t>
      </w:r>
      <w:r w:rsidRPr="004920BA">
        <w:t xml:space="preserve"> or advanced levels:</w:t>
      </w:r>
    </w:p>
    <w:p w:rsidR="00000000" w:rsidRPr="004920BA" w:rsidP="004920BA">
      <w:pPr>
        <w:pStyle w:val="ListBullet"/>
      </w:pPr>
      <w:r w:rsidRPr="004920BA">
        <w:t>CPCCLDG3001 Licence to perform dogging</w:t>
      </w:r>
    </w:p>
    <w:p w:rsidR="00000000" w:rsidRPr="004920BA" w:rsidP="004920BA">
      <w:pPr>
        <w:pStyle w:val="ListBullet"/>
      </w:pPr>
      <w:r w:rsidRPr="004920BA">
        <w:t>CPCCLRG3001 Licence to perform rigging basic level</w:t>
      </w:r>
    </w:p>
    <w:p w:rsidR="00000000" w:rsidRPr="004920BA" w:rsidP="004920BA">
      <w:pPr>
        <w:pStyle w:val="ListBullet"/>
      </w:pPr>
      <w:r w:rsidRPr="004920BA">
        <w:t>CPCCLRG3002 Licence to perform rigging intermediate level</w:t>
      </w:r>
    </w:p>
    <w:p w:rsidR="00000000" w:rsidRPr="004920BA" w:rsidP="004920BA">
      <w:pPr>
        <w:pStyle w:val="ListBullet"/>
      </w:pPr>
      <w:r w:rsidRPr="004920BA">
        <w:t>CPCCLRG4001 Licence to perform rigging advanced level</w:t>
      </w:r>
    </w:p>
    <w:p w:rsidR="00000000" w:rsidRPr="004920BA" w:rsidP="004920BA">
      <w:pPr>
        <w:pStyle w:val="ListBullet"/>
      </w:pPr>
      <w:r w:rsidRPr="004920BA">
        <w:t>CPCCLSF2001 Licence to erect, alter and dismantle scaffolding basic level</w:t>
      </w:r>
    </w:p>
    <w:p w:rsidR="00000000" w:rsidRPr="004920BA" w:rsidP="004920BA">
      <w:pPr>
        <w:pStyle w:val="ListBullet"/>
      </w:pPr>
      <w:r w:rsidRPr="004920BA">
        <w:t>TLILIC0005 Licence to operate a boom-type elevating work platform (boom length 11 metres or more).</w:t>
      </w:r>
    </w:p>
    <w:p w:rsidR="00000000" w:rsidRPr="004920BA" w:rsidP="00295A55">
      <w:pPr>
        <w:pStyle w:val="BodyText"/>
      </w:pPr>
      <w:r w:rsidRPr="004920BA">
        <w:t xml:space="preserve">Sets and staging for some performances or events may fall within the definition of </w:t>
      </w:r>
      <w:r w:rsidRPr="004920BA">
        <w:t>construction work. If so, people entering a construction site are required to complete the general induction training program specified by the National Code of Practice for Induction for Construction Work (Commonwealth of Australia, 2007).</w:t>
      </w:r>
    </w:p>
    <w:p w:rsidR="00000000" w:rsidRPr="004920BA" w:rsidP="00295A55">
      <w:pPr>
        <w:pStyle w:val="BodyText"/>
      </w:pPr>
      <w:r w:rsidRPr="004920BA">
        <w:t>Achievement of t</w:t>
      </w:r>
      <w:r w:rsidRPr="004920BA">
        <w:t>he unit ‘CPCCWHS1001 Prepare to work safely in the construction industry’ fulfils this requirement.</w:t>
      </w:r>
    </w:p>
    <w:p w:rsidR="00000000" w:rsidRPr="004920BA" w:rsidP="004920BA">
      <w:pPr>
        <w:pStyle w:val="Heading1"/>
      </w:pPr>
      <w:bookmarkStart w:id="3" w:name="O_1163268"/>
      <w:bookmarkEnd w:id="3"/>
      <w:r w:rsidRPr="004920BA">
        <w:t>Pre-requisite Unit</w:t>
      </w:r>
    </w:p>
    <w:p w:rsidR="00000000" w:rsidRPr="004920BA" w:rsidP="00295A55">
      <w:pPr>
        <w:pStyle w:val="BodyText"/>
      </w:pPr>
      <w:r w:rsidRPr="004920BA">
        <w:t>CUASTA413 Operate flying systems.</w:t>
      </w:r>
    </w:p>
    <w:p w:rsidR="00000000" w:rsidRPr="004920BA" w:rsidP="004920BA">
      <w:pPr>
        <w:pStyle w:val="Heading1"/>
      </w:pPr>
      <w:bookmarkStart w:id="4" w:name="O_1163266"/>
      <w:bookmarkEnd w:id="4"/>
      <w:r w:rsidRPr="004920BA">
        <w:t>Unit Sector</w:t>
      </w:r>
    </w:p>
    <w:p w:rsidR="00000000" w:rsidRPr="004920BA" w:rsidP="00295A55">
      <w:pPr>
        <w:pStyle w:val="BodyText"/>
      </w:pPr>
      <w:r w:rsidRPr="004920BA">
        <w:t>Media and Entertainment Production – Staging</w:t>
      </w:r>
    </w:p>
    <w:p w:rsidR="00000000" w:rsidRPr="004920BA" w:rsidP="004920BA">
      <w:pPr>
        <w:pStyle w:val="Heading1"/>
      </w:pPr>
      <w:bookmarkStart w:id="5" w:name="O_1163265"/>
      <w:bookmarkEnd w:id="5"/>
      <w:r w:rsidRPr="004920BA">
        <w:t>Elements and Performance Criteria</w:t>
      </w:r>
    </w:p>
    <w:tbl>
      <w:tblPr>
        <w:tblW w:w="0" w:type="auto"/>
        <w:tblCellMar>
          <w:left w:w="62" w:type="dxa"/>
          <w:right w:w="62" w:type="dxa"/>
        </w:tblCellMar>
        <w:tblLook w:val="0000"/>
      </w:tblPr>
      <w:tblGrid>
        <w:gridCol w:w="2433"/>
        <w:gridCol w:w="6763"/>
      </w:tblGrid>
      <w:tr w:rsidTr="00295A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BodyText"/>
            </w:pPr>
            <w:r w:rsidRPr="004920B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rPr>
                <w:rStyle w:val="SpecialBold"/>
              </w:rPr>
              <w:t>PERFORMANCE CRITERIA</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BodyText"/>
            </w:pPr>
            <w:r w:rsidRPr="004920B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rPr>
                <w:rStyle w:val="Emphasis"/>
              </w:rPr>
              <w:t>Performance criteria describe the performance needed to demonstrate achievement of the element.</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List"/>
              <w:rPr>
                <w:lang w:val="en-NZ"/>
              </w:rPr>
            </w:pPr>
            <w:r w:rsidRPr="004920BA">
              <w:t>1. Plan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List"/>
            </w:pPr>
            <w:r w:rsidRPr="004920BA">
              <w:t>1.1 Evaluate initial staging concepts and technical requirements in relation to feasibility, safety and environmental impact</w:t>
            </w:r>
          </w:p>
          <w:p w:rsidR="00000000" w:rsidRPr="004920BA" w:rsidP="004920BA">
            <w:pPr>
              <w:pStyle w:val="List"/>
            </w:pPr>
            <w:r w:rsidRPr="004920BA">
              <w:t>1.2 Provide applicable advice on the feasibility and safety of concepts and their implementation and suggestions for workable alter</w:t>
            </w:r>
            <w:r w:rsidRPr="004920BA">
              <w:t>natives as required</w:t>
            </w:r>
          </w:p>
          <w:p w:rsidR="00000000" w:rsidRPr="004920BA" w:rsidP="004920BA">
            <w:pPr>
              <w:pStyle w:val="List"/>
            </w:pPr>
            <w:r w:rsidRPr="004920BA">
              <w:t>1.3 Document details of safety and technical requirements for specialist staging concepts</w:t>
            </w:r>
          </w:p>
          <w:p w:rsidR="00000000" w:rsidRPr="004920BA" w:rsidP="004920BA">
            <w:pPr>
              <w:pStyle w:val="List"/>
            </w:pPr>
            <w:r w:rsidRPr="004920BA">
              <w:t xml:space="preserve">1.4 Reach agreement on specialist staging concepts and final requirements in consultation with required personnel </w:t>
            </w:r>
          </w:p>
          <w:p w:rsidR="00000000" w:rsidRPr="004920BA" w:rsidP="004920BA">
            <w:pPr>
              <w:pStyle w:val="List"/>
            </w:pPr>
            <w:r w:rsidRPr="004920BA">
              <w:t>1.5 Develop contingency plans a</w:t>
            </w:r>
            <w:r w:rsidRPr="004920BA">
              <w:t>s required</w:t>
            </w:r>
          </w:p>
          <w:p w:rsidR="00000000" w:rsidP="004920BA">
            <w:pPr>
              <w:pStyle w:val="List"/>
              <w:rPr>
                <w:lang w:val="en-NZ"/>
              </w:rPr>
            </w:pPr>
            <w:r w:rsidRPr="004920BA">
              <w:t>1.6 Develop and document work plans for setting up, testing and operating specialist staging elements</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List"/>
              <w:rPr>
                <w:lang w:val="en-NZ"/>
              </w:rPr>
            </w:pPr>
            <w:r w:rsidRPr="004920BA">
              <w:t>2. Manage pre-show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List"/>
            </w:pPr>
            <w:r w:rsidRPr="004920BA">
              <w:t>2.1 Confirm equipment and accessories are available and in safe working order</w:t>
            </w:r>
          </w:p>
          <w:p w:rsidR="00000000" w:rsidRPr="004920BA" w:rsidP="004920BA">
            <w:pPr>
              <w:pStyle w:val="List"/>
            </w:pPr>
            <w:r w:rsidRPr="004920BA">
              <w:t>2.2 Organise st</w:t>
            </w:r>
            <w:r w:rsidRPr="004920BA">
              <w:t>aging personnel in line with industry award guidelines, including the services of licensed riggers as required</w:t>
            </w:r>
          </w:p>
          <w:p w:rsidR="00000000" w:rsidRPr="004920BA" w:rsidP="004920BA">
            <w:pPr>
              <w:pStyle w:val="List"/>
            </w:pPr>
            <w:r w:rsidRPr="004920BA">
              <w:t>2.3 Contract services of flying effects companies as required, confirming adequate time is allowed for installation, training and rehearsals with</w:t>
            </w:r>
            <w:r w:rsidRPr="004920BA">
              <w:t xml:space="preserve"> flying systems</w:t>
            </w:r>
          </w:p>
          <w:p w:rsidR="00000000" w:rsidRPr="004920BA" w:rsidP="004920BA">
            <w:pPr>
              <w:pStyle w:val="List"/>
            </w:pPr>
            <w:r w:rsidRPr="004920BA">
              <w:t>2.4 Collaborate with required personnel on required set modifications</w:t>
            </w:r>
          </w:p>
          <w:p w:rsidR="00000000" w:rsidRPr="004920BA" w:rsidP="004920BA">
            <w:pPr>
              <w:pStyle w:val="List"/>
            </w:pPr>
            <w:r w:rsidRPr="004920BA">
              <w:t>2.5 Monitor progress of pre-show staging operations against work plans and implement contingency plans as required</w:t>
            </w:r>
          </w:p>
          <w:p w:rsidR="00000000" w:rsidRPr="004920BA" w:rsidP="004920BA">
            <w:pPr>
              <w:pStyle w:val="List"/>
            </w:pPr>
            <w:r w:rsidRPr="004920BA">
              <w:t>2.6 Supervise staging aspects of technical and dress rehearsals and modify procedures as required</w:t>
            </w:r>
          </w:p>
          <w:p w:rsidR="00000000" w:rsidP="004920BA">
            <w:pPr>
              <w:pStyle w:val="List"/>
              <w:rPr>
                <w:lang w:val="en-NZ"/>
              </w:rPr>
            </w:pPr>
            <w:r w:rsidRPr="004920BA">
              <w:t>2.7 Develop and maintain production documentation as required</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List"/>
              <w:rPr>
                <w:lang w:val="en-NZ"/>
              </w:rPr>
            </w:pPr>
            <w:r w:rsidRPr="004920BA">
              <w:t>3. Manage show and post-show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List"/>
            </w:pPr>
            <w:r w:rsidRPr="004920BA">
              <w:t>3.1 Monitor staging operations durin</w:t>
            </w:r>
            <w:r w:rsidRPr="004920BA">
              <w:t>g performances and resolve problems as required</w:t>
            </w:r>
          </w:p>
          <w:p w:rsidR="00000000" w:rsidRPr="004920BA" w:rsidP="004920BA">
            <w:pPr>
              <w:pStyle w:val="List"/>
            </w:pPr>
            <w:r w:rsidRPr="004920BA">
              <w:t>3.2 Supervise scheduled maintenance of staging equipment and accessories</w:t>
            </w:r>
          </w:p>
          <w:p w:rsidR="00000000" w:rsidRPr="004920BA" w:rsidP="004920BA">
            <w:pPr>
              <w:pStyle w:val="List"/>
            </w:pPr>
            <w:r w:rsidRPr="004920BA">
              <w:t>3.3 Supervise bump out of staging elements</w:t>
            </w:r>
          </w:p>
          <w:p w:rsidR="00000000" w:rsidRPr="004920BA" w:rsidP="004920BA">
            <w:pPr>
              <w:pStyle w:val="List"/>
            </w:pPr>
            <w:r w:rsidRPr="004920BA">
              <w:t xml:space="preserve">3.4 Involve required personnel in evaluation of staging operations and modify procedures as </w:t>
            </w:r>
            <w:r w:rsidRPr="004920BA">
              <w:t>required</w:t>
            </w:r>
          </w:p>
          <w:p w:rsidR="00000000" w:rsidRPr="004920BA" w:rsidP="004920BA">
            <w:pPr>
              <w:pStyle w:val="List"/>
            </w:pPr>
            <w:r w:rsidRPr="004920BA">
              <w:t xml:space="preserve">3.5 Contribute to evaluation of productions and implement </w:t>
            </w:r>
            <w:r w:rsidRPr="004920BA">
              <w:t>recommendations</w:t>
            </w:r>
          </w:p>
        </w:tc>
      </w:tr>
    </w:tbl>
    <w:p w:rsidR="00000000" w:rsidRPr="004920BA" w:rsidP="004920BA">
      <w:pPr>
        <w:pStyle w:val="BodyText"/>
      </w:pPr>
    </w:p>
    <w:p w:rsidR="00000000" w:rsidRPr="004920BA" w:rsidP="004920BA">
      <w:pPr>
        <w:pStyle w:val="AllowPageBreak"/>
      </w:pPr>
    </w:p>
    <w:p w:rsidR="00000000" w:rsidRPr="004920BA" w:rsidP="004920BA">
      <w:pPr>
        <w:pStyle w:val="Heading1"/>
      </w:pPr>
      <w:bookmarkStart w:id="6" w:name="O_1163264"/>
      <w:bookmarkEnd w:id="6"/>
      <w:r w:rsidRPr="004920BA">
        <w:t>Foundation Skills</w:t>
      </w:r>
    </w:p>
    <w:p w:rsidR="00000000" w:rsidRPr="00295A55" w:rsidP="00295A55">
      <w:pPr>
        <w:pStyle w:val="BodyText"/>
        <w:rPr>
          <w:i/>
        </w:rPr>
      </w:pPr>
      <w:r w:rsidRPr="00295A55">
        <w:rPr>
          <w:rStyle w:val="Emphasis"/>
        </w:rPr>
        <w:t xml:space="preserve">This section describes those language, literacy, numeracy and employment skills that are essential to performance but not explicit in </w:t>
      </w:r>
      <w:r w:rsidRPr="00295A55">
        <w:rPr>
          <w:rStyle w:val="Emphasis"/>
        </w:rPr>
        <w:t>the performance criteria.</w:t>
      </w:r>
    </w:p>
    <w:tbl>
      <w:tblPr>
        <w:tblW w:w="0" w:type="auto"/>
        <w:tblCellMar>
          <w:left w:w="62" w:type="dxa"/>
          <w:right w:w="62" w:type="dxa"/>
        </w:tblCellMar>
        <w:tblLook w:val="0000"/>
      </w:tblPr>
      <w:tblGrid>
        <w:gridCol w:w="2366"/>
        <w:gridCol w:w="6830"/>
      </w:tblGrid>
      <w:tr w:rsidTr="00295A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BodyText"/>
            </w:pPr>
            <w:r w:rsidRPr="004920B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rPr>
                <w:rStyle w:val="SpecialBold"/>
              </w:rPr>
              <w:t>DESCRIPTION</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20BA">
            <w:pPr>
              <w:pStyle w:val="ListBullet"/>
              <w:rPr>
                <w:lang w:val="en-NZ"/>
              </w:rPr>
            </w:pPr>
            <w:r w:rsidRPr="004920BA">
              <w:t>Interprets production documentation in relation to own duties</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20BA">
            <w:pPr>
              <w:pStyle w:val="ListBullet"/>
              <w:rPr>
                <w:lang w:val="en-NZ"/>
              </w:rPr>
            </w:pPr>
            <w:r w:rsidRPr="004920BA">
              <w:t>Generates documentation in relation to staging operations in the required format</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20BA" w:rsidP="004920BA">
            <w:pPr>
              <w:pStyle w:val="ListBullet"/>
            </w:pPr>
            <w:r w:rsidRPr="004920BA">
              <w:t>Seeks the views and opinions of others and obtains information using listening and questioning techniques</w:t>
            </w:r>
          </w:p>
          <w:p w:rsidR="00000000" w:rsidP="004920BA">
            <w:pPr>
              <w:pStyle w:val="ListBullet"/>
              <w:rPr>
                <w:lang w:val="en-NZ"/>
              </w:rPr>
            </w:pPr>
            <w:r w:rsidRPr="004920BA">
              <w:t>Discusses ideas and solutions and expresses requirements using clear language</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20BA" w:rsidP="004920BA">
            <w:pPr>
              <w:pStyle w:val="ListBullet"/>
            </w:pPr>
            <w:r w:rsidRPr="004920BA">
              <w:t xml:space="preserve">Works independently and collectively with a strong sense of responsibility for goals, plans, decisions and outcomes </w:t>
            </w:r>
          </w:p>
          <w:p w:rsidR="00000000" w:rsidRPr="004920BA" w:rsidP="004920BA">
            <w:pPr>
              <w:pStyle w:val="ListBullet"/>
            </w:pPr>
            <w:r w:rsidRPr="004920BA">
              <w:t>Takes responsibility for meeting health and safety and other regulatory requirements within scope of own role</w:t>
            </w:r>
          </w:p>
          <w:p w:rsidR="00000000" w:rsidP="004920BA">
            <w:pPr>
              <w:pStyle w:val="ListBullet"/>
              <w:rPr>
                <w:lang w:val="en-NZ"/>
              </w:rPr>
            </w:pPr>
            <w:r w:rsidRPr="004920BA">
              <w:t>Applies organisational proced</w:t>
            </w:r>
            <w:r w:rsidRPr="004920BA">
              <w:t>ures when managing specialist staging operations</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20BA" w:rsidP="004920BA">
            <w:pPr>
              <w:pStyle w:val="ListBullet"/>
            </w:pPr>
            <w:r w:rsidRPr="004920BA">
              <w:t>Collaborates and achieves joint outcomes</w:t>
            </w:r>
          </w:p>
          <w:p w:rsidR="00000000" w:rsidP="004920BA">
            <w:pPr>
              <w:pStyle w:val="ListBullet"/>
              <w:rPr>
                <w:lang w:val="en-NZ"/>
              </w:rPr>
            </w:pPr>
            <w:r w:rsidRPr="004920BA">
              <w:t>Takes a leadership role</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20BA" w:rsidP="004920BA">
            <w:pPr>
              <w:pStyle w:val="ListBullet"/>
            </w:pPr>
            <w:r w:rsidRPr="004920BA">
              <w:t>Develops plans and manages relatively complex, non-routine tasks in a methodical and logical way as requi</w:t>
            </w:r>
            <w:r w:rsidRPr="004920BA">
              <w:t>red</w:t>
            </w:r>
          </w:p>
          <w:p w:rsidR="00000000" w:rsidRPr="004920BA" w:rsidP="004920BA">
            <w:pPr>
              <w:pStyle w:val="ListBullet"/>
            </w:pPr>
            <w:r w:rsidRPr="004920BA">
              <w:t xml:space="preserve">Reviews progress against goals, adjusting plans and resources to cope with contingencies </w:t>
            </w:r>
          </w:p>
          <w:p w:rsidR="00000000" w:rsidP="004920BA">
            <w:pPr>
              <w:pStyle w:val="ListBullet"/>
              <w:rPr>
                <w:lang w:val="en-NZ"/>
              </w:rPr>
            </w:pPr>
            <w:r w:rsidRPr="004920BA">
              <w:t>Applies knowledge of staging equipment to work activities</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20BA">
            <w:pPr>
              <w:pStyle w:val="ListBullet"/>
              <w:rPr>
                <w:lang w:val="en-NZ"/>
              </w:rPr>
            </w:pPr>
            <w:r w:rsidRPr="004920BA">
              <w:t>Implements improvements based on outcome of evaluations of staging operations</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20BA">
            <w:pPr>
              <w:pStyle w:val="ListBullet"/>
              <w:rPr>
                <w:lang w:val="en-NZ"/>
              </w:rPr>
            </w:pPr>
            <w:r w:rsidRPr="004920BA">
              <w:t>Prepares production documentation using standard word processing applications</w:t>
            </w:r>
          </w:p>
        </w:tc>
      </w:tr>
      <w:tr w:rsidTr="00295A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20BA" w:rsidP="004920BA">
            <w:pPr>
              <w:pStyle w:val="ListBullet"/>
            </w:pPr>
            <w:r w:rsidRPr="004920BA">
              <w:t>Develops solutions according to production requirements</w:t>
            </w:r>
          </w:p>
        </w:tc>
      </w:tr>
    </w:tbl>
    <w:p w:rsidR="00000000" w:rsidRPr="004920BA" w:rsidP="004920BA">
      <w:pPr>
        <w:pStyle w:val="BodyText"/>
      </w:pPr>
    </w:p>
    <w:p w:rsidR="00000000" w:rsidRPr="004920BA" w:rsidP="004920BA">
      <w:pPr>
        <w:pStyle w:val="AllowPageBreak"/>
      </w:pPr>
    </w:p>
    <w:p w:rsidR="00000000" w:rsidRPr="004920BA" w:rsidP="004920BA">
      <w:pPr>
        <w:pStyle w:val="Heading1"/>
      </w:pPr>
      <w:bookmarkStart w:id="7" w:name="O_1163263"/>
      <w:bookmarkEnd w:id="7"/>
      <w:r w:rsidRPr="004920BA">
        <w:t>Unit Mapping Information</w:t>
      </w:r>
    </w:p>
    <w:p w:rsidR="00000000" w:rsidRPr="004920BA" w:rsidP="00295A55">
      <w:pPr>
        <w:pStyle w:val="BodyText"/>
      </w:pPr>
      <w:r w:rsidRPr="004920BA">
        <w:t>Supersedes and is not equivalent to CUASTA501 Manage specialist staging operations.</w:t>
      </w:r>
    </w:p>
    <w:p w:rsidR="00000000" w:rsidRPr="004920BA" w:rsidP="004920BA">
      <w:pPr>
        <w:pStyle w:val="Heading1"/>
      </w:pPr>
      <w:bookmarkStart w:id="8" w:name="O_1163256"/>
      <w:bookmarkEnd w:id="8"/>
      <w:r w:rsidRPr="004920BA">
        <w:t>Links</w:t>
      </w:r>
    </w:p>
    <w:p w:rsidR="00000000" w:rsidRPr="004920BA" w:rsidP="00295A55">
      <w:pPr>
        <w:pStyle w:val="BodyText"/>
      </w:pPr>
      <w:r w:rsidRPr="004920B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024F6">
        <w:rPr>
          <w:rStyle w:val="Hyperlink"/>
        </w:rPr>
        <w:t>https://vetnet.gov.au/Pages/TrainingDocs.aspx?q=1db201d9-4006-4430-839f-382ef6b803d5</w:t>
      </w:r>
      <w:r>
        <w:fldChar w:fldCharType="end"/>
      </w:r>
    </w:p>
    <w:p w:rsidR="00000000" w:rsidRPr="004920BA" w:rsidP="00295A55">
      <w:pPr>
        <w:pStyle w:val="BodyText"/>
        <w:sectPr w:rsidSect="004920BA">
          <w:headerReference w:type="default" r:id="rId10"/>
          <w:footerReference w:type="default" r:id="rId11"/>
          <w:pgSz w:w="11908" w:h="16833"/>
          <w:pgMar w:top="1702" w:right="1418" w:bottom="1702" w:left="1418" w:header="992" w:footer="992" w:gutter="0"/>
          <w:cols w:space="720"/>
          <w:noEndnote/>
          <w:docGrid w:linePitch="299"/>
        </w:sectPr>
      </w:pPr>
    </w:p>
    <w:p w:rsidR="00000000" w:rsidRPr="004920BA" w:rsidP="004920BA">
      <w:pPr>
        <w:pStyle w:val="SuperHeading"/>
      </w:pPr>
      <w:r w:rsidRPr="004920BA">
        <w:t>Assessment Requirements for CUASTA511 Manage specialist staging operations</w:t>
      </w:r>
    </w:p>
    <w:p w:rsidR="00000000" w:rsidRPr="004920BA" w:rsidP="004920BA">
      <w:pPr>
        <w:pStyle w:val="Heading1"/>
      </w:pPr>
      <w:bookmarkStart w:id="9" w:name="O_1163258"/>
      <w:bookmarkEnd w:id="9"/>
      <w:r w:rsidRPr="004920BA">
        <w:t>Modification History</w:t>
      </w:r>
    </w:p>
    <w:tbl>
      <w:tblPr>
        <w:tblW w:w="9522" w:type="dxa"/>
        <w:tblLayout w:type="fixed"/>
        <w:tblCellMar>
          <w:left w:w="62" w:type="dxa"/>
          <w:right w:w="62" w:type="dxa"/>
        </w:tblCellMar>
        <w:tblLook w:val="0000"/>
      </w:tblPr>
      <w:tblGrid>
        <w:gridCol w:w="2864"/>
        <w:gridCol w:w="6658"/>
      </w:tblGrid>
      <w:tr w:rsidTr="004920B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BodyText"/>
            </w:pPr>
            <w:r w:rsidRPr="004920B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rPr>
                <w:rStyle w:val="SpecialBold"/>
              </w:rPr>
              <w:t>Comments</w:t>
            </w:r>
          </w:p>
        </w:tc>
      </w:tr>
      <w:tr w:rsidTr="004920B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0BA">
            <w:pPr>
              <w:pStyle w:val="BodyText"/>
              <w:rPr>
                <w:lang w:val="en-NZ"/>
              </w:rPr>
            </w:pPr>
            <w:r w:rsidRPr="004920B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0BA" w:rsidP="004920BA">
            <w:pPr>
              <w:pStyle w:val="BodyText"/>
            </w:pPr>
            <w:r w:rsidRPr="004920BA">
              <w:t>This version first released with CUA Creative Arts and Culture Training Package Version 5.0.</w:t>
            </w:r>
          </w:p>
        </w:tc>
      </w:tr>
    </w:tbl>
    <w:p w:rsidR="00000000" w:rsidRPr="004920BA" w:rsidP="004920BA">
      <w:pPr>
        <w:pStyle w:val="BodyText"/>
      </w:pPr>
    </w:p>
    <w:p w:rsidR="00000000" w:rsidRPr="004920BA" w:rsidP="004920BA">
      <w:pPr>
        <w:pStyle w:val="AllowPageBreak"/>
      </w:pPr>
    </w:p>
    <w:p w:rsidR="00000000" w:rsidRPr="004920BA" w:rsidP="004920BA">
      <w:pPr>
        <w:pStyle w:val="Heading1"/>
      </w:pPr>
      <w:bookmarkStart w:id="10" w:name="O_1163261"/>
      <w:bookmarkEnd w:id="10"/>
      <w:r w:rsidRPr="004920BA">
        <w:t>Performance Evidence</w:t>
      </w:r>
    </w:p>
    <w:p w:rsidR="00000000" w:rsidRPr="004920BA" w:rsidP="00295A55">
      <w:pPr>
        <w:pStyle w:val="BodyText"/>
      </w:pPr>
      <w:r w:rsidRPr="004920BA">
        <w:t>The candidate must demonstrate the ability to complete the tasks outlined in the elements, performance criteria and found</w:t>
      </w:r>
      <w:r w:rsidRPr="004920BA">
        <w:t>ation skills of this unit, including evidence of the ability to:</w:t>
      </w:r>
    </w:p>
    <w:p w:rsidR="00000000" w:rsidRPr="004920BA" w:rsidP="004920BA">
      <w:pPr>
        <w:pStyle w:val="ListBullet"/>
      </w:pPr>
      <w:r w:rsidRPr="004920BA">
        <w:t>manage the implementation and operation of specialist staging and flying requirements for at least one production or event.</w:t>
      </w:r>
    </w:p>
    <w:p w:rsidR="00000000" w:rsidRPr="004920BA" w:rsidP="004920BA">
      <w:pPr>
        <w:pStyle w:val="List"/>
      </w:pPr>
    </w:p>
    <w:p w:rsidR="00000000" w:rsidRPr="004920BA" w:rsidP="00295A55">
      <w:pPr>
        <w:pStyle w:val="BodyText"/>
      </w:pPr>
      <w:r w:rsidRPr="004920BA">
        <w:t>In the course of the above, the candidate must:</w:t>
      </w:r>
    </w:p>
    <w:p w:rsidR="00000000" w:rsidRPr="004920BA" w:rsidP="004920BA">
      <w:pPr>
        <w:pStyle w:val="ListBullet"/>
      </w:pPr>
      <w:r w:rsidRPr="004920BA">
        <w:t>document a workplan for setting up and managing staging operations</w:t>
      </w:r>
    </w:p>
    <w:p w:rsidR="00000000" w:rsidRPr="004920BA" w:rsidP="004920BA">
      <w:pPr>
        <w:pStyle w:val="ListBullet"/>
      </w:pPr>
      <w:r w:rsidRPr="004920BA">
        <w:t>work collaboratively and maintain communication and relationships with key production personnel during planning and operations.</w:t>
      </w:r>
    </w:p>
    <w:p w:rsidR="00000000" w:rsidRPr="004920BA" w:rsidP="004920BA">
      <w:pPr>
        <w:pStyle w:val="AllowPageBreak"/>
      </w:pPr>
    </w:p>
    <w:p w:rsidR="00000000" w:rsidRPr="004920BA" w:rsidP="004920BA">
      <w:pPr>
        <w:pStyle w:val="Heading1"/>
      </w:pPr>
      <w:bookmarkStart w:id="11" w:name="O_1163260"/>
      <w:bookmarkEnd w:id="11"/>
      <w:r w:rsidRPr="004920BA">
        <w:t>Knowledge Evidence</w:t>
      </w:r>
    </w:p>
    <w:p w:rsidR="00000000" w:rsidRPr="004920BA" w:rsidP="00295A55">
      <w:pPr>
        <w:pStyle w:val="BodyText"/>
      </w:pPr>
      <w:r w:rsidRPr="004920BA">
        <w:t>The candidate must be a</w:t>
      </w:r>
      <w:r w:rsidRPr="004920BA">
        <w:t>ble to demonstrate knowledge to complete the tasks outlined in the elements, performance criteria and foundation skills of this unit, including knowledge of:</w:t>
      </w:r>
    </w:p>
    <w:p w:rsidR="00000000" w:rsidRPr="004920BA" w:rsidP="004920BA">
      <w:pPr>
        <w:pStyle w:val="ListBullet"/>
      </w:pPr>
      <w:r w:rsidRPr="004920BA">
        <w:t>ways to address issues and challenges that typically arise when managing specialist staging opera</w:t>
      </w:r>
      <w:r w:rsidRPr="004920BA">
        <w:t>tions</w:t>
      </w:r>
    </w:p>
    <w:p w:rsidR="00000000" w:rsidRPr="004920BA" w:rsidP="004920BA">
      <w:pPr>
        <w:pStyle w:val="ListBullet"/>
      </w:pPr>
      <w:r w:rsidRPr="004920BA">
        <w:t>required contents of an emergency operation plan in specialist staging operations documentation</w:t>
      </w:r>
    </w:p>
    <w:p w:rsidR="00000000" w:rsidRPr="004920BA" w:rsidP="004920BA">
      <w:pPr>
        <w:pStyle w:val="ListBullet"/>
      </w:pPr>
      <w:r w:rsidRPr="004920BA">
        <w:t>safety and licensing issues to be taken into account when planning and operating a range of staging equipment and flying systems for productions and event</w:t>
      </w:r>
      <w:r w:rsidRPr="004920BA">
        <w:t>s</w:t>
      </w:r>
    </w:p>
    <w:p w:rsidR="00000000" w:rsidRPr="004920BA" w:rsidP="004920BA">
      <w:pPr>
        <w:pStyle w:val="ListBullet"/>
      </w:pPr>
      <w:r w:rsidRPr="004920BA">
        <w:t>organisational procedures for managing specialist staging operations</w:t>
      </w:r>
    </w:p>
    <w:p w:rsidR="00000000" w:rsidRPr="004920BA" w:rsidP="004920BA">
      <w:pPr>
        <w:pStyle w:val="ListBullet"/>
      </w:pPr>
      <w:r w:rsidRPr="004920BA">
        <w:t>industry systems for automated show control, flying, and staging systems and the key principles of their use</w:t>
      </w:r>
    </w:p>
    <w:p w:rsidR="00000000" w:rsidRPr="004920BA" w:rsidP="004920BA">
      <w:pPr>
        <w:pStyle w:val="ListBullet"/>
      </w:pPr>
      <w:r w:rsidRPr="004920BA">
        <w:t>purpose of contingency plans that include meeting production deadlines</w:t>
      </w:r>
    </w:p>
    <w:p w:rsidR="00000000" w:rsidRPr="004920BA" w:rsidP="004920BA">
      <w:pPr>
        <w:pStyle w:val="ListBullet"/>
      </w:pPr>
      <w:r w:rsidRPr="004920BA">
        <w:t>purpo</w:t>
      </w:r>
      <w:r w:rsidRPr="004920BA">
        <w:t>se of modifying sets that includes allowing the safe flying of objects and people</w:t>
      </w:r>
    </w:p>
    <w:p w:rsidR="00000000" w:rsidRPr="004920BA" w:rsidP="004920BA">
      <w:pPr>
        <w:pStyle w:val="ListBullet"/>
      </w:pPr>
      <w:r w:rsidRPr="004920BA">
        <w:t>principles of lifting, revolving and moving loads</w:t>
      </w:r>
    </w:p>
    <w:p w:rsidR="00000000" w:rsidRPr="004920BA" w:rsidP="004920BA">
      <w:pPr>
        <w:pStyle w:val="ListBullet"/>
      </w:pPr>
      <w:r w:rsidRPr="004920BA">
        <w:t>features and operating principles of pendulum and fixed track flying systems.</w:t>
      </w:r>
    </w:p>
    <w:p w:rsidR="00000000" w:rsidRPr="004920BA" w:rsidP="004920BA">
      <w:pPr>
        <w:pStyle w:val="AllowPageBreak"/>
      </w:pPr>
    </w:p>
    <w:p w:rsidR="00000000" w:rsidRPr="004920BA" w:rsidP="004920BA">
      <w:pPr>
        <w:pStyle w:val="Heading1"/>
      </w:pPr>
      <w:bookmarkStart w:id="12" w:name="O_1163259"/>
      <w:bookmarkEnd w:id="12"/>
      <w:r w:rsidRPr="004920BA">
        <w:t>Assessment Conditions</w:t>
      </w:r>
    </w:p>
    <w:p w:rsidR="00000000" w:rsidRPr="004920BA" w:rsidP="00295A55">
      <w:pPr>
        <w:pStyle w:val="BodyText"/>
      </w:pPr>
      <w:r w:rsidRPr="004920BA">
        <w:t xml:space="preserve">Skills in this unit must be demonstrated in a workplace or simulated environment where the conditions are typical of those in a working environment in this industry. </w:t>
      </w:r>
    </w:p>
    <w:p w:rsidR="00000000" w:rsidRPr="004920BA" w:rsidP="00295A55">
      <w:pPr>
        <w:pStyle w:val="BodyText"/>
      </w:pPr>
      <w:r w:rsidRPr="004920BA">
        <w:t>This includes access to:</w:t>
      </w:r>
    </w:p>
    <w:p w:rsidR="00000000" w:rsidRPr="004920BA" w:rsidP="004920BA">
      <w:pPr>
        <w:pStyle w:val="ListBullet"/>
      </w:pPr>
      <w:r w:rsidRPr="004920BA">
        <w:t>venues and productions that require specialist staging effects.</w:t>
      </w:r>
    </w:p>
    <w:p w:rsidR="00000000" w:rsidRPr="004920BA" w:rsidP="004920BA">
      <w:pPr>
        <w:pStyle w:val="List"/>
      </w:pPr>
    </w:p>
    <w:p w:rsidR="00000000" w:rsidRPr="004920BA" w:rsidP="00295A55">
      <w:pPr>
        <w:pStyle w:val="BodyText"/>
      </w:pPr>
      <w:r w:rsidRPr="004920BA">
        <w:t>Assessors of this unit must satisfy the requirements for assessors in applicable vocational education and training legislation, frameworks and/or standards.</w:t>
      </w:r>
    </w:p>
    <w:p w:rsidR="00000000" w:rsidRPr="004920BA" w:rsidP="004920BA">
      <w:pPr>
        <w:pStyle w:val="Heading1"/>
      </w:pPr>
      <w:bookmarkStart w:id="13" w:name="O_1163257"/>
      <w:bookmarkEnd w:id="13"/>
      <w:r w:rsidRPr="004920BA">
        <w:t>Links</w:t>
      </w:r>
    </w:p>
    <w:p w:rsidR="00000000" w:rsidRPr="004920BA" w:rsidP="00295A55">
      <w:pPr>
        <w:pStyle w:val="BodyText"/>
      </w:pPr>
      <w:r w:rsidRPr="004920B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024F6">
        <w:rPr>
          <w:rStyle w:val="Hyperlink"/>
        </w:rPr>
        <w:t>https://vetnet.gov.au/Pages/TrainingDocs.aspx?q=1db201d9-4006-4430-839f-382ef6b803d5</w:t>
      </w:r>
      <w:r>
        <w:fldChar w:fldCharType="end"/>
      </w:r>
    </w:p>
    <w:p w:rsidR="00000000" w:rsidRPr="004920BA" w:rsidP="004920BA"/>
    <w:sectPr w:rsidSect="004920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BA" w:rsidRPr="00295A55" w:rsidP="00295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55" w:rsidP="00492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5A55" w:rsidP="004920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95A55" w:rsidP="004920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BA" w:rsidP="004920BA">
    <w:pPr>
      <w:pStyle w:val="Footer"/>
      <w:framePr w:wrap="around"/>
    </w:pPr>
    <w:r>
      <w:fldChar w:fldCharType="begin"/>
    </w:r>
    <w:r>
      <w:instrText xml:space="preserve"> DOCPROPERTY  Subject  \* MERGEFORMAT </w:instrText>
    </w:r>
    <w:r>
      <w:fldChar w:fldCharType="separate"/>
    </w:r>
    <w:r w:rsidR="00295A55">
      <w:t>Approved</w:t>
    </w:r>
    <w:r w:rsidR="00295A55">
      <w:fldChar w:fldCharType="end"/>
    </w:r>
    <w:r>
      <w:tab/>
      <w:t xml:space="preserve">Page </w:t>
    </w:r>
    <w:r>
      <w:fldChar w:fldCharType="begin"/>
    </w:r>
    <w:r>
      <w:instrText xml:space="preserve"> PAGE  \* Arabic  \* MERGEFORMAT </w:instrText>
    </w:r>
    <w:r>
      <w:fldChar w:fldCharType="separate"/>
    </w:r>
    <w:r w:rsidR="00295A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A55">
      <w:rPr>
        <w:noProof/>
      </w:rPr>
      <w:t>5</w:t>
    </w:r>
    <w:r>
      <w:rPr>
        <w:noProof/>
      </w:rPr>
      <w:fldChar w:fldCharType="end"/>
    </w:r>
  </w:p>
  <w:p w:rsidR="004920BA" w:rsidP="004920BA">
    <w:pPr>
      <w:pStyle w:val="Footer"/>
      <w:framePr w:wrap="around"/>
    </w:pPr>
    <w:r>
      <w:t xml:space="preserve">© Commonwealth of Australia, </w:t>
    </w:r>
    <w:r>
      <w:fldChar w:fldCharType="begin"/>
    </w:r>
    <w:r>
      <w:instrText xml:space="preserve"> DATE  \@ "yyyy"  \* MERGEFORMAT </w:instrText>
    </w:r>
    <w:r>
      <w:fldChar w:fldCharType="separate"/>
    </w:r>
    <w:r w:rsidR="00295A55">
      <w:rPr>
        <w:noProof/>
      </w:rPr>
      <w:t>2025</w:t>
    </w:r>
    <w:r>
      <w:fldChar w:fldCharType="end"/>
    </w:r>
    <w:r>
      <w:tab/>
    </w:r>
    <w:r>
      <w:fldChar w:fldCharType="begin"/>
    </w:r>
    <w:r>
      <w:instrText xml:space="preserve"> DOCPROPERTY  Author  \* MERGEFORMAT </w:instrText>
    </w:r>
    <w:r>
      <w:fldChar w:fldCharType="separate"/>
    </w:r>
    <w:r w:rsidR="00295A55">
      <w:t>Service and Creative Skills Australia</w:t>
    </w:r>
    <w:r w:rsidR="00295A55">
      <w:fldChar w:fldCharType="end"/>
    </w:r>
  </w:p>
  <w:p w:rsidR="004920BA" w:rsidP="00492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0BA" w:rsidRPr="00295A55" w:rsidP="00295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55" w:rsidRPr="002D2AF8" w:rsidP="004920BA">
    <w:pPr>
      <w:pStyle w:val="Header"/>
      <w:framePr w:wrap="around"/>
    </w:pPr>
    <w:r>
      <w:fldChar w:fldCharType="begin"/>
    </w:r>
    <w:r>
      <w:instrText xml:space="preserve"> TITLE   \* MERGEFORMAT </w:instrText>
    </w:r>
    <w:r>
      <w:fldChar w:fldCharType="separate"/>
    </w:r>
    <w:r>
      <w:t>CUASTA511 Manage specialist staging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5A55" w:rsidP="004920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BA" w:rsidRPr="002D2AF8" w:rsidP="004920BA">
    <w:pPr>
      <w:pStyle w:val="Header"/>
      <w:framePr w:wrap="around"/>
    </w:pPr>
    <w:r>
      <w:fldChar w:fldCharType="begin"/>
    </w:r>
    <w:r>
      <w:instrText xml:space="preserve"> TITLE   \* MERGEFORMAT </w:instrText>
    </w:r>
    <w:r>
      <w:fldChar w:fldCharType="separate"/>
    </w:r>
    <w:r w:rsidR="00295A55">
      <w:t>CUASTA511 Manage specialist staging operations</w:t>
    </w:r>
    <w:r w:rsidR="00295A55">
      <w:fldChar w:fldCharType="end"/>
    </w:r>
    <w:r>
      <w:tab/>
      <w:t xml:space="preserve">Date this document was generated: </w:t>
    </w:r>
    <w:r>
      <w:fldChar w:fldCharType="begin"/>
    </w:r>
    <w:r>
      <w:instrText xml:space="preserve"> CREATEDATE  \@ "d MMMM yyyy"  \* MERGEFORMAT </w:instrText>
    </w:r>
    <w:r>
      <w:fldChar w:fldCharType="separate"/>
    </w:r>
    <w:r w:rsidR="00295A55">
      <w:rPr>
        <w:noProof/>
      </w:rPr>
      <w:t>2 March 2025</w:t>
    </w:r>
    <w:r>
      <w:fldChar w:fldCharType="end"/>
    </w:r>
  </w:p>
  <w:p w:rsidR="004920BA" w:rsidP="00492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CCD4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74A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0BA"/>
    <w:pPr>
      <w:spacing w:before="360" w:after="60"/>
      <w:outlineLvl w:val="0"/>
    </w:pPr>
    <w:rPr>
      <w:sz w:val="32"/>
    </w:rPr>
  </w:style>
  <w:style w:type="paragraph" w:styleId="Heading2">
    <w:name w:val="heading 2"/>
    <w:basedOn w:val="HeadingBase"/>
    <w:next w:val="BodyText"/>
    <w:link w:val="Heading2Char"/>
    <w:qFormat/>
    <w:rsid w:val="004920BA"/>
    <w:pPr>
      <w:keepLines/>
      <w:spacing w:before="240" w:after="120"/>
      <w:outlineLvl w:val="1"/>
    </w:pPr>
    <w:rPr>
      <w:sz w:val="28"/>
      <w:szCs w:val="40"/>
    </w:rPr>
  </w:style>
  <w:style w:type="paragraph" w:styleId="Heading3">
    <w:name w:val="heading 3"/>
    <w:basedOn w:val="HeadingBase"/>
    <w:next w:val="BodyText"/>
    <w:link w:val="Heading3Char"/>
    <w:qFormat/>
    <w:rsid w:val="004920BA"/>
    <w:pPr>
      <w:spacing w:before="180" w:after="120"/>
      <w:outlineLvl w:val="2"/>
    </w:pPr>
    <w:rPr>
      <w:spacing w:val="-10"/>
      <w:kern w:val="32"/>
    </w:rPr>
  </w:style>
  <w:style w:type="paragraph" w:styleId="Heading4">
    <w:name w:val="heading 4"/>
    <w:basedOn w:val="HeadingBase"/>
    <w:next w:val="BodyText"/>
    <w:link w:val="Heading4Char"/>
    <w:qFormat/>
    <w:rsid w:val="004920BA"/>
    <w:pPr>
      <w:spacing w:before="160" w:after="120"/>
      <w:outlineLvl w:val="3"/>
    </w:pPr>
    <w:rPr>
      <w:sz w:val="22"/>
    </w:rPr>
  </w:style>
  <w:style w:type="paragraph" w:styleId="Heading5">
    <w:name w:val="heading 5"/>
    <w:basedOn w:val="HeadingBase"/>
    <w:next w:val="Normal"/>
    <w:link w:val="Heading5Char"/>
    <w:qFormat/>
    <w:rsid w:val="004920BA"/>
    <w:pPr>
      <w:spacing w:before="80"/>
      <w:outlineLvl w:val="4"/>
    </w:pPr>
    <w:rPr>
      <w:color w:val="918585"/>
      <w:sz w:val="20"/>
    </w:rPr>
  </w:style>
  <w:style w:type="paragraph" w:styleId="Heading6">
    <w:name w:val="heading 6"/>
    <w:basedOn w:val="HeadingBase"/>
    <w:next w:val="Normal"/>
    <w:link w:val="Heading6Char"/>
    <w:qFormat/>
    <w:rsid w:val="004920BA"/>
    <w:pPr>
      <w:spacing w:before="60"/>
      <w:outlineLvl w:val="5"/>
    </w:pPr>
    <w:rPr>
      <w:color w:val="918585"/>
      <w:sz w:val="20"/>
    </w:rPr>
  </w:style>
  <w:style w:type="paragraph" w:styleId="Heading7">
    <w:name w:val="heading 7"/>
    <w:basedOn w:val="Normal"/>
    <w:next w:val="Normal"/>
    <w:link w:val="Heading7Char"/>
    <w:qFormat/>
    <w:rsid w:val="004920BA"/>
    <w:pPr>
      <w:ind w:left="720"/>
      <w:outlineLvl w:val="6"/>
    </w:pPr>
    <w:rPr>
      <w:i/>
    </w:rPr>
  </w:style>
  <w:style w:type="paragraph" w:styleId="Heading8">
    <w:name w:val="heading 8"/>
    <w:basedOn w:val="Normal"/>
    <w:next w:val="Normal"/>
    <w:link w:val="Heading8Char"/>
    <w:qFormat/>
    <w:rsid w:val="004920BA"/>
    <w:pPr>
      <w:ind w:left="720"/>
      <w:outlineLvl w:val="7"/>
    </w:pPr>
    <w:rPr>
      <w:i/>
    </w:rPr>
  </w:style>
  <w:style w:type="paragraph" w:styleId="Heading9">
    <w:name w:val="heading 9"/>
    <w:basedOn w:val="Normal"/>
    <w:next w:val="Normal"/>
    <w:link w:val="Heading9Char"/>
    <w:qFormat/>
    <w:rsid w:val="004920BA"/>
    <w:pPr>
      <w:ind w:left="720"/>
      <w:outlineLvl w:val="8"/>
    </w:pPr>
    <w:rPr>
      <w:i/>
    </w:rPr>
  </w:style>
  <w:style w:type="character" w:default="1" w:styleId="DefaultParagraphFont">
    <w:name w:val="Default Paragraph Font"/>
    <w:uiPriority w:val="1"/>
    <w:unhideWhenUsed/>
    <w:rsid w:val="00492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0BA"/>
  </w:style>
  <w:style w:type="character" w:customStyle="1" w:styleId="Heading1Char">
    <w:name w:val="Heading 1 Char"/>
    <w:basedOn w:val="DefaultParagraphFont"/>
    <w:link w:val="Heading1"/>
    <w:rsid w:val="004920BA"/>
    <w:rPr>
      <w:rFonts w:ascii="Times New Roman" w:eastAsia="Times New Roman" w:hAnsi="Times New Roman" w:cs="Times New Roman"/>
      <w:b/>
      <w:sz w:val="32"/>
      <w:szCs w:val="20"/>
      <w:lang w:eastAsia="en-US"/>
    </w:rPr>
  </w:style>
  <w:style w:type="paragraph" w:styleId="BodyText">
    <w:name w:val="Body Text"/>
    <w:basedOn w:val="Normal"/>
    <w:link w:val="BodyTextChar"/>
    <w:rsid w:val="004920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0BA"/>
    <w:rPr>
      <w:rFonts w:ascii="Times New Roman" w:eastAsia="Times New Roman" w:hAnsi="Times New Roman" w:cs="Times New Roman"/>
      <w:sz w:val="24"/>
      <w:lang w:eastAsia="en-US"/>
    </w:rPr>
  </w:style>
  <w:style w:type="paragraph" w:styleId="List">
    <w:name w:val="List"/>
    <w:basedOn w:val="BodyText"/>
    <w:next w:val="BodyText"/>
    <w:rsid w:val="004920BA"/>
    <w:pPr>
      <w:tabs>
        <w:tab w:val="left" w:pos="340"/>
      </w:tabs>
      <w:spacing w:before="60" w:after="60"/>
      <w:ind w:left="340" w:hanging="340"/>
    </w:pPr>
  </w:style>
  <w:style w:type="paragraph" w:styleId="ListBullet">
    <w:name w:val="List Bullet"/>
    <w:basedOn w:val="List"/>
    <w:rsid w:val="004920BA"/>
    <w:pPr>
      <w:numPr>
        <w:numId w:val="11"/>
      </w:numPr>
      <w:tabs>
        <w:tab w:val="clear" w:pos="340"/>
      </w:tabs>
      <w:spacing w:before="40" w:after="40"/>
    </w:pPr>
  </w:style>
  <w:style w:type="character" w:customStyle="1" w:styleId="SpecialBold">
    <w:name w:val="Special Bold"/>
    <w:basedOn w:val="DefaultParagraphFont"/>
    <w:rsid w:val="004920BA"/>
    <w:rPr>
      <w:b/>
      <w:spacing w:val="0"/>
    </w:rPr>
  </w:style>
  <w:style w:type="character" w:styleId="Emphasis">
    <w:name w:val="Emphasis"/>
    <w:basedOn w:val="DefaultParagraphFont"/>
    <w:qFormat/>
    <w:rsid w:val="004920BA"/>
    <w:rPr>
      <w:i/>
    </w:rPr>
  </w:style>
  <w:style w:type="paragraph" w:customStyle="1" w:styleId="SuperHeading">
    <w:name w:val="SuperHeading"/>
    <w:basedOn w:val="Normal"/>
    <w:rsid w:val="004920BA"/>
    <w:pPr>
      <w:spacing w:before="240" w:after="120"/>
      <w:outlineLvl w:val="0"/>
    </w:pPr>
    <w:rPr>
      <w:rFonts w:ascii="Times New Roman" w:hAnsi="Times New Roman"/>
      <w:b/>
      <w:sz w:val="32"/>
    </w:rPr>
  </w:style>
  <w:style w:type="paragraph" w:customStyle="1" w:styleId="AllowPageBreak">
    <w:name w:val="AllowPageBreak"/>
    <w:rsid w:val="00492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0BA"/>
    <w:rPr>
      <w:rFonts w:ascii="Courier New" w:eastAsia="Times New Roman" w:hAnsi="Courier New" w:cs="Times New Roman"/>
      <w:i/>
      <w:szCs w:val="20"/>
      <w:lang w:eastAsia="en-US"/>
    </w:rPr>
  </w:style>
  <w:style w:type="paragraph" w:customStyle="1" w:styleId="HeadingBase">
    <w:name w:val="Heading Base"/>
    <w:rsid w:val="00492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0BA"/>
    <w:pPr>
      <w:tabs>
        <w:tab w:val="right" w:leader="dot" w:pos="9072"/>
      </w:tabs>
      <w:ind w:left="567"/>
    </w:pPr>
    <w:rPr>
      <w:szCs w:val="22"/>
    </w:rPr>
  </w:style>
  <w:style w:type="paragraph" w:customStyle="1" w:styleId="TOCBase">
    <w:name w:val="TOC Base"/>
    <w:rsid w:val="00492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0BA"/>
    <w:pPr>
      <w:tabs>
        <w:tab w:val="right" w:leader="dot" w:pos="9072"/>
      </w:tabs>
      <w:spacing w:before="40" w:after="40"/>
      <w:ind w:left="284"/>
    </w:pPr>
    <w:rPr>
      <w:rFonts w:ascii="Times New Roman" w:hAnsi="Times New Roman"/>
    </w:rPr>
  </w:style>
  <w:style w:type="paragraph" w:styleId="TOC1">
    <w:name w:val="toc 1"/>
    <w:basedOn w:val="TOCBase"/>
    <w:next w:val="Normal"/>
    <w:rsid w:val="00492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0BA"/>
    <w:rPr>
      <w:rFonts w:ascii="Times New Roman" w:eastAsia="Times New Roman" w:hAnsi="Times New Roman" w:cs="Times New Roman"/>
      <w:sz w:val="16"/>
      <w:lang w:eastAsia="en-US"/>
    </w:rPr>
  </w:style>
  <w:style w:type="paragraph" w:styleId="Title">
    <w:name w:val="Title"/>
    <w:basedOn w:val="HeadingBase"/>
    <w:link w:val="TitleChar"/>
    <w:qFormat/>
    <w:rsid w:val="004920BA"/>
    <w:pPr>
      <w:spacing w:before="5040"/>
      <w:jc w:val="center"/>
    </w:pPr>
    <w:rPr>
      <w:sz w:val="48"/>
      <w:szCs w:val="72"/>
      <w:lang w:val="en-US"/>
    </w:rPr>
  </w:style>
  <w:style w:type="character" w:customStyle="1" w:styleId="TitleChar">
    <w:name w:val="Title Char"/>
    <w:basedOn w:val="DefaultParagraphFont"/>
    <w:link w:val="Title"/>
    <w:rsid w:val="00492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0BA"/>
    <w:pPr>
      <w:tabs>
        <w:tab w:val="left" w:pos="3600"/>
        <w:tab w:val="left" w:pos="3958"/>
      </w:tabs>
    </w:pPr>
  </w:style>
  <w:style w:type="paragraph" w:customStyle="1" w:styleId="Note">
    <w:name w:val="Note"/>
    <w:basedOn w:val="BodyText"/>
    <w:rsid w:val="00492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0BA"/>
    <w:pPr>
      <w:framePr w:wrap="auto" w:hAnchor="text" w:y="6049"/>
    </w:pPr>
    <w:rPr>
      <w:color w:val="000000"/>
      <w:sz w:val="40"/>
    </w:rPr>
  </w:style>
  <w:style w:type="paragraph" w:customStyle="1" w:styleId="TOCTitle">
    <w:name w:val="TOCTitle"/>
    <w:basedOn w:val="Heading1"/>
    <w:rsid w:val="004920BA"/>
    <w:pPr>
      <w:spacing w:after="240"/>
      <w:jc w:val="center"/>
      <w:outlineLvl w:val="9"/>
    </w:pPr>
    <w:rPr>
      <w:caps/>
    </w:rPr>
  </w:style>
  <w:style w:type="paragraph" w:customStyle="1" w:styleId="Version">
    <w:name w:val="Version"/>
    <w:rsid w:val="004920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0BA"/>
    <w:pPr>
      <w:numPr>
        <w:numId w:val="12"/>
      </w:numPr>
      <w:tabs>
        <w:tab w:val="clear" w:pos="680"/>
      </w:tabs>
    </w:pPr>
  </w:style>
  <w:style w:type="paragraph" w:styleId="Index1">
    <w:name w:val="index 1"/>
    <w:basedOn w:val="Normal"/>
    <w:next w:val="Normal"/>
    <w:semiHidden/>
    <w:rsid w:val="004920BA"/>
    <w:pPr>
      <w:keepNext w:val="0"/>
      <w:tabs>
        <w:tab w:val="right" w:pos="4176"/>
      </w:tabs>
      <w:ind w:left="198" w:hanging="198"/>
    </w:pPr>
    <w:rPr>
      <w:rFonts w:ascii="Garamond" w:hAnsi="Garamond"/>
    </w:rPr>
  </w:style>
  <w:style w:type="paragraph" w:styleId="IndexHeading">
    <w:name w:val="index heading"/>
    <w:basedOn w:val="Normal"/>
    <w:next w:val="Index1"/>
    <w:semiHidden/>
    <w:rsid w:val="004920BA"/>
    <w:pPr>
      <w:spacing w:before="120" w:after="120"/>
    </w:pPr>
    <w:rPr>
      <w:rFonts w:ascii="Arial" w:hAnsi="Arial"/>
      <w:b/>
      <w:color w:val="918585"/>
      <w:sz w:val="24"/>
    </w:rPr>
  </w:style>
  <w:style w:type="paragraph" w:styleId="Header">
    <w:name w:val="header"/>
    <w:basedOn w:val="Normal"/>
    <w:link w:val="HeaderChar"/>
    <w:rsid w:val="00492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0BA"/>
    <w:rPr>
      <w:rFonts w:ascii="Times New Roman" w:eastAsia="Times New Roman" w:hAnsi="Times New Roman" w:cs="Times New Roman"/>
      <w:sz w:val="16"/>
      <w:szCs w:val="20"/>
      <w:lang w:val="en-GB" w:eastAsia="en-US"/>
    </w:rPr>
  </w:style>
  <w:style w:type="paragraph" w:customStyle="1" w:styleId="Chapter">
    <w:name w:val="Chapter"/>
    <w:basedOn w:val="Normal"/>
    <w:rsid w:val="004920BA"/>
    <w:pPr>
      <w:spacing w:before="240"/>
    </w:pPr>
    <w:rPr>
      <w:rFonts w:ascii="Times New Roman" w:hAnsi="Times New Roman"/>
      <w:smallCaps/>
      <w:spacing w:val="80"/>
      <w:sz w:val="28"/>
    </w:rPr>
  </w:style>
  <w:style w:type="paragraph" w:customStyle="1" w:styleId="InChapter">
    <w:name w:val="InChapter"/>
    <w:basedOn w:val="Heading3"/>
    <w:rsid w:val="004920BA"/>
    <w:pPr>
      <w:spacing w:after="240"/>
      <w:outlineLvl w:val="9"/>
    </w:pPr>
    <w:rPr>
      <w:noProof/>
    </w:rPr>
  </w:style>
  <w:style w:type="paragraph" w:styleId="Index2">
    <w:name w:val="index 2"/>
    <w:basedOn w:val="Normal"/>
    <w:next w:val="Normal"/>
    <w:semiHidden/>
    <w:rsid w:val="004920BA"/>
    <w:pPr>
      <w:tabs>
        <w:tab w:val="right" w:pos="4176"/>
      </w:tabs>
      <w:ind w:left="568" w:hanging="284"/>
    </w:pPr>
    <w:rPr>
      <w:rFonts w:ascii="Garamond" w:hAnsi="Garamond"/>
    </w:rPr>
  </w:style>
  <w:style w:type="paragraph" w:customStyle="1" w:styleId="Byline">
    <w:name w:val="Byline"/>
    <w:rsid w:val="00492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0BA"/>
    <w:pPr>
      <w:tabs>
        <w:tab w:val="clear" w:pos="3600"/>
        <w:tab w:val="clear" w:pos="3958"/>
      </w:tabs>
      <w:jc w:val="right"/>
    </w:pPr>
  </w:style>
  <w:style w:type="paragraph" w:styleId="Caption">
    <w:name w:val="caption"/>
    <w:basedOn w:val="BodyText"/>
    <w:next w:val="Normal"/>
    <w:qFormat/>
    <w:rsid w:val="004920BA"/>
    <w:pPr>
      <w:framePr w:w="2268" w:hSpace="181" w:vSpace="181" w:wrap="around" w:vAnchor="text" w:hAnchor="page" w:x="1135" w:y="285" w:anchorLock="1"/>
    </w:pPr>
    <w:rPr>
      <w:i/>
    </w:rPr>
  </w:style>
  <w:style w:type="paragraph" w:customStyle="1" w:styleId="MiniTOCTitle">
    <w:name w:val="MiniTOCTitle"/>
    <w:basedOn w:val="Heading4"/>
    <w:rsid w:val="004920BA"/>
    <w:pPr>
      <w:spacing w:before="240"/>
      <w:outlineLvl w:val="9"/>
    </w:pPr>
    <w:rPr>
      <w:noProof/>
      <w:sz w:val="24"/>
    </w:rPr>
  </w:style>
  <w:style w:type="paragraph" w:customStyle="1" w:styleId="MiniTOCItem">
    <w:name w:val="MiniTOCItem"/>
    <w:basedOn w:val="ListBullet"/>
    <w:rsid w:val="004920BA"/>
    <w:pPr>
      <w:numPr>
        <w:numId w:val="0"/>
      </w:numPr>
      <w:tabs>
        <w:tab w:val="right" w:leader="dot" w:pos="6521"/>
      </w:tabs>
      <w:spacing w:before="0" w:after="0"/>
    </w:pPr>
  </w:style>
  <w:style w:type="paragraph" w:customStyle="1" w:styleId="TOFTitle">
    <w:name w:val="TOFTitle"/>
    <w:basedOn w:val="TOCTitle"/>
    <w:rsid w:val="004920BA"/>
  </w:style>
  <w:style w:type="paragraph" w:styleId="TableofFigures">
    <w:name w:val="table of figures"/>
    <w:basedOn w:val="Normal"/>
    <w:next w:val="Normal"/>
    <w:semiHidden/>
    <w:rsid w:val="004920BA"/>
    <w:pPr>
      <w:tabs>
        <w:tab w:val="right" w:leader="dot" w:pos="9072"/>
      </w:tabs>
      <w:ind w:left="970" w:hanging="403"/>
    </w:pPr>
    <w:rPr>
      <w:rFonts w:ascii="Times New Roman" w:hAnsi="Times New Roman"/>
      <w:b/>
    </w:rPr>
  </w:style>
  <w:style w:type="paragraph" w:styleId="ListNumber">
    <w:name w:val="List Number"/>
    <w:basedOn w:val="List"/>
    <w:rsid w:val="004920BA"/>
    <w:pPr>
      <w:numPr>
        <w:numId w:val="14"/>
      </w:numPr>
      <w:tabs>
        <w:tab w:val="clear" w:pos="340"/>
      </w:tabs>
    </w:pPr>
  </w:style>
  <w:style w:type="character" w:customStyle="1" w:styleId="WingdingSymbols">
    <w:name w:val="Wingding Symbols"/>
    <w:rsid w:val="004920BA"/>
    <w:rPr>
      <w:rFonts w:ascii="Wingdings" w:hAnsi="Wingdings"/>
    </w:rPr>
  </w:style>
  <w:style w:type="paragraph" w:customStyle="1" w:styleId="TableHeading">
    <w:name w:val="Table Heading"/>
    <w:basedOn w:val="HeadingBase"/>
    <w:rsid w:val="004920BA"/>
    <w:pPr>
      <w:keepLines/>
      <w:pBdr>
        <w:bottom w:val="single" w:sz="6" w:space="1" w:color="918585"/>
      </w:pBdr>
      <w:spacing w:before="240"/>
    </w:pPr>
  </w:style>
  <w:style w:type="character" w:customStyle="1" w:styleId="HotSpot">
    <w:name w:val="HotSpot"/>
    <w:rsid w:val="004920BA"/>
    <w:rPr>
      <w:color w:val="0033CC"/>
      <w:u w:val="none"/>
    </w:rPr>
  </w:style>
  <w:style w:type="paragraph" w:customStyle="1" w:styleId="BodyTextRight">
    <w:name w:val="Body Text Right"/>
    <w:basedOn w:val="BodyText"/>
    <w:rsid w:val="004920BA"/>
    <w:pPr>
      <w:spacing w:before="0" w:after="0"/>
      <w:jc w:val="right"/>
    </w:pPr>
  </w:style>
  <w:style w:type="paragraph" w:styleId="Index3">
    <w:name w:val="index 3"/>
    <w:basedOn w:val="ListNumber2"/>
    <w:next w:val="Normal"/>
    <w:semiHidden/>
    <w:rsid w:val="004920BA"/>
    <w:pPr>
      <w:numPr>
        <w:numId w:val="0"/>
      </w:numPr>
      <w:tabs>
        <w:tab w:val="right" w:leader="dot" w:pos="4176"/>
      </w:tabs>
    </w:pPr>
  </w:style>
  <w:style w:type="paragraph" w:styleId="ListNumber2">
    <w:name w:val="List Number 2"/>
    <w:basedOn w:val="List2"/>
    <w:rsid w:val="004920BA"/>
    <w:pPr>
      <w:numPr>
        <w:numId w:val="9"/>
      </w:numPr>
      <w:tabs>
        <w:tab w:val="clear" w:pos="1060"/>
      </w:tabs>
    </w:pPr>
  </w:style>
  <w:style w:type="paragraph" w:customStyle="1" w:styleId="MarginNote">
    <w:name w:val="Margin Note"/>
    <w:basedOn w:val="BodyText"/>
    <w:rsid w:val="00492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0BA"/>
    <w:rPr>
      <w:sz w:val="32"/>
    </w:rPr>
  </w:style>
  <w:style w:type="paragraph" w:customStyle="1" w:styleId="HeadingProcedure">
    <w:name w:val="Heading Procedure"/>
    <w:basedOn w:val="HeadingBase"/>
    <w:next w:val="Normal"/>
    <w:rsid w:val="004920BA"/>
    <w:pPr>
      <w:tabs>
        <w:tab w:val="left" w:pos="0"/>
      </w:tabs>
      <w:spacing w:before="120" w:after="60"/>
    </w:pPr>
    <w:rPr>
      <w:i/>
      <w:color w:val="918585"/>
      <w:sz w:val="22"/>
    </w:rPr>
  </w:style>
  <w:style w:type="paragraph" w:customStyle="1" w:styleId="TableBodyText">
    <w:name w:val="Table Body Text"/>
    <w:basedOn w:val="BodyText"/>
    <w:rsid w:val="004920BA"/>
    <w:pPr>
      <w:spacing w:before="60" w:after="60"/>
    </w:pPr>
  </w:style>
  <w:style w:type="paragraph" w:styleId="ListContinue">
    <w:name w:val="List Continue"/>
    <w:basedOn w:val="List"/>
    <w:rsid w:val="004920BA"/>
    <w:pPr>
      <w:ind w:firstLine="0"/>
    </w:pPr>
  </w:style>
  <w:style w:type="paragraph" w:customStyle="1" w:styleId="ListNote">
    <w:name w:val="List Note"/>
    <w:basedOn w:val="List"/>
    <w:rsid w:val="004920BA"/>
    <w:pPr>
      <w:pBdr>
        <w:top w:val="single" w:sz="6" w:space="2" w:color="918585"/>
        <w:bottom w:val="single" w:sz="6" w:space="2" w:color="918585"/>
      </w:pBdr>
      <w:tabs>
        <w:tab w:val="left" w:pos="1021"/>
      </w:tabs>
      <w:ind w:firstLine="0"/>
    </w:pPr>
  </w:style>
  <w:style w:type="paragraph" w:customStyle="1" w:styleId="Warning">
    <w:name w:val="Warning"/>
    <w:basedOn w:val="BodyText"/>
    <w:rsid w:val="004920BA"/>
    <w:pPr>
      <w:shd w:val="clear" w:color="auto" w:fill="D9D9D9"/>
      <w:tabs>
        <w:tab w:val="left" w:pos="992"/>
      </w:tabs>
      <w:ind w:left="119" w:right="119"/>
    </w:pPr>
    <w:rPr>
      <w:sz w:val="20"/>
    </w:rPr>
  </w:style>
  <w:style w:type="paragraph" w:customStyle="1" w:styleId="MarginIcons">
    <w:name w:val="Margin Icons"/>
    <w:basedOn w:val="BodyText"/>
    <w:rsid w:val="00492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0BA"/>
    <w:rPr>
      <w:rFonts w:ascii="Courier New" w:hAnsi="Courier New"/>
    </w:rPr>
  </w:style>
  <w:style w:type="paragraph" w:customStyle="1" w:styleId="NoteBullet">
    <w:name w:val="Note Bullet"/>
    <w:basedOn w:val="Note"/>
    <w:rsid w:val="004920BA"/>
    <w:pPr>
      <w:tabs>
        <w:tab w:val="clear" w:pos="680"/>
      </w:tabs>
      <w:spacing w:before="60" w:after="60"/>
    </w:pPr>
  </w:style>
  <w:style w:type="paragraph" w:customStyle="1" w:styleId="SubHeading2">
    <w:name w:val="SubHeading2"/>
    <w:basedOn w:val="HeadingBase"/>
    <w:rsid w:val="004920BA"/>
    <w:pPr>
      <w:spacing w:before="240" w:after="60"/>
    </w:pPr>
    <w:rPr>
      <w:sz w:val="20"/>
    </w:rPr>
  </w:style>
  <w:style w:type="paragraph" w:customStyle="1" w:styleId="SubHeading1">
    <w:name w:val="SubHeading1"/>
    <w:basedOn w:val="HeadingBase"/>
    <w:rsid w:val="004920BA"/>
    <w:pPr>
      <w:spacing w:before="240" w:after="60"/>
    </w:pPr>
    <w:rPr>
      <w:color w:val="918585"/>
      <w:sz w:val="22"/>
    </w:rPr>
  </w:style>
  <w:style w:type="paragraph" w:customStyle="1" w:styleId="SideHeading">
    <w:name w:val="Side Heading"/>
    <w:basedOn w:val="HeadingBase"/>
    <w:rsid w:val="00492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0BA"/>
    <w:pPr>
      <w:numPr>
        <w:numId w:val="10"/>
      </w:numPr>
    </w:pPr>
  </w:style>
  <w:style w:type="paragraph" w:styleId="PlainText">
    <w:name w:val="Plain Text"/>
    <w:basedOn w:val="Normal"/>
    <w:link w:val="PlainTextChar"/>
    <w:rsid w:val="004920BA"/>
    <w:rPr>
      <w:sz w:val="20"/>
    </w:rPr>
  </w:style>
  <w:style w:type="character" w:customStyle="1" w:styleId="PlainTextChar">
    <w:name w:val="Plain Text Char"/>
    <w:basedOn w:val="DefaultParagraphFont"/>
    <w:link w:val="PlainText"/>
    <w:rsid w:val="004920BA"/>
    <w:rPr>
      <w:rFonts w:ascii="Courier New" w:eastAsia="Times New Roman" w:hAnsi="Courier New" w:cs="Times New Roman"/>
      <w:sz w:val="20"/>
      <w:szCs w:val="20"/>
      <w:lang w:eastAsia="en-US"/>
    </w:rPr>
  </w:style>
  <w:style w:type="character" w:customStyle="1" w:styleId="MenuOption">
    <w:name w:val="Menu Option"/>
    <w:basedOn w:val="DefaultParagraphFont"/>
    <w:rsid w:val="004920BA"/>
    <w:rPr>
      <w:b/>
      <w:smallCaps/>
    </w:rPr>
  </w:style>
  <w:style w:type="paragraph" w:customStyle="1" w:styleId="TableListNumber">
    <w:name w:val="Table List Number"/>
    <w:basedOn w:val="ListNumber"/>
    <w:rsid w:val="004920BA"/>
    <w:pPr>
      <w:numPr>
        <w:numId w:val="0"/>
      </w:numPr>
    </w:pPr>
  </w:style>
  <w:style w:type="paragraph" w:styleId="TOC4">
    <w:name w:val="toc 4"/>
    <w:basedOn w:val="TOCBase"/>
    <w:next w:val="Normal"/>
    <w:semiHidden/>
    <w:rsid w:val="004920BA"/>
    <w:pPr>
      <w:tabs>
        <w:tab w:val="right" w:leader="dot" w:pos="9071"/>
      </w:tabs>
      <w:ind w:left="1701"/>
    </w:pPr>
  </w:style>
  <w:style w:type="paragraph" w:customStyle="1" w:styleId="ListAlpha">
    <w:name w:val="List Alpha"/>
    <w:basedOn w:val="List"/>
    <w:rsid w:val="004920BA"/>
    <w:pPr>
      <w:numPr>
        <w:numId w:val="8"/>
      </w:numPr>
    </w:pPr>
  </w:style>
  <w:style w:type="paragraph" w:customStyle="1" w:styleId="ListAlpha2">
    <w:name w:val="List Alpha 2"/>
    <w:basedOn w:val="List2"/>
    <w:rsid w:val="004920BA"/>
    <w:pPr>
      <w:numPr>
        <w:numId w:val="7"/>
      </w:numPr>
    </w:pPr>
  </w:style>
  <w:style w:type="paragraph" w:styleId="List2">
    <w:name w:val="List 2"/>
    <w:basedOn w:val="BodyText"/>
    <w:rsid w:val="004920BA"/>
    <w:pPr>
      <w:tabs>
        <w:tab w:val="left" w:pos="680"/>
      </w:tabs>
      <w:spacing w:before="60" w:after="60"/>
      <w:ind w:left="680" w:hanging="340"/>
    </w:pPr>
  </w:style>
  <w:style w:type="paragraph" w:styleId="List3">
    <w:name w:val="List 3"/>
    <w:basedOn w:val="BodyText"/>
    <w:rsid w:val="004920BA"/>
    <w:pPr>
      <w:tabs>
        <w:tab w:val="left" w:pos="1021"/>
      </w:tabs>
      <w:spacing w:before="60" w:after="60"/>
      <w:ind w:left="1020" w:hanging="340"/>
    </w:pPr>
  </w:style>
  <w:style w:type="paragraph" w:styleId="List4">
    <w:name w:val="List 4"/>
    <w:basedOn w:val="BodyText"/>
    <w:rsid w:val="004920BA"/>
    <w:pPr>
      <w:tabs>
        <w:tab w:val="left" w:pos="1361"/>
      </w:tabs>
      <w:spacing w:before="60" w:after="60"/>
      <w:ind w:left="1361" w:hanging="340"/>
    </w:pPr>
  </w:style>
  <w:style w:type="paragraph" w:styleId="List5">
    <w:name w:val="List 5"/>
    <w:basedOn w:val="BodyText"/>
    <w:rsid w:val="004920BA"/>
    <w:pPr>
      <w:tabs>
        <w:tab w:val="left" w:pos="1701"/>
      </w:tabs>
      <w:spacing w:before="60" w:after="60"/>
      <w:ind w:left="1701" w:hanging="340"/>
    </w:pPr>
  </w:style>
  <w:style w:type="paragraph" w:styleId="ListBullet3">
    <w:name w:val="List Bullet 3"/>
    <w:basedOn w:val="List3"/>
    <w:rsid w:val="004920BA"/>
    <w:pPr>
      <w:numPr>
        <w:numId w:val="13"/>
      </w:numPr>
      <w:tabs>
        <w:tab w:val="clear" w:pos="1021"/>
      </w:tabs>
      <w:ind w:left="1037" w:hanging="357"/>
    </w:pPr>
  </w:style>
  <w:style w:type="paragraph" w:styleId="ListBullet4">
    <w:name w:val="List Bullet 4"/>
    <w:basedOn w:val="List4"/>
    <w:rsid w:val="004920BA"/>
    <w:pPr>
      <w:numPr>
        <w:numId w:val="2"/>
      </w:numPr>
      <w:tabs>
        <w:tab w:val="clear" w:pos="1361"/>
      </w:tabs>
    </w:pPr>
  </w:style>
  <w:style w:type="paragraph" w:styleId="ListBullet5">
    <w:name w:val="List Bullet 5"/>
    <w:basedOn w:val="List5"/>
    <w:rsid w:val="004920BA"/>
    <w:pPr>
      <w:numPr>
        <w:numId w:val="3"/>
      </w:numPr>
    </w:pPr>
  </w:style>
  <w:style w:type="paragraph" w:styleId="ListContinue2">
    <w:name w:val="List Continue 2"/>
    <w:basedOn w:val="List2"/>
    <w:rsid w:val="004920BA"/>
    <w:pPr>
      <w:ind w:firstLine="0"/>
    </w:pPr>
  </w:style>
  <w:style w:type="paragraph" w:styleId="ListContinue3">
    <w:name w:val="List Continue 3"/>
    <w:basedOn w:val="List3"/>
    <w:rsid w:val="004920BA"/>
    <w:pPr>
      <w:ind w:left="1021" w:firstLine="0"/>
    </w:pPr>
  </w:style>
  <w:style w:type="paragraph" w:styleId="ListContinue4">
    <w:name w:val="List Continue 4"/>
    <w:basedOn w:val="List4"/>
    <w:rsid w:val="004920BA"/>
    <w:pPr>
      <w:ind w:firstLine="0"/>
    </w:pPr>
  </w:style>
  <w:style w:type="paragraph" w:styleId="ListContinue5">
    <w:name w:val="List Continue 5"/>
    <w:basedOn w:val="List5"/>
    <w:rsid w:val="004920BA"/>
    <w:pPr>
      <w:ind w:firstLine="0"/>
    </w:pPr>
  </w:style>
  <w:style w:type="paragraph" w:styleId="ListNumber3">
    <w:name w:val="List Number 3"/>
    <w:basedOn w:val="List3"/>
    <w:rsid w:val="004920BA"/>
    <w:pPr>
      <w:numPr>
        <w:numId w:val="4"/>
      </w:numPr>
    </w:pPr>
  </w:style>
  <w:style w:type="paragraph" w:styleId="ListNumber4">
    <w:name w:val="List Number 4"/>
    <w:basedOn w:val="List4"/>
    <w:rsid w:val="004920BA"/>
    <w:pPr>
      <w:numPr>
        <w:numId w:val="5"/>
      </w:numPr>
    </w:pPr>
  </w:style>
  <w:style w:type="paragraph" w:styleId="ListNumber5">
    <w:name w:val="List Number 5"/>
    <w:basedOn w:val="List5"/>
    <w:rsid w:val="004920BA"/>
    <w:pPr>
      <w:numPr>
        <w:numId w:val="6"/>
      </w:numPr>
    </w:pPr>
  </w:style>
  <w:style w:type="paragraph" w:styleId="BlockText">
    <w:name w:val="Block Text"/>
    <w:basedOn w:val="Normal"/>
    <w:rsid w:val="004920BA"/>
    <w:pPr>
      <w:spacing w:after="120"/>
      <w:ind w:left="1440" w:right="1440"/>
    </w:pPr>
  </w:style>
  <w:style w:type="character" w:customStyle="1" w:styleId="Subscript">
    <w:name w:val="Subscript"/>
    <w:basedOn w:val="DefaultParagraphFont"/>
    <w:rsid w:val="004920BA"/>
    <w:rPr>
      <w:sz w:val="16"/>
      <w:vertAlign w:val="subscript"/>
    </w:rPr>
  </w:style>
  <w:style w:type="character" w:customStyle="1" w:styleId="Superscript">
    <w:name w:val="Superscript"/>
    <w:basedOn w:val="DefaultParagraphFont"/>
    <w:rsid w:val="004920BA"/>
    <w:rPr>
      <w:sz w:val="16"/>
      <w:vertAlign w:val="superscript"/>
    </w:rPr>
  </w:style>
  <w:style w:type="character" w:customStyle="1" w:styleId="Symbols">
    <w:name w:val="Symbols"/>
    <w:basedOn w:val="DefaultParagraphFont"/>
    <w:rsid w:val="004920BA"/>
    <w:rPr>
      <w:rFonts w:ascii="Symbol" w:hAnsi="Symbol"/>
    </w:rPr>
  </w:style>
  <w:style w:type="character" w:customStyle="1" w:styleId="MenuOptions">
    <w:name w:val="Menu Options"/>
    <w:basedOn w:val="DefaultParagraphFont"/>
    <w:rsid w:val="004920BA"/>
    <w:rPr>
      <w:rFonts w:ascii="Arial Narrow" w:hAnsi="Arial Narrow"/>
      <w:smallCaps/>
    </w:rPr>
  </w:style>
  <w:style w:type="character" w:customStyle="1" w:styleId="Buttons">
    <w:name w:val="Buttons"/>
    <w:basedOn w:val="DefaultParagraphFont"/>
    <w:rsid w:val="004920BA"/>
    <w:rPr>
      <w:b/>
    </w:rPr>
  </w:style>
  <w:style w:type="character" w:customStyle="1" w:styleId="Underlined">
    <w:name w:val="Underlined"/>
    <w:basedOn w:val="DefaultParagraphFont"/>
    <w:rsid w:val="004920BA"/>
    <w:rPr>
      <w:u w:val="single"/>
    </w:rPr>
  </w:style>
  <w:style w:type="paragraph" w:customStyle="1" w:styleId="TableBodyTextRight">
    <w:name w:val="Table Body Text Right"/>
    <w:basedOn w:val="TableBodyText"/>
    <w:rsid w:val="004920BA"/>
    <w:pPr>
      <w:widowControl w:val="0"/>
      <w:autoSpaceDE w:val="0"/>
      <w:autoSpaceDN w:val="0"/>
      <w:adjustRightInd w:val="0"/>
      <w:jc w:val="right"/>
    </w:pPr>
    <w:rPr>
      <w:rFonts w:cs="Arial"/>
      <w:szCs w:val="18"/>
    </w:rPr>
  </w:style>
  <w:style w:type="paragraph" w:customStyle="1" w:styleId="CopyrightText">
    <w:name w:val="Copyright Text"/>
    <w:basedOn w:val="BodyText"/>
    <w:rsid w:val="004920BA"/>
    <w:rPr>
      <w:sz w:val="18"/>
    </w:rPr>
  </w:style>
  <w:style w:type="paragraph" w:customStyle="1" w:styleId="BodySmallRight">
    <w:name w:val="Body Small Right"/>
    <w:basedOn w:val="BodyTextRight"/>
    <w:rsid w:val="004920BA"/>
    <w:rPr>
      <w:sz w:val="18"/>
      <w:szCs w:val="18"/>
    </w:rPr>
  </w:style>
  <w:style w:type="paragraph" w:customStyle="1" w:styleId="MarginEdition">
    <w:name w:val="Margin Edition"/>
    <w:basedOn w:val="MarginNote"/>
    <w:rsid w:val="004920BA"/>
    <w:pPr>
      <w:spacing w:before="0" w:after="0"/>
    </w:pPr>
    <w:rPr>
      <w:rFonts w:ascii="Times New Roman" w:hAnsi="Times New Roman"/>
      <w:color w:val="999999"/>
    </w:rPr>
  </w:style>
  <w:style w:type="paragraph" w:customStyle="1" w:styleId="Spacer">
    <w:name w:val="Spacer"/>
    <w:basedOn w:val="Normal"/>
    <w:rsid w:val="004920BA"/>
    <w:rPr>
      <w:sz w:val="2"/>
      <w:szCs w:val="2"/>
    </w:rPr>
  </w:style>
  <w:style w:type="character" w:customStyle="1" w:styleId="Small">
    <w:name w:val="Small"/>
    <w:basedOn w:val="DefaultParagraphFont"/>
    <w:rsid w:val="004920BA"/>
    <w:rPr>
      <w:sz w:val="16"/>
    </w:rPr>
  </w:style>
  <w:style w:type="paragraph" w:customStyle="1" w:styleId="WideTable">
    <w:name w:val="Wide Table"/>
    <w:basedOn w:val="Normal"/>
    <w:rsid w:val="004920BA"/>
    <w:pPr>
      <w:ind w:left="-1418"/>
    </w:pPr>
    <w:rPr>
      <w:sz w:val="2"/>
      <w:szCs w:val="2"/>
    </w:rPr>
  </w:style>
  <w:style w:type="character" w:styleId="PageNumber">
    <w:name w:val="page number"/>
    <w:basedOn w:val="DefaultParagraphFont"/>
    <w:rsid w:val="004920BA"/>
  </w:style>
  <w:style w:type="paragraph" w:styleId="Quote">
    <w:name w:val="Quote"/>
    <w:basedOn w:val="Heading1"/>
    <w:link w:val="QuoteChar"/>
    <w:qFormat/>
    <w:rsid w:val="004920BA"/>
    <w:rPr>
      <w:b w:val="0"/>
      <w:sz w:val="72"/>
      <w:szCs w:val="72"/>
      <w:lang w:val="en-NZ"/>
    </w:rPr>
  </w:style>
  <w:style w:type="character" w:customStyle="1" w:styleId="QuoteChar">
    <w:name w:val="Quote Char"/>
    <w:basedOn w:val="DefaultParagraphFont"/>
    <w:link w:val="Quote"/>
    <w:rsid w:val="00492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0BA"/>
    <w:pPr>
      <w:pageBreakBefore/>
    </w:pPr>
  </w:style>
  <w:style w:type="paragraph" w:customStyle="1" w:styleId="Border">
    <w:name w:val="Border"/>
    <w:basedOn w:val="Normal"/>
    <w:qFormat/>
    <w:rsid w:val="00492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0BA"/>
    <w:rPr>
      <w:b/>
      <w:bCs/>
      <w:i/>
      <w:iCs/>
      <w:color w:val="auto"/>
    </w:rPr>
  </w:style>
  <w:style w:type="paragraph" w:styleId="IntenseQuote">
    <w:name w:val="Intense Quote"/>
    <w:basedOn w:val="Normal"/>
    <w:next w:val="Normal"/>
    <w:link w:val="IntenseQuoteChar"/>
    <w:uiPriority w:val="30"/>
    <w:qFormat/>
    <w:rsid w:val="00492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0BA"/>
    <w:rPr>
      <w:smallCaps/>
      <w:color w:val="auto"/>
      <w:u w:val="single"/>
    </w:rPr>
  </w:style>
  <w:style w:type="character" w:styleId="IntenseReference">
    <w:name w:val="Intense Reference"/>
    <w:basedOn w:val="DefaultParagraphFont"/>
    <w:uiPriority w:val="32"/>
    <w:qFormat/>
    <w:rsid w:val="004920BA"/>
    <w:rPr>
      <w:b/>
      <w:bCs/>
      <w:smallCaps/>
      <w:color w:val="auto"/>
      <w:spacing w:val="5"/>
      <w:u w:val="single"/>
    </w:rPr>
  </w:style>
  <w:style w:type="paragraph" w:customStyle="1" w:styleId="2ColumnHeading">
    <w:name w:val="2Column Heading"/>
    <w:basedOn w:val="BodyText"/>
    <w:qFormat/>
    <w:rsid w:val="004920BA"/>
    <w:pPr>
      <w:spacing w:after="60"/>
      <w:ind w:left="-2268"/>
    </w:pPr>
    <w:rPr>
      <w:b/>
    </w:rPr>
  </w:style>
  <w:style w:type="paragraph" w:customStyle="1" w:styleId="Heading1TOC">
    <w:name w:val="Heading1 TOC"/>
    <w:basedOn w:val="Normal"/>
    <w:qFormat/>
    <w:rsid w:val="004920BA"/>
    <w:pPr>
      <w:spacing w:before="240" w:after="120"/>
    </w:pPr>
    <w:rPr>
      <w:rFonts w:ascii="Times New Roman" w:hAnsi="Times New Roman"/>
      <w:b/>
      <w:sz w:val="32"/>
    </w:rPr>
  </w:style>
  <w:style w:type="paragraph" w:customStyle="1" w:styleId="Heading2TOC">
    <w:name w:val="Heading2 TOC"/>
    <w:basedOn w:val="Normal"/>
    <w:qFormat/>
    <w:rsid w:val="004920BA"/>
    <w:pPr>
      <w:spacing w:before="240" w:after="60"/>
    </w:pPr>
    <w:rPr>
      <w:rFonts w:ascii="Times New Roman" w:hAnsi="Times New Roman"/>
      <w:b/>
      <w:sz w:val="28"/>
    </w:rPr>
  </w:style>
  <w:style w:type="character" w:customStyle="1" w:styleId="Underline">
    <w:name w:val="Underline"/>
    <w:basedOn w:val="DefaultParagraphFont"/>
    <w:qFormat/>
    <w:rsid w:val="004920BA"/>
    <w:rPr>
      <w:u w:val="single"/>
    </w:rPr>
  </w:style>
  <w:style w:type="character" w:customStyle="1" w:styleId="BoldandItalics">
    <w:name w:val="Bold and Italics"/>
    <w:qFormat/>
    <w:rsid w:val="004920BA"/>
    <w:rPr>
      <w:b/>
      <w:i/>
      <w:u w:val="none"/>
    </w:rPr>
  </w:style>
  <w:style w:type="paragraph" w:styleId="BalloonText">
    <w:name w:val="Balloon Text"/>
    <w:basedOn w:val="Normal"/>
    <w:link w:val="BalloonTextChar"/>
    <w:rsid w:val="004920BA"/>
    <w:rPr>
      <w:rFonts w:ascii="Tahoma" w:hAnsi="Tahoma" w:cs="Tahoma"/>
      <w:sz w:val="16"/>
      <w:szCs w:val="16"/>
    </w:rPr>
  </w:style>
  <w:style w:type="character" w:customStyle="1" w:styleId="BalloonTextChar">
    <w:name w:val="Balloon Text Char"/>
    <w:basedOn w:val="DefaultParagraphFont"/>
    <w:link w:val="BalloonText"/>
    <w:rsid w:val="00492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0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0BA"/>
    <w:rPr>
      <w:b/>
      <w:color w:val="660033"/>
      <w:spacing w:val="0"/>
    </w:rPr>
  </w:style>
  <w:style w:type="paragraph" w:customStyle="1" w:styleId="Nameditemlist">
    <w:name w:val="Named item list"/>
    <w:basedOn w:val="BodyText"/>
    <w:qFormat/>
    <w:rsid w:val="004920BA"/>
    <w:pPr>
      <w:tabs>
        <w:tab w:val="left" w:pos="2835"/>
      </w:tabs>
      <w:ind w:left="2835" w:hanging="2835"/>
    </w:pPr>
  </w:style>
  <w:style w:type="paragraph" w:customStyle="1" w:styleId="BodyTextnopadding">
    <w:name w:val="Body Text no padding"/>
    <w:basedOn w:val="BodyText"/>
    <w:qFormat/>
    <w:rsid w:val="004920BA"/>
    <w:pPr>
      <w:spacing w:before="0" w:after="0"/>
    </w:pPr>
  </w:style>
  <w:style w:type="paragraph" w:customStyle="1" w:styleId="BodyTextBold">
    <w:name w:val="Body Text Bold"/>
    <w:basedOn w:val="BodyText"/>
    <w:qFormat/>
    <w:rsid w:val="004920BA"/>
    <w:rPr>
      <w:b/>
    </w:rPr>
  </w:style>
  <w:style w:type="character" w:styleId="Hyperlink">
    <w:name w:val="Hyperlink"/>
    <w:basedOn w:val="DefaultParagraphFont"/>
    <w:uiPriority w:val="99"/>
    <w:unhideWhenUsed/>
    <w:rsid w:val="00295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7414</Characters>
  <Application>Microsoft Office Word</Application>
  <DocSecurity>0</DocSecurity>
  <Lines>205</Lines>
  <Paragraphs>131</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CUASTA511 Manage specialist staging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