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F38" w:rsidP="00343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CUASTA411 Operate show control systems</w:t>
      </w:r>
      <w:r>
        <w:fldChar w:fldCharType="end"/>
      </w:r>
    </w:p>
    <w:p w:rsidR="00343F38" w:rsidP="00343F38">
      <w:pPr>
        <w:pStyle w:val="Version"/>
        <w:sectPr w:rsidSect="00CF48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F4856" w:rsidP="00CF4856">
      <w:pPr>
        <w:pStyle w:val="SuperHeading"/>
      </w:pPr>
      <w:r w:rsidRPr="00CF4856">
        <w:t>CUASTA411 Operate show control systems</w:t>
      </w:r>
    </w:p>
    <w:p w:rsidR="00000000" w:rsidRPr="00CF4856" w:rsidP="00CF4856">
      <w:pPr>
        <w:pStyle w:val="Heading1"/>
      </w:pPr>
      <w:bookmarkStart w:id="1" w:name="O_1198306"/>
      <w:bookmarkEnd w:id="1"/>
      <w:r w:rsidRPr="00CF485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BodyText"/>
            </w:pPr>
            <w:r w:rsidRPr="00CF485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rPr>
                <w:rStyle w:val="SpecialBold"/>
              </w:rPr>
              <w:t>Comments</w:t>
            </w:r>
          </w:p>
        </w:tc>
      </w:tr>
      <w:tr w:rsidTr="00C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BodyText"/>
            </w:pPr>
            <w:r w:rsidRPr="00CF4856">
              <w:t xml:space="preserve">This version first released with CUA Creative Arts and Culture Training Package version 5.1. </w:t>
            </w:r>
          </w:p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Version created to correct unit mapping error.</w:t>
            </w:r>
          </w:p>
        </w:tc>
      </w:tr>
      <w:tr w:rsidTr="00CF485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BodyText"/>
            </w:pPr>
            <w:r w:rsidRPr="00CF4856">
              <w:t xml:space="preserve">This version first released with CUA Creative Arts and </w:t>
            </w:r>
            <w:r w:rsidRPr="00CF4856">
              <w:t>Culture Training Package version 5.0.</w:t>
            </w:r>
          </w:p>
        </w:tc>
      </w:tr>
    </w:tbl>
    <w:p w:rsidR="00000000" w:rsidRPr="00CF4856" w:rsidP="00CF4856">
      <w:pPr>
        <w:pStyle w:val="BodyText"/>
      </w:pPr>
    </w:p>
    <w:p w:rsidR="00000000" w:rsidRPr="00CF4856" w:rsidP="00CF4856">
      <w:pPr>
        <w:pStyle w:val="AllowPageBreak"/>
      </w:pPr>
    </w:p>
    <w:p w:rsidR="00000000" w:rsidRPr="00CF4856" w:rsidP="00CF4856">
      <w:pPr>
        <w:pStyle w:val="Heading1"/>
      </w:pPr>
      <w:bookmarkStart w:id="2" w:name="O_1198305"/>
      <w:bookmarkEnd w:id="2"/>
      <w:r w:rsidRPr="00CF4856">
        <w:t>Application</w:t>
      </w:r>
    </w:p>
    <w:p w:rsidR="00000000" w:rsidRPr="00CF4856" w:rsidP="00343F38">
      <w:pPr>
        <w:pStyle w:val="BodyText"/>
      </w:pPr>
      <w:r w:rsidRPr="00CF4856">
        <w:t>This unit describes skills and knowledge required to program and operate show control systems that store, play back and control audio, video, digital images and other inputs in a progra</w:t>
      </w:r>
      <w:r w:rsidRPr="00CF4856">
        <w:t>mmed sequence. It involves confirming show control requirements, establishing input sources, operating control systems and completing post-show tasks.</w:t>
      </w:r>
    </w:p>
    <w:p w:rsidR="00000000" w:rsidRPr="00CF4856" w:rsidP="00343F38">
      <w:pPr>
        <w:pStyle w:val="BodyText"/>
      </w:pPr>
      <w:r w:rsidRPr="00CF4856">
        <w:t>The unit applies to those who work autonomously in a team environment as they take responsibility for ens</w:t>
      </w:r>
      <w:r w:rsidRPr="00CF4856">
        <w:t>uring that technical elements of shows, presentations or installations deliver the desired effect.</w:t>
      </w:r>
    </w:p>
    <w:p w:rsidR="00000000" w:rsidRPr="00CF4856" w:rsidP="00343F38">
      <w:pPr>
        <w:pStyle w:val="BodyText"/>
      </w:pPr>
      <w:r w:rsidRPr="00CF4856">
        <w:t>No licensing, legislative or certification requirements apply to this unit at the time of publication.</w:t>
      </w:r>
    </w:p>
    <w:p w:rsidR="00000000" w:rsidRPr="00CF4856" w:rsidP="00CF4856">
      <w:pPr>
        <w:pStyle w:val="Heading1"/>
      </w:pPr>
      <w:bookmarkStart w:id="3" w:name="O_1198304"/>
      <w:bookmarkEnd w:id="3"/>
      <w:r w:rsidRPr="00CF4856">
        <w:t>Unit Sector</w:t>
      </w:r>
    </w:p>
    <w:p w:rsidR="00000000" w:rsidRPr="00CF4856" w:rsidP="00343F38">
      <w:pPr>
        <w:pStyle w:val="BodyText"/>
      </w:pPr>
      <w:r w:rsidRPr="00CF4856">
        <w:t>Media and Entertainment</w:t>
      </w:r>
      <w:r w:rsidRPr="00CF4856">
        <w:t xml:space="preserve"> Production – Staging</w:t>
      </w:r>
    </w:p>
    <w:p w:rsidR="00000000" w:rsidRPr="00CF4856" w:rsidP="00CF4856">
      <w:pPr>
        <w:pStyle w:val="Heading1"/>
      </w:pPr>
      <w:bookmarkStart w:id="4" w:name="O_1198303"/>
      <w:bookmarkEnd w:id="4"/>
      <w:r w:rsidRPr="00CF485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33"/>
        <w:gridCol w:w="6763"/>
      </w:tblGrid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BodyText"/>
            </w:pPr>
            <w:r w:rsidRPr="00CF485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rPr>
                <w:rStyle w:val="SpecialBold"/>
              </w:rPr>
              <w:t>PERFORMANCE CRITERIA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BodyText"/>
            </w:pPr>
            <w:r w:rsidRPr="00CF485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List"/>
              <w:rPr>
                <w:lang w:val="en-NZ"/>
              </w:rPr>
            </w:pPr>
            <w:r w:rsidRPr="00CF4856">
              <w:t>1. Prepare for show control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List"/>
            </w:pPr>
            <w:r w:rsidRPr="00CF4856">
              <w:t>1.1 Confirm timelines and show control requirements in consultation with required personnel</w:t>
            </w:r>
          </w:p>
          <w:p w:rsidR="00000000" w:rsidRPr="00CF4856" w:rsidP="00CF4856">
            <w:pPr>
              <w:pStyle w:val="List"/>
            </w:pPr>
            <w:r w:rsidRPr="00CF4856">
              <w:t>1.2 Assess capabilities of available show control systems and resolve issues as required in consultation with required person</w:t>
            </w:r>
            <w:r w:rsidRPr="00CF4856">
              <w:t>nel</w:t>
            </w:r>
          </w:p>
          <w:p w:rsidR="00000000" w:rsidRPr="00CF4856" w:rsidP="00CF4856">
            <w:pPr>
              <w:pStyle w:val="List"/>
            </w:pPr>
            <w:r w:rsidRPr="00CF4856">
              <w:t xml:space="preserve">1.3 Develop plan documents and specify how show control requirements </w:t>
            </w:r>
            <w:r w:rsidRPr="00CF4856">
              <w:t>will be programmed to meet timelines</w:t>
            </w:r>
          </w:p>
          <w:p w:rsidR="00000000" w:rsidP="00CF4856">
            <w:pPr>
              <w:pStyle w:val="List"/>
              <w:rPr>
                <w:lang w:val="en-NZ"/>
              </w:rPr>
            </w:pPr>
            <w:r w:rsidRPr="00CF4856">
              <w:t>1.4 Discuss plans with required personnel and amend as required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List"/>
              <w:rPr>
                <w:lang w:val="en-NZ"/>
              </w:rPr>
            </w:pPr>
            <w:r w:rsidRPr="00CF4856">
              <w:t>2. Input sources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List"/>
            </w:pPr>
            <w:r w:rsidRPr="00CF4856">
              <w:t>2.1 Establish file paths for video and audio cues using applicab</w:t>
            </w:r>
            <w:r w:rsidRPr="00CF4856">
              <w:t>le file formats</w:t>
            </w:r>
          </w:p>
          <w:p w:rsidR="00000000" w:rsidRPr="00CF4856" w:rsidP="00CF4856">
            <w:pPr>
              <w:pStyle w:val="List"/>
            </w:pPr>
            <w:r w:rsidRPr="00CF4856">
              <w:t>2.2 Set trigger points for cues</w:t>
            </w:r>
          </w:p>
          <w:p w:rsidR="00000000" w:rsidRPr="00CF4856" w:rsidP="00CF4856">
            <w:pPr>
              <w:pStyle w:val="List"/>
            </w:pPr>
            <w:r w:rsidRPr="00CF4856">
              <w:t>2.3 Test and confirm connections as required</w:t>
            </w:r>
          </w:p>
          <w:p w:rsidR="00000000" w:rsidP="00CF4856">
            <w:pPr>
              <w:pStyle w:val="List"/>
              <w:rPr>
                <w:lang w:val="en-NZ"/>
              </w:rPr>
            </w:pPr>
            <w:r w:rsidRPr="00CF4856">
              <w:t>2.4 Review settings and confirm show requirements are met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List"/>
              <w:rPr>
                <w:lang w:val="en-NZ"/>
              </w:rPr>
            </w:pPr>
            <w:r w:rsidRPr="00CF4856">
              <w:t>3. Undertake show control activities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List"/>
            </w:pPr>
            <w:r w:rsidRPr="00CF4856">
              <w:t>3.1 Participate in technical run-throughs and test show control operations</w:t>
            </w:r>
          </w:p>
          <w:p w:rsidR="00000000" w:rsidRPr="00CF4856" w:rsidP="00CF4856">
            <w:pPr>
              <w:pStyle w:val="List"/>
            </w:pPr>
            <w:r w:rsidRPr="00CF4856">
              <w:t>3.2 Modify programming of show control systems in response to faults as required</w:t>
            </w:r>
          </w:p>
          <w:p w:rsidR="00000000" w:rsidRPr="00CF4856" w:rsidP="00CF4856">
            <w:pPr>
              <w:pStyle w:val="List"/>
            </w:pPr>
            <w:r w:rsidRPr="00CF4856">
              <w:t>3.3 Confirm cues are executed at required points during shows, presentations or installations</w:t>
            </w:r>
          </w:p>
          <w:p w:rsidR="00000000" w:rsidP="00CF4856">
            <w:pPr>
              <w:pStyle w:val="List"/>
              <w:rPr>
                <w:lang w:val="en-NZ"/>
              </w:rPr>
            </w:pPr>
            <w:r w:rsidRPr="00CF4856">
              <w:t>3.4 Mo</w:t>
            </w:r>
            <w:r w:rsidRPr="00CF4856">
              <w:t>nitor equipment for required operation and resolve problems as required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List"/>
              <w:rPr>
                <w:lang w:val="en-NZ"/>
              </w:rPr>
            </w:pPr>
            <w:r w:rsidRPr="00CF4856">
              <w:t>4. Complete post-show operations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List"/>
            </w:pPr>
            <w:r w:rsidRPr="00CF4856">
              <w:t>4.1 Identify and complete required equipment adjustments, maintenance and re-setting</w:t>
            </w:r>
          </w:p>
          <w:p w:rsidR="00000000" w:rsidRPr="00CF4856" w:rsidP="00CF4856">
            <w:pPr>
              <w:pStyle w:val="List"/>
            </w:pPr>
            <w:r w:rsidRPr="00CF4856">
              <w:t xml:space="preserve">4.2 Identify problems with show control systems, take applicable </w:t>
            </w:r>
            <w:r w:rsidRPr="00CF4856">
              <w:t>action and report to required personnel as required</w:t>
            </w:r>
          </w:p>
          <w:p w:rsidR="00000000" w:rsidRPr="00CF4856" w:rsidP="00CF4856">
            <w:pPr>
              <w:pStyle w:val="List"/>
            </w:pPr>
            <w:r w:rsidRPr="00CF4856">
              <w:t>4.3 Evaluate effectiveness of show control operations and note areas for future improvement in consultation with required personnel</w:t>
            </w:r>
          </w:p>
        </w:tc>
      </w:tr>
    </w:tbl>
    <w:p w:rsidR="00000000" w:rsidRPr="00CF4856" w:rsidP="00CF4856">
      <w:pPr>
        <w:pStyle w:val="BodyText"/>
      </w:pPr>
    </w:p>
    <w:p w:rsidR="00000000" w:rsidRPr="00CF4856" w:rsidP="00CF4856">
      <w:pPr>
        <w:pStyle w:val="AllowPageBreak"/>
      </w:pPr>
    </w:p>
    <w:p w:rsidR="00000000" w:rsidRPr="00CF4856" w:rsidP="00CF4856">
      <w:pPr>
        <w:pStyle w:val="Heading1"/>
      </w:pPr>
      <w:bookmarkStart w:id="5" w:name="O_1198302"/>
      <w:bookmarkEnd w:id="5"/>
      <w:r w:rsidRPr="00CF4856">
        <w:t>Foundation Skills</w:t>
      </w:r>
    </w:p>
    <w:p w:rsidR="00000000" w:rsidRPr="00343F38" w:rsidP="00343F38">
      <w:pPr>
        <w:pStyle w:val="BodyText"/>
        <w:rPr>
          <w:i/>
        </w:rPr>
      </w:pPr>
      <w:r w:rsidRPr="00343F38">
        <w:rPr>
          <w:rStyle w:val="Emphasis"/>
        </w:rPr>
        <w:t>This section describes those lang</w:t>
      </w:r>
      <w:r w:rsidRPr="00343F38">
        <w:rPr>
          <w:rStyle w:val="Emphasis"/>
        </w:rPr>
        <w:t>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7"/>
        <w:gridCol w:w="6999"/>
      </w:tblGrid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4856" w:rsidP="00CF4856">
            <w:pPr>
              <w:pStyle w:val="BodyText"/>
            </w:pPr>
            <w:r w:rsidRPr="00CF485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rPr>
                <w:rStyle w:val="SpecialBold"/>
              </w:rPr>
              <w:t>DESCRIPTION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856">
            <w:pPr>
              <w:pStyle w:val="ListBullet"/>
              <w:rPr>
                <w:lang w:val="en-NZ"/>
              </w:rPr>
            </w:pPr>
            <w:r w:rsidRPr="00CF4856">
              <w:t>Interprets information and specifications in user guides for show control systems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856" w:rsidP="00CF4856">
            <w:pPr>
              <w:pStyle w:val="ListBullet"/>
            </w:pPr>
            <w:r w:rsidRPr="00CF4856">
              <w:t>Obtains information using listening and questioning techniques</w:t>
            </w:r>
          </w:p>
          <w:p w:rsidR="00000000" w:rsidP="00CF4856">
            <w:pPr>
              <w:pStyle w:val="ListBullet"/>
              <w:rPr>
                <w:lang w:val="en-NZ"/>
              </w:rPr>
            </w:pPr>
            <w:r w:rsidRPr="00CF4856">
              <w:t>Discusses ideas and solutions in relation to show control operations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856">
            <w:pPr>
              <w:pStyle w:val="ListBullet"/>
              <w:rPr>
                <w:lang w:val="en-NZ"/>
              </w:rPr>
            </w:pPr>
            <w:r w:rsidRPr="00CF4856">
              <w:t>Makes precise calculations when setting show control timelines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856" w:rsidP="00CF4856">
            <w:pPr>
              <w:pStyle w:val="ListBullet"/>
            </w:pPr>
            <w:r w:rsidRPr="00CF4856">
              <w:t>Follows workplace protocols and safety procedures</w:t>
            </w:r>
          </w:p>
          <w:p w:rsidR="00000000" w:rsidP="00CF4856">
            <w:pPr>
              <w:pStyle w:val="ListBullet"/>
              <w:rPr>
                <w:lang w:val="en-NZ"/>
              </w:rPr>
            </w:pPr>
            <w:r w:rsidRPr="00CF4856">
              <w:t>Meets work deadlines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856">
            <w:pPr>
              <w:pStyle w:val="ListBullet"/>
              <w:rPr>
                <w:lang w:val="en-NZ"/>
              </w:rPr>
            </w:pPr>
            <w:r w:rsidRPr="00CF4856">
              <w:t>Works collaboratively with personnel involved in staging shows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 xml:space="preserve">Planning and </w:t>
            </w:r>
            <w:r w:rsidRPr="00CF4856">
              <w:t>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CF4856">
            <w:pPr>
              <w:pStyle w:val="ListBullet"/>
              <w:rPr>
                <w:lang w:val="en-NZ"/>
              </w:rPr>
            </w:pPr>
            <w:r w:rsidRPr="00CF4856">
              <w:t>Undertakes show control preparation and operations in a logical sequence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Problem-sol</w:t>
            </w:r>
            <w:r w:rsidRPr="00CF4856">
              <w:t>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856" w:rsidP="00CF4856">
            <w:pPr>
              <w:pStyle w:val="ListBullet"/>
            </w:pPr>
            <w:r w:rsidRPr="00CF4856">
              <w:t>Assesses information about show control systems and devises the most effective way to meet creative requirements</w:t>
            </w:r>
          </w:p>
          <w:p w:rsidR="00000000" w:rsidP="00CF4856">
            <w:pPr>
              <w:pStyle w:val="ListBullet"/>
              <w:rPr>
                <w:lang w:val="en-NZ"/>
              </w:rPr>
            </w:pPr>
            <w:r w:rsidRPr="00CF4856">
              <w:t xml:space="preserve">Recognises and takes responsibility for addressing predictable, and some less predictable, problems in show control operations </w:t>
            </w:r>
          </w:p>
        </w:tc>
      </w:tr>
      <w:tr w:rsidTr="00343F3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4856">
            <w:pPr>
              <w:pStyle w:val="BodyText"/>
              <w:rPr>
                <w:lang w:val="en-NZ"/>
              </w:rPr>
            </w:pPr>
            <w:r w:rsidRPr="00CF485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CF4856" w:rsidP="00CF4856">
            <w:pPr>
              <w:pStyle w:val="ListBullet"/>
            </w:pPr>
            <w:r w:rsidRPr="00CF4856">
              <w:t>Programs and operates show control systems according to creative requirements</w:t>
            </w:r>
          </w:p>
        </w:tc>
      </w:tr>
    </w:tbl>
    <w:p w:rsidR="00000000" w:rsidRPr="00CF4856" w:rsidP="00CF4856">
      <w:pPr>
        <w:pStyle w:val="BodyText"/>
      </w:pPr>
    </w:p>
    <w:p w:rsidR="00000000" w:rsidRPr="00CF4856" w:rsidP="00CF4856">
      <w:pPr>
        <w:pStyle w:val="AllowPageBreak"/>
      </w:pPr>
    </w:p>
    <w:p w:rsidR="00000000" w:rsidRPr="00CF4856" w:rsidP="00CF4856">
      <w:pPr>
        <w:pStyle w:val="Heading1"/>
      </w:pPr>
      <w:bookmarkStart w:id="6" w:name="O_1198301"/>
      <w:bookmarkEnd w:id="6"/>
      <w:r w:rsidRPr="00CF4856">
        <w:t>Unit Mapping Information</w:t>
      </w:r>
    </w:p>
    <w:p w:rsidR="00000000" w:rsidRPr="00CF4856" w:rsidP="00343F38">
      <w:pPr>
        <w:pStyle w:val="BodyText"/>
      </w:pPr>
      <w:r w:rsidRPr="00CF4856">
        <w:t>Supersedes and is equivalent to CUASTA401 Operate show control systems.</w:t>
      </w:r>
    </w:p>
    <w:p w:rsidR="00000000" w:rsidRPr="00CF4856" w:rsidP="00CF4856">
      <w:pPr>
        <w:pStyle w:val="Heading1"/>
      </w:pPr>
      <w:bookmarkStart w:id="7" w:name="O_1198307"/>
      <w:bookmarkEnd w:id="7"/>
      <w:r w:rsidRPr="00CF4856">
        <w:t>Links</w:t>
      </w:r>
    </w:p>
    <w:p w:rsidR="00000000" w:rsidRPr="00CF4856" w:rsidP="00343F38">
      <w:pPr>
        <w:pStyle w:val="BodyText"/>
      </w:pPr>
      <w:r w:rsidRPr="00CF4856">
        <w:t>Companion Volume Implem</w:t>
      </w:r>
      <w:r w:rsidRPr="00CF4856">
        <w:t xml:space="preserve">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4250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F4856" w:rsidP="00CF4856"/>
    <w:sectPr w:rsidSect="00CF485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56" w:rsidRPr="00343F38" w:rsidP="00343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38" w:rsidP="00CF48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3F38" w:rsidP="00CF48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43F38" w:rsidP="00CF48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4856" w:rsidRPr="00343F38" w:rsidP="00343F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8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38" w:rsidRPr="002D2AF8" w:rsidP="00CF48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CUASTA411 Operate show control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43F38" w:rsidP="00CF48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0C812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DE40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48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48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48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48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48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48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48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48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48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48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48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4856"/>
  </w:style>
  <w:style w:type="character" w:customStyle="1" w:styleId="Heading1Char">
    <w:name w:val="Heading 1 Char"/>
    <w:basedOn w:val="DefaultParagraphFont"/>
    <w:link w:val="Heading1"/>
    <w:rsid w:val="00CF48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48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485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485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48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4856"/>
    <w:rPr>
      <w:b/>
      <w:spacing w:val="0"/>
    </w:rPr>
  </w:style>
  <w:style w:type="character" w:styleId="Emphasis">
    <w:name w:val="Emphasis"/>
    <w:basedOn w:val="DefaultParagraphFont"/>
    <w:qFormat/>
    <w:rsid w:val="00CF4856"/>
    <w:rPr>
      <w:i/>
    </w:rPr>
  </w:style>
  <w:style w:type="paragraph" w:customStyle="1" w:styleId="SuperHeading">
    <w:name w:val="SuperHeading"/>
    <w:basedOn w:val="Normal"/>
    <w:rsid w:val="00CF48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48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48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48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48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4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48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4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48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48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48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48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48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48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48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48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48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48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48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485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48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48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48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48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48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48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48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48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48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48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48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48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48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48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48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48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48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4856"/>
  </w:style>
  <w:style w:type="paragraph" w:styleId="TableofFigures">
    <w:name w:val="table of figures"/>
    <w:basedOn w:val="Normal"/>
    <w:next w:val="Normal"/>
    <w:semiHidden/>
    <w:rsid w:val="00CF48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48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4856"/>
    <w:rPr>
      <w:rFonts w:ascii="Wingdings" w:hAnsi="Wingdings"/>
    </w:rPr>
  </w:style>
  <w:style w:type="paragraph" w:customStyle="1" w:styleId="TableHeading">
    <w:name w:val="Table Heading"/>
    <w:basedOn w:val="HeadingBase"/>
    <w:rsid w:val="00CF48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4856"/>
    <w:rPr>
      <w:color w:val="0033CC"/>
      <w:u w:val="none"/>
    </w:rPr>
  </w:style>
  <w:style w:type="paragraph" w:customStyle="1" w:styleId="BodyTextRight">
    <w:name w:val="Body Text Right"/>
    <w:basedOn w:val="BodyText"/>
    <w:rsid w:val="00CF48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48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48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48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48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48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4856"/>
    <w:rPr>
      <w:sz w:val="32"/>
    </w:rPr>
  </w:style>
  <w:style w:type="paragraph" w:customStyle="1" w:styleId="HeadingProcedure">
    <w:name w:val="Heading Procedure"/>
    <w:basedOn w:val="HeadingBase"/>
    <w:next w:val="Normal"/>
    <w:rsid w:val="00CF48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4856"/>
    <w:pPr>
      <w:spacing w:before="60" w:after="60"/>
    </w:pPr>
  </w:style>
  <w:style w:type="paragraph" w:styleId="ListContinue">
    <w:name w:val="List Continue"/>
    <w:basedOn w:val="List"/>
    <w:rsid w:val="00CF4856"/>
    <w:pPr>
      <w:ind w:firstLine="0"/>
    </w:pPr>
  </w:style>
  <w:style w:type="paragraph" w:customStyle="1" w:styleId="ListNote">
    <w:name w:val="List Note"/>
    <w:basedOn w:val="List"/>
    <w:rsid w:val="00CF48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48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48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4856"/>
    <w:rPr>
      <w:rFonts w:ascii="Courier New" w:hAnsi="Courier New"/>
    </w:rPr>
  </w:style>
  <w:style w:type="paragraph" w:customStyle="1" w:styleId="NoteBullet">
    <w:name w:val="Note Bullet"/>
    <w:basedOn w:val="Note"/>
    <w:rsid w:val="00CF48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48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48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48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48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48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48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4856"/>
    <w:rPr>
      <w:b/>
      <w:smallCaps/>
    </w:rPr>
  </w:style>
  <w:style w:type="paragraph" w:customStyle="1" w:styleId="TableListNumber">
    <w:name w:val="Table List Number"/>
    <w:basedOn w:val="ListNumber"/>
    <w:rsid w:val="00CF48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48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4856"/>
    <w:pPr>
      <w:numPr>
        <w:numId w:val="8"/>
      </w:numPr>
    </w:pPr>
  </w:style>
  <w:style w:type="paragraph" w:customStyle="1" w:styleId="ListAlpha2">
    <w:name w:val="List Alpha 2"/>
    <w:basedOn w:val="List2"/>
    <w:rsid w:val="00CF4856"/>
    <w:pPr>
      <w:numPr>
        <w:numId w:val="7"/>
      </w:numPr>
    </w:pPr>
  </w:style>
  <w:style w:type="paragraph" w:styleId="List2">
    <w:name w:val="List 2"/>
    <w:basedOn w:val="BodyText"/>
    <w:rsid w:val="00CF48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48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48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48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48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48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4856"/>
    <w:pPr>
      <w:numPr>
        <w:numId w:val="3"/>
      </w:numPr>
    </w:pPr>
  </w:style>
  <w:style w:type="paragraph" w:styleId="ListContinue2">
    <w:name w:val="List Continue 2"/>
    <w:basedOn w:val="List2"/>
    <w:rsid w:val="00CF4856"/>
    <w:pPr>
      <w:ind w:firstLine="0"/>
    </w:pPr>
  </w:style>
  <w:style w:type="paragraph" w:styleId="ListContinue3">
    <w:name w:val="List Continue 3"/>
    <w:basedOn w:val="List3"/>
    <w:rsid w:val="00CF4856"/>
    <w:pPr>
      <w:ind w:left="1021" w:firstLine="0"/>
    </w:pPr>
  </w:style>
  <w:style w:type="paragraph" w:styleId="ListContinue4">
    <w:name w:val="List Continue 4"/>
    <w:basedOn w:val="List4"/>
    <w:rsid w:val="00CF4856"/>
    <w:pPr>
      <w:ind w:firstLine="0"/>
    </w:pPr>
  </w:style>
  <w:style w:type="paragraph" w:styleId="ListContinue5">
    <w:name w:val="List Continue 5"/>
    <w:basedOn w:val="List5"/>
    <w:rsid w:val="00CF4856"/>
    <w:pPr>
      <w:ind w:firstLine="0"/>
    </w:pPr>
  </w:style>
  <w:style w:type="paragraph" w:styleId="ListNumber3">
    <w:name w:val="List Number 3"/>
    <w:basedOn w:val="List3"/>
    <w:rsid w:val="00CF4856"/>
    <w:pPr>
      <w:numPr>
        <w:numId w:val="4"/>
      </w:numPr>
    </w:pPr>
  </w:style>
  <w:style w:type="paragraph" w:styleId="ListNumber4">
    <w:name w:val="List Number 4"/>
    <w:basedOn w:val="List4"/>
    <w:rsid w:val="00CF4856"/>
    <w:pPr>
      <w:numPr>
        <w:numId w:val="5"/>
      </w:numPr>
    </w:pPr>
  </w:style>
  <w:style w:type="paragraph" w:styleId="ListNumber5">
    <w:name w:val="List Number 5"/>
    <w:basedOn w:val="List5"/>
    <w:rsid w:val="00CF4856"/>
    <w:pPr>
      <w:numPr>
        <w:numId w:val="6"/>
      </w:numPr>
    </w:pPr>
  </w:style>
  <w:style w:type="paragraph" w:styleId="BlockText">
    <w:name w:val="Block Text"/>
    <w:basedOn w:val="Normal"/>
    <w:rsid w:val="00CF48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48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4856"/>
    <w:rPr>
      <w:sz w:val="16"/>
      <w:vertAlign w:val="superscript"/>
    </w:rPr>
  </w:style>
  <w:style w:type="character" w:customStyle="1" w:styleId="Symbols">
    <w:name w:val="Symbols"/>
    <w:basedOn w:val="DefaultParagraphFont"/>
    <w:rsid w:val="00CF4856"/>
    <w:rPr>
      <w:rFonts w:ascii="Symbol" w:hAnsi="Symbol"/>
    </w:rPr>
  </w:style>
  <w:style w:type="character" w:customStyle="1" w:styleId="MenuOptions">
    <w:name w:val="Menu Options"/>
    <w:basedOn w:val="DefaultParagraphFont"/>
    <w:rsid w:val="00CF48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4856"/>
    <w:rPr>
      <w:b/>
    </w:rPr>
  </w:style>
  <w:style w:type="character" w:customStyle="1" w:styleId="Underlined">
    <w:name w:val="Underlined"/>
    <w:basedOn w:val="DefaultParagraphFont"/>
    <w:rsid w:val="00CF4856"/>
    <w:rPr>
      <w:u w:val="single"/>
    </w:rPr>
  </w:style>
  <w:style w:type="paragraph" w:customStyle="1" w:styleId="TableBodyTextRight">
    <w:name w:val="Table Body Text Right"/>
    <w:basedOn w:val="TableBodyText"/>
    <w:rsid w:val="00CF48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4856"/>
    <w:rPr>
      <w:sz w:val="18"/>
    </w:rPr>
  </w:style>
  <w:style w:type="paragraph" w:customStyle="1" w:styleId="BodySmallRight">
    <w:name w:val="Body Small Right"/>
    <w:basedOn w:val="BodyTextRight"/>
    <w:rsid w:val="00CF4856"/>
    <w:rPr>
      <w:sz w:val="18"/>
      <w:szCs w:val="18"/>
    </w:rPr>
  </w:style>
  <w:style w:type="paragraph" w:customStyle="1" w:styleId="MarginEdition">
    <w:name w:val="Margin Edition"/>
    <w:basedOn w:val="MarginNote"/>
    <w:rsid w:val="00CF48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4856"/>
    <w:rPr>
      <w:sz w:val="2"/>
      <w:szCs w:val="2"/>
    </w:rPr>
  </w:style>
  <w:style w:type="character" w:customStyle="1" w:styleId="Small">
    <w:name w:val="Small"/>
    <w:basedOn w:val="DefaultParagraphFont"/>
    <w:rsid w:val="00CF4856"/>
    <w:rPr>
      <w:sz w:val="16"/>
    </w:rPr>
  </w:style>
  <w:style w:type="paragraph" w:customStyle="1" w:styleId="WideTable">
    <w:name w:val="Wide Table"/>
    <w:basedOn w:val="Normal"/>
    <w:rsid w:val="00CF48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4856"/>
  </w:style>
  <w:style w:type="paragraph" w:styleId="Quote">
    <w:name w:val="Quote"/>
    <w:basedOn w:val="Heading1"/>
    <w:link w:val="QuoteChar"/>
    <w:qFormat/>
    <w:rsid w:val="00CF48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48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4856"/>
    <w:pPr>
      <w:pageBreakBefore/>
    </w:pPr>
  </w:style>
  <w:style w:type="paragraph" w:customStyle="1" w:styleId="Border">
    <w:name w:val="Border"/>
    <w:basedOn w:val="Normal"/>
    <w:qFormat/>
    <w:rsid w:val="00CF48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48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48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48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48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48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48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48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48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4856"/>
    <w:rPr>
      <w:u w:val="single"/>
    </w:rPr>
  </w:style>
  <w:style w:type="character" w:customStyle="1" w:styleId="BoldandItalics">
    <w:name w:val="Bold and Italics"/>
    <w:qFormat/>
    <w:rsid w:val="00CF4856"/>
    <w:rPr>
      <w:b/>
      <w:i/>
      <w:u w:val="none"/>
    </w:rPr>
  </w:style>
  <w:style w:type="paragraph" w:styleId="BalloonText">
    <w:name w:val="Balloon Text"/>
    <w:basedOn w:val="Normal"/>
    <w:link w:val="BalloonTextChar"/>
    <w:rsid w:val="00CF48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48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48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48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48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48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4856"/>
    <w:pPr>
      <w:spacing w:before="0" w:after="0"/>
    </w:pPr>
  </w:style>
  <w:style w:type="paragraph" w:customStyle="1" w:styleId="BodyTextBold">
    <w:name w:val="Body Text Bold"/>
    <w:basedOn w:val="BodyText"/>
    <w:qFormat/>
    <w:rsid w:val="00CF4856"/>
    <w:rPr>
      <w:b/>
    </w:rPr>
  </w:style>
  <w:style w:type="character" w:styleId="Hyperlink">
    <w:name w:val="Hyperlink"/>
    <w:basedOn w:val="DefaultParagraphFont"/>
    <w:uiPriority w:val="99"/>
    <w:unhideWhenUsed/>
    <w:rsid w:val="00343F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3670</Characters>
  <Application>Microsoft Office Word</Application>
  <DocSecurity>0</DocSecurity>
  <Lines>114</Lines>
  <Paragraphs>81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CUASTA411 Operate show control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