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F74" w:rsidP="00C97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CUASTA402 Install and uninstall specialist staging equipment</w:t>
      </w:r>
      <w:r>
        <w:fldChar w:fldCharType="end"/>
      </w:r>
    </w:p>
    <w:p w:rsidR="00C97F74" w:rsidP="00C97F74">
      <w:pPr>
        <w:pStyle w:val="Version"/>
        <w:sectPr w:rsidSect="00F23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3BE9" w:rsidP="00F23BE9">
      <w:pPr>
        <w:pStyle w:val="SuperHeading"/>
      </w:pPr>
      <w:r w:rsidRPr="00F23BE9">
        <w:t>Assessment Requirements for CUASTA402 Install and uninstall specialist staging equipment</w:t>
      </w:r>
    </w:p>
    <w:p w:rsidR="00000000" w:rsidRPr="00F23BE9" w:rsidP="00F23BE9">
      <w:pPr>
        <w:pStyle w:val="Heading1"/>
      </w:pPr>
      <w:bookmarkStart w:id="1" w:name="O_811893"/>
      <w:bookmarkEnd w:id="1"/>
      <w:r w:rsidRPr="00F23B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3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E9" w:rsidP="00F23BE9">
            <w:pPr>
              <w:pStyle w:val="BodyText"/>
            </w:pPr>
            <w:r w:rsidRPr="00F23B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E9">
            <w:pPr>
              <w:pStyle w:val="BodyText"/>
              <w:rPr>
                <w:lang w:val="en-NZ"/>
              </w:rPr>
            </w:pPr>
            <w:r w:rsidRPr="00F23BE9">
              <w:rPr>
                <w:rStyle w:val="SpecialBold"/>
              </w:rPr>
              <w:t>Comments</w:t>
            </w:r>
          </w:p>
        </w:tc>
      </w:tr>
      <w:tr w:rsidTr="00F23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E9">
            <w:pPr>
              <w:pStyle w:val="BodyText"/>
              <w:rPr>
                <w:lang w:val="en-NZ"/>
              </w:rPr>
            </w:pPr>
            <w:r w:rsidRPr="00F23BE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E9">
            <w:pPr>
              <w:pStyle w:val="BodyText"/>
              <w:rPr>
                <w:lang w:val="en-NZ"/>
              </w:rPr>
            </w:pPr>
            <w:r w:rsidRPr="00F23BE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23B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BE9">
            <w:pPr>
              <w:pStyle w:val="BodyText"/>
              <w:rPr>
                <w:lang w:val="en-NZ"/>
              </w:rPr>
            </w:pPr>
            <w:r w:rsidRPr="00F23B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BE9" w:rsidP="00F23BE9">
            <w:pPr>
              <w:pStyle w:val="BodyText"/>
            </w:pPr>
            <w:r w:rsidRPr="00F23BE9">
              <w:t xml:space="preserve">This version first released with CUA </w:t>
            </w:r>
            <w:r w:rsidRPr="00F23BE9">
              <w:t>Creative Arts and Culture Training Package version 1.0.</w:t>
            </w:r>
          </w:p>
        </w:tc>
      </w:tr>
    </w:tbl>
    <w:p w:rsidR="00000000" w:rsidRPr="00F23BE9" w:rsidP="00F23BE9">
      <w:pPr>
        <w:pStyle w:val="BodyText"/>
      </w:pPr>
    </w:p>
    <w:p w:rsidR="00000000" w:rsidRPr="00F23BE9" w:rsidP="00F23BE9">
      <w:pPr>
        <w:pStyle w:val="AllowPageBreak"/>
      </w:pPr>
    </w:p>
    <w:p w:rsidR="00000000" w:rsidRPr="00F23BE9" w:rsidP="00F23BE9">
      <w:pPr>
        <w:pStyle w:val="Heading1"/>
      </w:pPr>
      <w:bookmarkStart w:id="2" w:name="O_811892"/>
      <w:bookmarkEnd w:id="2"/>
      <w:r w:rsidRPr="00F23BE9">
        <w:t>Performance Evidence</w:t>
      </w:r>
    </w:p>
    <w:p w:rsidR="00000000" w:rsidRPr="00F23BE9" w:rsidP="00C97F74">
      <w:pPr>
        <w:pStyle w:val="BodyText"/>
      </w:pPr>
      <w:r w:rsidRPr="00F23BE9">
        <w:t>Evidence of the ability to:</w:t>
      </w:r>
    </w:p>
    <w:p w:rsidR="00000000" w:rsidRPr="00F23BE9" w:rsidP="00F23BE9">
      <w:pPr>
        <w:pStyle w:val="ListBullet"/>
      </w:pPr>
      <w:r w:rsidRPr="00F23BE9">
        <w:t>prepare a weight loads plan for at least one production</w:t>
      </w:r>
    </w:p>
    <w:p w:rsidR="00000000" w:rsidRPr="00F23BE9" w:rsidP="00F23BE9">
      <w:pPr>
        <w:pStyle w:val="ListBullet"/>
      </w:pPr>
      <w:r w:rsidRPr="00F23BE9">
        <w:t>install and uninstall a range of specialist staging equipment for at least two productions</w:t>
      </w:r>
    </w:p>
    <w:p w:rsidR="00000000" w:rsidRPr="00F23BE9" w:rsidP="00F23BE9">
      <w:pPr>
        <w:pStyle w:val="ListBullet"/>
      </w:pPr>
      <w:r w:rsidRPr="00F23BE9">
        <w:t>work collaboratively</w:t>
      </w:r>
    </w:p>
    <w:p w:rsidR="00000000" w:rsidRPr="00F23BE9" w:rsidP="00F23BE9">
      <w:pPr>
        <w:pStyle w:val="ListBullet"/>
      </w:pPr>
      <w:r w:rsidRPr="00F23BE9">
        <w:t>follow safe work practices.</w:t>
      </w:r>
    </w:p>
    <w:p w:rsidR="00000000" w:rsidRPr="00F23BE9" w:rsidP="00F23BE9">
      <w:pPr>
        <w:pStyle w:val="BodyText"/>
      </w:pPr>
    </w:p>
    <w:p w:rsidR="00000000" w:rsidRPr="00F23BE9" w:rsidP="00C97F74">
      <w:pPr>
        <w:pStyle w:val="BodyText"/>
      </w:pPr>
      <w:r w:rsidRPr="00F23BE9">
        <w:t xml:space="preserve">Note: If a specific volume or frequency is not stated, then evidence must be provided for each of the above points </w:t>
      </w:r>
      <w:r w:rsidRPr="00F23BE9">
        <w:t>at least once.</w:t>
      </w:r>
    </w:p>
    <w:p w:rsidR="00000000" w:rsidRPr="00F23BE9" w:rsidP="00F23BE9">
      <w:pPr>
        <w:pStyle w:val="Heading1"/>
      </w:pPr>
      <w:bookmarkStart w:id="3" w:name="O_811891"/>
      <w:bookmarkEnd w:id="3"/>
      <w:r w:rsidRPr="00F23BE9">
        <w:t>Knowledge Evidence</w:t>
      </w:r>
    </w:p>
    <w:p w:rsidR="00000000" w:rsidRPr="00F23BE9" w:rsidP="00C97F74">
      <w:pPr>
        <w:pStyle w:val="BodyText"/>
      </w:pPr>
      <w:r w:rsidRPr="00F23BE9">
        <w:t>To complete the unit requirements the individual must:</w:t>
      </w:r>
    </w:p>
    <w:p w:rsidR="00000000" w:rsidRPr="00F23BE9" w:rsidP="00F23BE9">
      <w:pPr>
        <w:pStyle w:val="ListBullet"/>
      </w:pPr>
      <w:r w:rsidRPr="00F23BE9">
        <w:t>describe hazards associated with installing staging equipment and explain how to minimise them</w:t>
      </w:r>
    </w:p>
    <w:p w:rsidR="00000000" w:rsidRPr="00F23BE9" w:rsidP="00F23BE9">
      <w:pPr>
        <w:pStyle w:val="ListBullet"/>
      </w:pPr>
      <w:r w:rsidRPr="00F23BE9">
        <w:t xml:space="preserve">describe methods of lifting, handling and supporting </w:t>
      </w:r>
      <w:r w:rsidRPr="00F23BE9">
        <w:t>staging equipment during installation</w:t>
      </w:r>
    </w:p>
    <w:p w:rsidR="00000000" w:rsidRPr="00F23BE9" w:rsidP="00F23BE9">
      <w:pPr>
        <w:pStyle w:val="ListBullet"/>
      </w:pPr>
      <w:r w:rsidRPr="00F23BE9">
        <w:t>explain what needs to be included in a safe work methods statement</w:t>
      </w:r>
    </w:p>
    <w:p w:rsidR="00000000" w:rsidRPr="00F23BE9" w:rsidP="00F23BE9">
      <w:pPr>
        <w:pStyle w:val="ListBullet"/>
      </w:pPr>
      <w:r w:rsidRPr="00F23BE9">
        <w:t>describe issues and challenges that typically arise in the context of installing specialist staging equipment, along with solutions to address them</w:t>
      </w:r>
    </w:p>
    <w:p w:rsidR="00000000" w:rsidRPr="00F23BE9" w:rsidP="00F23BE9">
      <w:pPr>
        <w:pStyle w:val="ListBullet"/>
      </w:pPr>
      <w:r w:rsidRPr="00F23BE9">
        <w:t>des</w:t>
      </w:r>
      <w:r w:rsidRPr="00F23BE9">
        <w:t>cribe safety issues that impact on flying systems, including regulations about:</w:t>
      </w:r>
    </w:p>
    <w:p w:rsidR="00000000" w:rsidRPr="00F23BE9" w:rsidP="00F23BE9">
      <w:pPr>
        <w:pStyle w:val="ListBullet2"/>
      </w:pPr>
      <w:r w:rsidRPr="00F23BE9">
        <w:t>tasks that require a licensed rigger</w:t>
      </w:r>
    </w:p>
    <w:p w:rsidR="00000000" w:rsidRPr="00F23BE9" w:rsidP="00F23BE9">
      <w:pPr>
        <w:pStyle w:val="ListBullet2"/>
      </w:pPr>
      <w:r w:rsidRPr="00F23BE9">
        <w:t>work that can be undertaken by unlicensed personnel.</w:t>
      </w:r>
    </w:p>
    <w:p w:rsidR="00000000" w:rsidRPr="00F23BE9" w:rsidP="00F23BE9">
      <w:pPr>
        <w:pStyle w:val="AllowPageBreak"/>
      </w:pPr>
    </w:p>
    <w:p w:rsidR="00000000" w:rsidRPr="00F23BE9" w:rsidP="00F23BE9">
      <w:pPr>
        <w:pStyle w:val="Heading1"/>
      </w:pPr>
      <w:bookmarkStart w:id="4" w:name="O_811890"/>
      <w:bookmarkEnd w:id="4"/>
      <w:r w:rsidRPr="00F23BE9">
        <w:t>Assessment Conditions</w:t>
      </w:r>
    </w:p>
    <w:p w:rsidR="00000000" w:rsidRPr="00F23BE9" w:rsidP="00C97F74">
      <w:pPr>
        <w:pStyle w:val="BodyText"/>
      </w:pPr>
      <w:r w:rsidRPr="00F23BE9">
        <w:t>Assessment must be conducted in a safe environment where evidence gathered demonstrates consistent performance of typical activities experienced in creative arts industry environments. The assessment environment must include access to venues with a fly tow</w:t>
      </w:r>
      <w:r w:rsidRPr="00F23BE9">
        <w:t>er and productions that require specialist staging equipment.</w:t>
      </w:r>
    </w:p>
    <w:p w:rsidR="00000000" w:rsidRPr="00F23BE9" w:rsidP="00C97F74">
      <w:pPr>
        <w:pStyle w:val="BodyText"/>
      </w:pPr>
      <w:r w:rsidRPr="00F23BE9">
        <w:t>Assessors of this unit must satisfy the requirements for assessors in applicable vocational educational and training legislation, frameworks and/or standards.</w:t>
      </w:r>
    </w:p>
    <w:p w:rsidR="00000000" w:rsidRPr="00F23BE9" w:rsidP="00F23BE9">
      <w:pPr>
        <w:pStyle w:val="Heading1"/>
      </w:pPr>
      <w:bookmarkStart w:id="5" w:name="O_811904"/>
      <w:bookmarkEnd w:id="5"/>
      <w:r w:rsidRPr="00F23BE9">
        <w:t>Links</w:t>
      </w:r>
    </w:p>
    <w:p w:rsidR="00000000" w:rsidRPr="00F23BE9" w:rsidP="00C97F74">
      <w:pPr>
        <w:pStyle w:val="BodyText"/>
      </w:pPr>
      <w:r w:rsidRPr="00F23BE9">
        <w:t>Companion V</w:t>
      </w:r>
      <w:r w:rsidRPr="00F23BE9">
        <w:t xml:space="preserve">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C7ED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23BE9" w:rsidP="00F23BE9"/>
    <w:sectPr w:rsidSect="00F23B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E9" w:rsidRPr="00C97F74" w:rsidP="00C97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74" w:rsidP="00F23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7F74" w:rsidP="00F23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7F74" w:rsidP="00F23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BE9" w:rsidRPr="00C97F74" w:rsidP="00C97F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F74" w:rsidRPr="002D2AF8" w:rsidP="00F23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CUASTA402 Install and uninstall specialist staging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97F74" w:rsidP="00F23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328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686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621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BE9"/>
  </w:style>
  <w:style w:type="character" w:customStyle="1" w:styleId="Heading1Char">
    <w:name w:val="Heading 1 Char"/>
    <w:basedOn w:val="DefaultParagraphFont"/>
    <w:link w:val="Heading1"/>
    <w:rsid w:val="00F23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B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B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BE9"/>
    <w:rPr>
      <w:b/>
      <w:spacing w:val="0"/>
    </w:rPr>
  </w:style>
  <w:style w:type="paragraph" w:styleId="ListBullet2">
    <w:name w:val="List Bullet 2"/>
    <w:basedOn w:val="List2"/>
    <w:rsid w:val="00F23B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B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BE9"/>
    <w:rPr>
      <w:i/>
    </w:rPr>
  </w:style>
  <w:style w:type="paragraph" w:styleId="Caption">
    <w:name w:val="caption"/>
    <w:basedOn w:val="BodyText"/>
    <w:next w:val="Normal"/>
    <w:qFormat/>
    <w:rsid w:val="00F23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BE9"/>
  </w:style>
  <w:style w:type="paragraph" w:styleId="TableofFigures">
    <w:name w:val="table of figures"/>
    <w:basedOn w:val="Normal"/>
    <w:next w:val="Normal"/>
    <w:semiHidden/>
    <w:rsid w:val="00F23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B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BE9"/>
    <w:rPr>
      <w:rFonts w:ascii="Wingdings" w:hAnsi="Wingdings"/>
    </w:rPr>
  </w:style>
  <w:style w:type="paragraph" w:customStyle="1" w:styleId="TableHeading">
    <w:name w:val="Table Heading"/>
    <w:basedOn w:val="HeadingBase"/>
    <w:rsid w:val="00F23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BE9"/>
    <w:rPr>
      <w:color w:val="0033CC"/>
      <w:u w:val="none"/>
    </w:rPr>
  </w:style>
  <w:style w:type="paragraph" w:customStyle="1" w:styleId="BodyTextRight">
    <w:name w:val="Body Text Right"/>
    <w:basedOn w:val="BodyText"/>
    <w:rsid w:val="00F23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B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BE9"/>
    <w:rPr>
      <w:sz w:val="32"/>
    </w:rPr>
  </w:style>
  <w:style w:type="paragraph" w:customStyle="1" w:styleId="HeadingProcedure">
    <w:name w:val="Heading Procedure"/>
    <w:basedOn w:val="HeadingBase"/>
    <w:next w:val="Normal"/>
    <w:rsid w:val="00F23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BE9"/>
    <w:pPr>
      <w:spacing w:before="60" w:after="60"/>
    </w:pPr>
  </w:style>
  <w:style w:type="paragraph" w:styleId="ListContinue">
    <w:name w:val="List Continue"/>
    <w:basedOn w:val="List"/>
    <w:rsid w:val="00F23BE9"/>
    <w:pPr>
      <w:ind w:firstLine="0"/>
    </w:pPr>
  </w:style>
  <w:style w:type="paragraph" w:customStyle="1" w:styleId="ListNote">
    <w:name w:val="List Note"/>
    <w:basedOn w:val="List"/>
    <w:rsid w:val="00F23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BE9"/>
    <w:rPr>
      <w:rFonts w:ascii="Courier New" w:hAnsi="Courier New"/>
    </w:rPr>
  </w:style>
  <w:style w:type="paragraph" w:customStyle="1" w:styleId="NoteBullet">
    <w:name w:val="Note Bullet"/>
    <w:basedOn w:val="Note"/>
    <w:rsid w:val="00F23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B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BE9"/>
    <w:rPr>
      <w:b/>
      <w:smallCaps/>
    </w:rPr>
  </w:style>
  <w:style w:type="paragraph" w:customStyle="1" w:styleId="TableListNumber">
    <w:name w:val="Table List Number"/>
    <w:basedOn w:val="ListNumber"/>
    <w:rsid w:val="00F23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BE9"/>
    <w:pPr>
      <w:numPr>
        <w:numId w:val="9"/>
      </w:numPr>
    </w:pPr>
  </w:style>
  <w:style w:type="paragraph" w:customStyle="1" w:styleId="ListAlpha2">
    <w:name w:val="List Alpha 2"/>
    <w:basedOn w:val="List2"/>
    <w:rsid w:val="00F23BE9"/>
    <w:pPr>
      <w:numPr>
        <w:numId w:val="8"/>
      </w:numPr>
    </w:pPr>
  </w:style>
  <w:style w:type="paragraph" w:styleId="List2">
    <w:name w:val="List 2"/>
    <w:basedOn w:val="BodyText"/>
    <w:rsid w:val="00F23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B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B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BE9"/>
    <w:pPr>
      <w:numPr>
        <w:numId w:val="4"/>
      </w:numPr>
    </w:pPr>
  </w:style>
  <w:style w:type="paragraph" w:styleId="ListContinue2">
    <w:name w:val="List Continue 2"/>
    <w:basedOn w:val="List2"/>
    <w:rsid w:val="00F23BE9"/>
    <w:pPr>
      <w:ind w:firstLine="0"/>
    </w:pPr>
  </w:style>
  <w:style w:type="paragraph" w:styleId="ListContinue3">
    <w:name w:val="List Continue 3"/>
    <w:basedOn w:val="List3"/>
    <w:rsid w:val="00F23BE9"/>
    <w:pPr>
      <w:ind w:left="1021" w:firstLine="0"/>
    </w:pPr>
  </w:style>
  <w:style w:type="paragraph" w:styleId="ListContinue4">
    <w:name w:val="List Continue 4"/>
    <w:basedOn w:val="List4"/>
    <w:rsid w:val="00F23BE9"/>
    <w:pPr>
      <w:ind w:firstLine="0"/>
    </w:pPr>
  </w:style>
  <w:style w:type="paragraph" w:styleId="ListContinue5">
    <w:name w:val="List Continue 5"/>
    <w:basedOn w:val="List5"/>
    <w:rsid w:val="00F23BE9"/>
    <w:pPr>
      <w:ind w:firstLine="0"/>
    </w:pPr>
  </w:style>
  <w:style w:type="paragraph" w:styleId="ListNumber3">
    <w:name w:val="List Number 3"/>
    <w:basedOn w:val="List3"/>
    <w:rsid w:val="00F23BE9"/>
    <w:pPr>
      <w:numPr>
        <w:numId w:val="5"/>
      </w:numPr>
    </w:pPr>
  </w:style>
  <w:style w:type="paragraph" w:styleId="ListNumber4">
    <w:name w:val="List Number 4"/>
    <w:basedOn w:val="List4"/>
    <w:rsid w:val="00F23BE9"/>
    <w:pPr>
      <w:numPr>
        <w:numId w:val="6"/>
      </w:numPr>
    </w:pPr>
  </w:style>
  <w:style w:type="paragraph" w:styleId="ListNumber5">
    <w:name w:val="List Number 5"/>
    <w:basedOn w:val="List5"/>
    <w:rsid w:val="00F23BE9"/>
    <w:pPr>
      <w:numPr>
        <w:numId w:val="7"/>
      </w:numPr>
    </w:pPr>
  </w:style>
  <w:style w:type="paragraph" w:styleId="BlockText">
    <w:name w:val="Block Text"/>
    <w:basedOn w:val="Normal"/>
    <w:rsid w:val="00F23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BE9"/>
    <w:rPr>
      <w:sz w:val="16"/>
      <w:vertAlign w:val="superscript"/>
    </w:rPr>
  </w:style>
  <w:style w:type="character" w:customStyle="1" w:styleId="Symbols">
    <w:name w:val="Symbols"/>
    <w:basedOn w:val="DefaultParagraphFont"/>
    <w:rsid w:val="00F23BE9"/>
    <w:rPr>
      <w:rFonts w:ascii="Symbol" w:hAnsi="Symbol"/>
    </w:rPr>
  </w:style>
  <w:style w:type="character" w:customStyle="1" w:styleId="MenuOptions">
    <w:name w:val="Menu Options"/>
    <w:basedOn w:val="DefaultParagraphFont"/>
    <w:rsid w:val="00F23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BE9"/>
    <w:rPr>
      <w:b/>
    </w:rPr>
  </w:style>
  <w:style w:type="character" w:customStyle="1" w:styleId="Underlined">
    <w:name w:val="Underlined"/>
    <w:basedOn w:val="DefaultParagraphFont"/>
    <w:rsid w:val="00F23BE9"/>
    <w:rPr>
      <w:u w:val="single"/>
    </w:rPr>
  </w:style>
  <w:style w:type="paragraph" w:customStyle="1" w:styleId="TableBodyTextRight">
    <w:name w:val="Table Body Text Right"/>
    <w:basedOn w:val="TableBodyText"/>
    <w:rsid w:val="00F23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BE9"/>
    <w:rPr>
      <w:sz w:val="18"/>
    </w:rPr>
  </w:style>
  <w:style w:type="paragraph" w:customStyle="1" w:styleId="BodySmallRight">
    <w:name w:val="Body Small Right"/>
    <w:basedOn w:val="BodyTextRight"/>
    <w:rsid w:val="00F23BE9"/>
    <w:rPr>
      <w:sz w:val="18"/>
      <w:szCs w:val="18"/>
    </w:rPr>
  </w:style>
  <w:style w:type="paragraph" w:customStyle="1" w:styleId="MarginEdition">
    <w:name w:val="Margin Edition"/>
    <w:basedOn w:val="MarginNote"/>
    <w:rsid w:val="00F23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BE9"/>
    <w:rPr>
      <w:sz w:val="2"/>
      <w:szCs w:val="2"/>
    </w:rPr>
  </w:style>
  <w:style w:type="character" w:customStyle="1" w:styleId="Small">
    <w:name w:val="Small"/>
    <w:basedOn w:val="DefaultParagraphFont"/>
    <w:rsid w:val="00F23BE9"/>
    <w:rPr>
      <w:sz w:val="16"/>
    </w:rPr>
  </w:style>
  <w:style w:type="paragraph" w:customStyle="1" w:styleId="WideTable">
    <w:name w:val="Wide Table"/>
    <w:basedOn w:val="Normal"/>
    <w:rsid w:val="00F23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BE9"/>
  </w:style>
  <w:style w:type="paragraph" w:styleId="Quote">
    <w:name w:val="Quote"/>
    <w:basedOn w:val="Heading1"/>
    <w:link w:val="QuoteChar"/>
    <w:qFormat/>
    <w:rsid w:val="00F23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BE9"/>
    <w:pPr>
      <w:pageBreakBefore/>
    </w:pPr>
  </w:style>
  <w:style w:type="paragraph" w:customStyle="1" w:styleId="Border">
    <w:name w:val="Border"/>
    <w:basedOn w:val="Normal"/>
    <w:qFormat/>
    <w:rsid w:val="00F23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BE9"/>
    <w:rPr>
      <w:u w:val="single"/>
    </w:rPr>
  </w:style>
  <w:style w:type="character" w:customStyle="1" w:styleId="BoldandItalics">
    <w:name w:val="Bold and Italics"/>
    <w:qFormat/>
    <w:rsid w:val="00F23BE9"/>
    <w:rPr>
      <w:b/>
      <w:i/>
      <w:u w:val="none"/>
    </w:rPr>
  </w:style>
  <w:style w:type="paragraph" w:styleId="BalloonText">
    <w:name w:val="Balloon Text"/>
    <w:basedOn w:val="Normal"/>
    <w:link w:val="BalloonTextChar"/>
    <w:rsid w:val="00F23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BE9"/>
    <w:pPr>
      <w:spacing w:before="0" w:after="0"/>
    </w:pPr>
  </w:style>
  <w:style w:type="paragraph" w:customStyle="1" w:styleId="BodyTextBold">
    <w:name w:val="Body Text Bold"/>
    <w:basedOn w:val="BodyText"/>
    <w:qFormat/>
    <w:rsid w:val="00F23BE9"/>
    <w:rPr>
      <w:b/>
    </w:rPr>
  </w:style>
  <w:style w:type="character" w:styleId="Hyperlink">
    <w:name w:val="Hyperlink"/>
    <w:basedOn w:val="DefaultParagraphFont"/>
    <w:uiPriority w:val="99"/>
    <w:unhideWhenUsed/>
    <w:rsid w:val="00C97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2097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CUASTA402 Install and uninstall specialist staging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2019-02-21T14:47:00Z</dcterms:created>
  <dcterms:modified xsi:type="dcterms:W3CDTF">2019-02-21T14:47:00Z</dcterms:modified>
</cp:coreProperties>
</file>