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289A" w:rsidP="00DC289A">
      <w:pPr>
        <w:pStyle w:val="Title"/>
      </w:pPr>
      <w:r>
        <w:fldChar w:fldCharType="begin"/>
      </w:r>
      <w:r>
        <w:instrText xml:space="preserve"> TITLE   \* MERGEFORMAT </w:instrText>
      </w:r>
      <w:r>
        <w:fldChar w:fldCharType="separate"/>
      </w:r>
      <w:r>
        <w:t>CUASTA314 Maintain physical production elements</w:t>
      </w:r>
      <w:r>
        <w:fldChar w:fldCharType="end"/>
      </w:r>
    </w:p>
    <w:p w:rsidR="00DC289A" w:rsidP="00DC289A">
      <w:pPr>
        <w:pStyle w:val="Version"/>
        <w:sectPr w:rsidSect="00FE50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50BC" w:rsidP="00FE50BC">
      <w:pPr>
        <w:pStyle w:val="SuperHeading"/>
      </w:pPr>
      <w:r w:rsidRPr="00FE50BC">
        <w:t>CUASTA314 Maintain physical production elements</w:t>
      </w:r>
    </w:p>
    <w:p w:rsidR="00000000" w:rsidRPr="00FE50BC" w:rsidP="00FE50BC">
      <w:pPr>
        <w:pStyle w:val="Heading1"/>
      </w:pPr>
      <w:bookmarkStart w:id="1" w:name="O_1163180"/>
      <w:bookmarkEnd w:id="1"/>
      <w:r w:rsidRPr="00FE50BC">
        <w:t>Modification History</w:t>
      </w:r>
    </w:p>
    <w:tbl>
      <w:tblPr>
        <w:tblW w:w="9522" w:type="dxa"/>
        <w:tblLayout w:type="fixed"/>
        <w:tblCellMar>
          <w:left w:w="62" w:type="dxa"/>
          <w:right w:w="62" w:type="dxa"/>
        </w:tblCellMar>
        <w:tblLook w:val="0000"/>
      </w:tblPr>
      <w:tblGrid>
        <w:gridCol w:w="2864"/>
        <w:gridCol w:w="6658"/>
      </w:tblGrid>
      <w:tr w:rsidTr="00FE50B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0BC" w:rsidP="00FE50BC">
            <w:pPr>
              <w:pStyle w:val="BodyText"/>
            </w:pPr>
            <w:r w:rsidRPr="00FE50BC">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0BC">
            <w:pPr>
              <w:pStyle w:val="BodyText"/>
              <w:rPr>
                <w:lang w:val="en-NZ"/>
              </w:rPr>
            </w:pPr>
            <w:r w:rsidRPr="00FE50BC">
              <w:rPr>
                <w:rStyle w:val="SpecialBold"/>
              </w:rPr>
              <w:t>Comments</w:t>
            </w:r>
          </w:p>
        </w:tc>
      </w:tr>
      <w:tr w:rsidTr="00FE50B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0BC">
            <w:pPr>
              <w:pStyle w:val="BodyText"/>
              <w:rPr>
                <w:lang w:val="en-NZ"/>
              </w:rPr>
            </w:pPr>
            <w:r w:rsidRPr="00FE50BC">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0BC" w:rsidP="00FE50BC">
            <w:pPr>
              <w:pStyle w:val="BodyText"/>
            </w:pPr>
            <w:r w:rsidRPr="00FE50BC">
              <w:t>This version first released with CUA Creative Arts and Culture Training Package Version 5.0.</w:t>
            </w:r>
          </w:p>
        </w:tc>
      </w:tr>
    </w:tbl>
    <w:p w:rsidR="00000000" w:rsidRPr="00FE50BC" w:rsidP="00FE50BC">
      <w:pPr>
        <w:pStyle w:val="BodyText"/>
      </w:pPr>
    </w:p>
    <w:p w:rsidR="00000000" w:rsidRPr="00FE50BC" w:rsidP="00FE50BC">
      <w:pPr>
        <w:pStyle w:val="AllowPageBreak"/>
      </w:pPr>
    </w:p>
    <w:p w:rsidR="00000000" w:rsidRPr="00FE50BC" w:rsidP="00FE50BC">
      <w:pPr>
        <w:pStyle w:val="Heading1"/>
      </w:pPr>
      <w:bookmarkStart w:id="2" w:name="O_1163185"/>
      <w:bookmarkEnd w:id="2"/>
      <w:r w:rsidRPr="00FE50BC">
        <w:t>Application</w:t>
      </w:r>
    </w:p>
    <w:p w:rsidR="00000000" w:rsidRPr="00FE50BC" w:rsidP="00DC289A">
      <w:pPr>
        <w:pStyle w:val="BodyText"/>
      </w:pPr>
      <w:r w:rsidRPr="00FE50BC">
        <w:t>This unit describes skills and knowledge required to maintain physical p</w:t>
      </w:r>
      <w:r w:rsidRPr="00FE50BC">
        <w:t>roduction elements, stage and backstage areas in safe working order. It does not cover the repair and maintenance of technical equipment, where specialist skills are required. It involves checking physical elements for cleanliness and damage, undertaking c</w:t>
      </w:r>
      <w:r w:rsidRPr="00FE50BC">
        <w:t>leaning and minor maintenance tasks, and completing associated administrative tasks.</w:t>
      </w:r>
    </w:p>
    <w:p w:rsidR="00000000" w:rsidRPr="00FE50BC" w:rsidP="00DC289A">
      <w:pPr>
        <w:pStyle w:val="BodyText"/>
      </w:pPr>
      <w:r w:rsidRPr="00FE50BC">
        <w:t>The unit applies to those who use some discretion and judgement and operate under broad supervision within an established framework of plans and procedures for staging pro</w:t>
      </w:r>
      <w:r w:rsidRPr="00FE50BC">
        <w:t>ductions in the screen, media, entertainment and events industries.</w:t>
      </w:r>
    </w:p>
    <w:p w:rsidR="00000000" w:rsidRPr="00FE50BC" w:rsidP="00DC289A">
      <w:pPr>
        <w:pStyle w:val="BodyText"/>
      </w:pPr>
      <w:r w:rsidRPr="00FE50BC">
        <w:t>No licensing, legislative or certification requirements apply to this unit at the time of publication.</w:t>
      </w:r>
    </w:p>
    <w:p w:rsidR="00000000" w:rsidRPr="00FE50BC" w:rsidP="00FE50BC">
      <w:pPr>
        <w:pStyle w:val="Heading1"/>
      </w:pPr>
      <w:bookmarkStart w:id="3" w:name="O_1163184"/>
      <w:bookmarkEnd w:id="3"/>
      <w:r w:rsidRPr="00FE50BC">
        <w:t>Unit Sector</w:t>
      </w:r>
    </w:p>
    <w:p w:rsidR="00000000" w:rsidRPr="00FE50BC" w:rsidP="00DC289A">
      <w:pPr>
        <w:pStyle w:val="BodyText"/>
      </w:pPr>
      <w:r w:rsidRPr="00FE50BC">
        <w:t>Media and Entertainment Production – Staging</w:t>
      </w:r>
    </w:p>
    <w:p w:rsidR="00000000" w:rsidRPr="00FE50BC" w:rsidP="00FE50BC">
      <w:pPr>
        <w:pStyle w:val="Heading1"/>
      </w:pPr>
      <w:bookmarkStart w:id="4" w:name="O_1163183"/>
      <w:bookmarkEnd w:id="4"/>
      <w:r w:rsidRPr="00FE50BC">
        <w:t>Elements and Performance Criteria</w:t>
      </w:r>
    </w:p>
    <w:tbl>
      <w:tblPr>
        <w:tblW w:w="0" w:type="auto"/>
        <w:tblCellMar>
          <w:left w:w="62" w:type="dxa"/>
          <w:right w:w="62" w:type="dxa"/>
        </w:tblCellMar>
        <w:tblLook w:val="0000"/>
      </w:tblPr>
      <w:tblGrid>
        <w:gridCol w:w="2433"/>
        <w:gridCol w:w="6763"/>
      </w:tblGrid>
      <w:tr w:rsidTr="00DC289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0BC" w:rsidP="00FE50BC">
            <w:pPr>
              <w:pStyle w:val="BodyText"/>
            </w:pPr>
            <w:r w:rsidRPr="00FE50BC">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0BC">
            <w:pPr>
              <w:pStyle w:val="BodyText"/>
              <w:rPr>
                <w:lang w:val="en-NZ"/>
              </w:rPr>
            </w:pPr>
            <w:r w:rsidRPr="00FE50BC">
              <w:rPr>
                <w:rStyle w:val="SpecialBold"/>
              </w:rPr>
              <w:t>PERFORMANCE CRITERIA</w:t>
            </w:r>
          </w:p>
        </w:tc>
      </w:tr>
      <w:tr w:rsidTr="00DC28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0BC" w:rsidP="00FE50BC">
            <w:pPr>
              <w:pStyle w:val="BodyText"/>
            </w:pPr>
            <w:r w:rsidRPr="00FE50BC">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0BC">
            <w:pPr>
              <w:pStyle w:val="BodyText"/>
              <w:rPr>
                <w:lang w:val="en-NZ"/>
              </w:rPr>
            </w:pPr>
            <w:r w:rsidRPr="00FE50BC">
              <w:rPr>
                <w:rStyle w:val="Emphasis"/>
              </w:rPr>
              <w:t>Performance criteria describe the performance needed to demonstrate achievement of the element.</w:t>
            </w:r>
          </w:p>
        </w:tc>
      </w:tr>
      <w:tr w:rsidTr="00DC28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0BC">
            <w:pPr>
              <w:pStyle w:val="List"/>
              <w:rPr>
                <w:lang w:val="en-NZ"/>
              </w:rPr>
            </w:pPr>
            <w:r w:rsidRPr="00FE50BC">
              <w:t>1. Clean physical elements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0BC" w:rsidP="00FE50BC">
            <w:pPr>
              <w:pStyle w:val="List"/>
            </w:pPr>
            <w:r w:rsidRPr="00FE50BC">
              <w:t>1.1 Complete regular and timely checks of physical elements and confirm items ready for use and in condition that meets organisational standards</w:t>
            </w:r>
          </w:p>
          <w:p w:rsidR="00000000" w:rsidRPr="00FE50BC" w:rsidP="00FE50BC">
            <w:pPr>
              <w:pStyle w:val="List"/>
            </w:pPr>
            <w:r w:rsidRPr="00FE50BC">
              <w:t>1.2 Identify dirty or damaged items that need cleaning and those which require replacement</w:t>
            </w:r>
          </w:p>
          <w:p w:rsidR="00000000" w:rsidRPr="00FE50BC" w:rsidP="00FE50BC">
            <w:pPr>
              <w:pStyle w:val="List"/>
            </w:pPr>
            <w:r w:rsidRPr="00FE50BC">
              <w:t>1.3 Clean physical e</w:t>
            </w:r>
            <w:r w:rsidRPr="00FE50BC">
              <w:t>lements according to safety requirements using applicable cleaning agents and equipment</w:t>
            </w:r>
          </w:p>
          <w:p w:rsidR="00000000" w:rsidP="00FE50BC">
            <w:pPr>
              <w:pStyle w:val="List"/>
              <w:rPr>
                <w:lang w:val="en-NZ"/>
              </w:rPr>
            </w:pPr>
            <w:r w:rsidRPr="00FE50BC">
              <w:t xml:space="preserve">1.4 Dispose of used chemicals according to hygiene, safety and </w:t>
            </w:r>
            <w:r w:rsidRPr="00FE50BC">
              <w:t>environmental requirements</w:t>
            </w:r>
          </w:p>
        </w:tc>
      </w:tr>
      <w:tr w:rsidTr="00DC28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0BC">
            <w:pPr>
              <w:pStyle w:val="List"/>
              <w:rPr>
                <w:lang w:val="en-NZ"/>
              </w:rPr>
            </w:pPr>
            <w:r w:rsidRPr="00FE50BC">
              <w:t>2. Undertake minor maintenance and repair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0BC" w:rsidP="00FE50BC">
            <w:pPr>
              <w:pStyle w:val="List"/>
            </w:pPr>
            <w:r w:rsidRPr="00FE50BC">
              <w:t>2.1 Cordon off maintenance ar</w:t>
            </w:r>
            <w:r w:rsidRPr="00FE50BC">
              <w:t>ea and post advisory signage</w:t>
            </w:r>
          </w:p>
          <w:p w:rsidR="00000000" w:rsidRPr="00FE50BC" w:rsidP="00FE50BC">
            <w:pPr>
              <w:pStyle w:val="List"/>
            </w:pPr>
            <w:r w:rsidRPr="00FE50BC">
              <w:t>2.2 Repair and maintain physical elements using applicable techniques, materials and equipment and safety practices</w:t>
            </w:r>
          </w:p>
          <w:p w:rsidR="00000000" w:rsidRPr="00FE50BC" w:rsidP="00FE50BC">
            <w:pPr>
              <w:pStyle w:val="List"/>
            </w:pPr>
            <w:r w:rsidRPr="00FE50BC">
              <w:t>2.3 Complete repair and maintenance tasks according to schedules and priorities</w:t>
            </w:r>
          </w:p>
          <w:p w:rsidR="00000000" w:rsidRPr="00FE50BC" w:rsidP="00FE50BC">
            <w:pPr>
              <w:pStyle w:val="List"/>
            </w:pPr>
            <w:r w:rsidRPr="00FE50BC">
              <w:t>2.4 Store physical elements acc</w:t>
            </w:r>
            <w:r w:rsidRPr="00FE50BC">
              <w:t>ording to organisational procedures</w:t>
            </w:r>
          </w:p>
          <w:p w:rsidR="00000000" w:rsidP="00FE50BC">
            <w:pPr>
              <w:pStyle w:val="List"/>
              <w:rPr>
                <w:lang w:val="en-NZ"/>
              </w:rPr>
            </w:pPr>
            <w:r w:rsidRPr="00FE50BC">
              <w:t>2.5 Identify tasks requiring specialist attention and refer to required personnel</w:t>
            </w:r>
          </w:p>
        </w:tc>
      </w:tr>
      <w:tr w:rsidTr="00DC28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0BC">
            <w:pPr>
              <w:pStyle w:val="List"/>
              <w:rPr>
                <w:lang w:val="en-NZ"/>
              </w:rPr>
            </w:pPr>
            <w:r w:rsidRPr="00FE50BC">
              <w:t>3. Undertake basic administrative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0BC" w:rsidP="00FE50BC">
            <w:pPr>
              <w:pStyle w:val="List"/>
            </w:pPr>
            <w:r w:rsidRPr="00FE50BC">
              <w:t>3.1 Process and forward maintenance requests to required personnel</w:t>
            </w:r>
          </w:p>
          <w:p w:rsidR="00000000" w:rsidRPr="00FE50BC" w:rsidP="00FE50BC">
            <w:pPr>
              <w:pStyle w:val="List"/>
            </w:pPr>
            <w:r w:rsidRPr="00FE50BC">
              <w:t>3.2 Clarify instructions with persons making requests as required</w:t>
            </w:r>
          </w:p>
          <w:p w:rsidR="00000000" w:rsidRPr="00FE50BC" w:rsidP="00FE50BC">
            <w:pPr>
              <w:pStyle w:val="List"/>
            </w:pPr>
            <w:r w:rsidRPr="00FE50BC">
              <w:t>3.3 Complete and distribute workplace documentation as required</w:t>
            </w:r>
          </w:p>
        </w:tc>
      </w:tr>
    </w:tbl>
    <w:p w:rsidR="00000000" w:rsidRPr="00FE50BC" w:rsidP="00FE50BC">
      <w:pPr>
        <w:pStyle w:val="BodyText"/>
      </w:pPr>
    </w:p>
    <w:p w:rsidR="00000000" w:rsidRPr="00FE50BC" w:rsidP="00FE50BC">
      <w:pPr>
        <w:pStyle w:val="AllowPageBreak"/>
      </w:pPr>
    </w:p>
    <w:p w:rsidR="00000000" w:rsidRPr="00FE50BC" w:rsidP="00FE50BC">
      <w:pPr>
        <w:pStyle w:val="Heading1"/>
      </w:pPr>
      <w:bookmarkStart w:id="5" w:name="O_1163182"/>
      <w:bookmarkEnd w:id="5"/>
      <w:r w:rsidRPr="00FE50BC">
        <w:t>Foundation Skills</w:t>
      </w:r>
    </w:p>
    <w:p w:rsidR="00000000" w:rsidRPr="00DC289A" w:rsidP="00DC289A">
      <w:pPr>
        <w:pStyle w:val="BodyText"/>
        <w:rPr>
          <w:i/>
        </w:rPr>
      </w:pPr>
      <w:r w:rsidRPr="00DC289A">
        <w:rPr>
          <w:rStyle w:val="Emphasis"/>
        </w:rPr>
        <w:t>This section describes those language, literacy, numeracy and employment skills that ar</w:t>
      </w:r>
      <w:r w:rsidRPr="00DC289A">
        <w:rPr>
          <w:rStyle w:val="Emphasis"/>
        </w:rPr>
        <w:t>e essential to performance but not explicit in the performance criteria.</w:t>
      </w:r>
    </w:p>
    <w:tbl>
      <w:tblPr>
        <w:tblW w:w="0" w:type="auto"/>
        <w:tblCellMar>
          <w:left w:w="62" w:type="dxa"/>
          <w:right w:w="62" w:type="dxa"/>
        </w:tblCellMar>
        <w:tblLook w:val="0000"/>
      </w:tblPr>
      <w:tblGrid>
        <w:gridCol w:w="2282"/>
        <w:gridCol w:w="6914"/>
      </w:tblGrid>
      <w:tr w:rsidTr="00DC289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0BC" w:rsidP="00FE50BC">
            <w:pPr>
              <w:pStyle w:val="BodyText"/>
            </w:pPr>
            <w:r w:rsidRPr="00FE50BC">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0BC">
            <w:pPr>
              <w:pStyle w:val="BodyText"/>
              <w:rPr>
                <w:lang w:val="en-NZ"/>
              </w:rPr>
            </w:pPr>
            <w:r w:rsidRPr="00FE50BC">
              <w:rPr>
                <w:rStyle w:val="SpecialBold"/>
              </w:rPr>
              <w:t>DESCRIPTION</w:t>
            </w:r>
          </w:p>
        </w:tc>
      </w:tr>
      <w:tr w:rsidTr="00DC28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0BC">
            <w:pPr>
              <w:pStyle w:val="BodyText"/>
              <w:rPr>
                <w:lang w:val="en-NZ"/>
              </w:rPr>
            </w:pPr>
            <w:r w:rsidRPr="00FE50BC">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50BC">
            <w:pPr>
              <w:pStyle w:val="ListBullet"/>
              <w:rPr>
                <w:lang w:val="en-NZ"/>
              </w:rPr>
            </w:pPr>
            <w:r w:rsidRPr="00FE50BC">
              <w:t>Obtains information from written sources</w:t>
            </w:r>
          </w:p>
        </w:tc>
      </w:tr>
      <w:tr w:rsidTr="00DC28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0BC">
            <w:pPr>
              <w:pStyle w:val="BodyText"/>
              <w:rPr>
                <w:lang w:val="en-NZ"/>
              </w:rPr>
            </w:pPr>
            <w:r w:rsidRPr="00FE50BC">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50BC">
            <w:pPr>
              <w:pStyle w:val="ListBullet"/>
              <w:rPr>
                <w:lang w:val="en-NZ"/>
              </w:rPr>
            </w:pPr>
            <w:r w:rsidRPr="00FE50BC">
              <w:t>Produces workplace documentation and signage in the required format</w:t>
            </w:r>
          </w:p>
        </w:tc>
      </w:tr>
      <w:tr w:rsidTr="00DC28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0BC">
            <w:pPr>
              <w:pStyle w:val="BodyText"/>
              <w:rPr>
                <w:lang w:val="en-NZ"/>
              </w:rPr>
            </w:pPr>
            <w:r w:rsidRPr="00FE50BC">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E50BC" w:rsidP="00FE50BC">
            <w:pPr>
              <w:pStyle w:val="ListBullet"/>
            </w:pPr>
            <w:r w:rsidRPr="00FE50BC">
              <w:t>Obtains information using listening and questioning techniques</w:t>
            </w:r>
          </w:p>
          <w:p w:rsidR="00000000" w:rsidP="00FE50BC">
            <w:pPr>
              <w:pStyle w:val="ListBullet"/>
              <w:rPr>
                <w:lang w:val="en-NZ"/>
              </w:rPr>
            </w:pPr>
            <w:r w:rsidRPr="00FE50BC">
              <w:t>Expresses language using clear language</w:t>
            </w:r>
          </w:p>
        </w:tc>
      </w:tr>
      <w:tr w:rsidTr="00DC28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0BC">
            <w:pPr>
              <w:pStyle w:val="BodyText"/>
              <w:rPr>
                <w:lang w:val="en-NZ"/>
              </w:rPr>
            </w:pPr>
            <w:r w:rsidRPr="00FE50BC">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50BC">
            <w:pPr>
              <w:pStyle w:val="ListBullet"/>
              <w:rPr>
                <w:lang w:val="en-NZ"/>
              </w:rPr>
            </w:pPr>
            <w:r w:rsidRPr="00FE50BC">
              <w:t>Measures quantities of cleaning agents</w:t>
            </w:r>
          </w:p>
        </w:tc>
      </w:tr>
      <w:tr w:rsidTr="00DC28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0BC">
            <w:pPr>
              <w:pStyle w:val="BodyText"/>
              <w:rPr>
                <w:lang w:val="en-NZ"/>
              </w:rPr>
            </w:pPr>
            <w:r w:rsidRPr="00FE50BC">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E50BC" w:rsidP="00FE50BC">
            <w:pPr>
              <w:pStyle w:val="ListBullet"/>
            </w:pPr>
            <w:r w:rsidRPr="00FE50BC">
              <w:t>Understands and completes tasks and responsibilities, within the boundaries of own ro</w:t>
            </w:r>
            <w:r w:rsidRPr="00FE50BC">
              <w:t>le</w:t>
            </w:r>
          </w:p>
          <w:p w:rsidR="00000000" w:rsidP="00FE50BC">
            <w:pPr>
              <w:pStyle w:val="ListBullet"/>
              <w:rPr>
                <w:lang w:val="en-NZ"/>
              </w:rPr>
            </w:pPr>
            <w:r w:rsidRPr="00FE50BC">
              <w:t>Meets work deadlines</w:t>
            </w:r>
          </w:p>
        </w:tc>
      </w:tr>
      <w:tr w:rsidTr="00DC28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0BC">
            <w:pPr>
              <w:pStyle w:val="BodyText"/>
              <w:rPr>
                <w:lang w:val="en-NZ"/>
              </w:rPr>
            </w:pPr>
            <w:r w:rsidRPr="00FE50BC">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50BC">
            <w:pPr>
              <w:pStyle w:val="ListBullet"/>
              <w:rPr>
                <w:lang w:val="en-NZ"/>
              </w:rPr>
            </w:pPr>
            <w:r w:rsidRPr="00FE50BC">
              <w:t>Works collaboratively with staging teams and required personnel</w:t>
            </w:r>
          </w:p>
        </w:tc>
      </w:tr>
      <w:tr w:rsidTr="00DC28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0BC">
            <w:pPr>
              <w:pStyle w:val="BodyText"/>
              <w:rPr>
                <w:lang w:val="en-NZ"/>
              </w:rPr>
            </w:pPr>
            <w:r w:rsidRPr="00FE50BC">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50BC">
            <w:pPr>
              <w:pStyle w:val="ListBullet"/>
              <w:rPr>
                <w:lang w:val="en-NZ"/>
              </w:rPr>
            </w:pPr>
            <w:r w:rsidRPr="00FE50BC">
              <w:t>Plans and organises own workload; sequencing and combining work tasks for greater efficiency</w:t>
            </w:r>
          </w:p>
        </w:tc>
      </w:tr>
      <w:tr w:rsidTr="00DC28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0BC">
            <w:pPr>
              <w:pStyle w:val="BodyText"/>
              <w:rPr>
                <w:lang w:val="en-NZ"/>
              </w:rPr>
            </w:pPr>
            <w:r w:rsidRPr="00FE50BC">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50BC">
            <w:pPr>
              <w:pStyle w:val="ListBullet"/>
              <w:rPr>
                <w:lang w:val="en-NZ"/>
              </w:rPr>
            </w:pPr>
            <w:r w:rsidRPr="00FE50BC">
              <w:t xml:space="preserve">Recognises and takes responsibility for addressing predictable, and some less predictable, problems in familiar work contexts </w:t>
            </w:r>
          </w:p>
        </w:tc>
      </w:tr>
      <w:tr w:rsidTr="00DC28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0BC">
            <w:pPr>
              <w:pStyle w:val="BodyText"/>
              <w:rPr>
                <w:lang w:val="en-NZ"/>
              </w:rPr>
            </w:pPr>
            <w:r w:rsidRPr="00FE50BC">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E50BC" w:rsidP="00FE50BC">
            <w:pPr>
              <w:pStyle w:val="ListBullet"/>
            </w:pPr>
            <w:r w:rsidRPr="00FE50BC">
              <w:t>Distributes information electronically</w:t>
            </w:r>
          </w:p>
          <w:p w:rsidR="00000000" w:rsidRPr="00FE50BC" w:rsidP="00FE50BC">
            <w:pPr>
              <w:pStyle w:val="ListBullet"/>
            </w:pPr>
            <w:r w:rsidRPr="00FE50BC">
              <w:t>Prepares workplace documentation using standard word processing and spreadshe</w:t>
            </w:r>
            <w:r w:rsidRPr="00FE50BC">
              <w:t>et applications</w:t>
            </w:r>
          </w:p>
        </w:tc>
      </w:tr>
    </w:tbl>
    <w:p w:rsidR="00000000" w:rsidRPr="00FE50BC" w:rsidP="00FE50BC">
      <w:pPr>
        <w:pStyle w:val="BodyText"/>
      </w:pPr>
    </w:p>
    <w:p w:rsidR="00000000" w:rsidRPr="00FE50BC" w:rsidP="00FE50BC">
      <w:pPr>
        <w:pStyle w:val="AllowPageBreak"/>
      </w:pPr>
    </w:p>
    <w:p w:rsidR="00000000" w:rsidRPr="00FE50BC" w:rsidP="00FE50BC">
      <w:pPr>
        <w:pStyle w:val="Heading1"/>
      </w:pPr>
      <w:bookmarkStart w:id="6" w:name="O_1163181"/>
      <w:bookmarkEnd w:id="6"/>
      <w:r w:rsidRPr="00FE50BC">
        <w:t>Unit Mapping Information</w:t>
      </w:r>
    </w:p>
    <w:p w:rsidR="00000000" w:rsidRPr="00FE50BC" w:rsidP="00DC289A">
      <w:pPr>
        <w:pStyle w:val="BodyText"/>
      </w:pPr>
      <w:r w:rsidRPr="00FE50BC">
        <w:t>Supersedes and is not equivalent to CUASTA304 Maintain physical production elements.</w:t>
      </w:r>
    </w:p>
    <w:p w:rsidR="00000000" w:rsidRPr="00FE50BC" w:rsidP="00FE50BC">
      <w:pPr>
        <w:pStyle w:val="Heading1"/>
      </w:pPr>
      <w:bookmarkStart w:id="7" w:name="O_1163174"/>
      <w:bookmarkEnd w:id="7"/>
      <w:r w:rsidRPr="00FE50BC">
        <w:t>Links</w:t>
      </w:r>
    </w:p>
    <w:p w:rsidR="00000000" w:rsidRPr="00FE50BC" w:rsidP="00DC289A">
      <w:pPr>
        <w:pStyle w:val="BodyText"/>
      </w:pPr>
      <w:r w:rsidRPr="00FE50BC">
        <w:t>Companion Volume Implementation Guide is fou</w:t>
      </w:r>
      <w:r w:rsidRPr="00FE50BC">
        <w:t xml:space="preserve">nd on VETNet - </w:t>
      </w:r>
      <w:r>
        <w:fldChar w:fldCharType="begin"/>
      </w:r>
      <w:r>
        <w:instrText xml:space="preserve"> HYPERLINK "https://vetnet.gov.au/Pages/TrainingDocs.aspx?q=1db201d9-4006-4430-839f-382ef6b803d5" </w:instrText>
      </w:r>
      <w:r>
        <w:fldChar w:fldCharType="separate"/>
      </w:r>
      <w:r w:rsidRPr="00934181">
        <w:rPr>
          <w:rStyle w:val="Hyperlink"/>
        </w:rPr>
        <w:t>https://vetnet.gov.au/Pages/TrainingDocs.aspx?q=1db201d9-4006-4430-839f-382ef6b803d5</w:t>
      </w:r>
      <w:r>
        <w:fldChar w:fldCharType="end"/>
      </w:r>
    </w:p>
    <w:p w:rsidR="00000000" w:rsidRPr="00FE50BC" w:rsidP="00FE50BC"/>
    <w:sectPr w:rsidSect="00FE50B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0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0BC" w:rsidRPr="00DC289A" w:rsidP="00DC28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0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89A" w:rsidP="00FE50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289A" w:rsidP="00FE50B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DC289A" w:rsidP="00FE50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0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8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50BC" w:rsidRPr="00DC289A" w:rsidP="00DC28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0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89A" w:rsidRPr="002D2AF8" w:rsidP="00FE50BC">
    <w:pPr>
      <w:pStyle w:val="Header"/>
      <w:framePr w:wrap="around"/>
    </w:pPr>
    <w:r>
      <w:fldChar w:fldCharType="begin"/>
    </w:r>
    <w:r>
      <w:instrText xml:space="preserve"> TITLE   \* MERGEFORMAT </w:instrText>
    </w:r>
    <w:r>
      <w:fldChar w:fldCharType="separate"/>
    </w:r>
    <w:r>
      <w:t>CUASTA314 Maintain physical production elements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DC289A" w:rsidP="00FE50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120B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3A60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0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50BC"/>
    <w:pPr>
      <w:spacing w:before="360" w:after="60"/>
      <w:outlineLvl w:val="0"/>
    </w:pPr>
    <w:rPr>
      <w:sz w:val="32"/>
    </w:rPr>
  </w:style>
  <w:style w:type="paragraph" w:styleId="Heading2">
    <w:name w:val="heading 2"/>
    <w:basedOn w:val="HeadingBase"/>
    <w:next w:val="BodyText"/>
    <w:link w:val="Heading2Char"/>
    <w:qFormat/>
    <w:rsid w:val="00FE50BC"/>
    <w:pPr>
      <w:keepLines/>
      <w:spacing w:before="240" w:after="120"/>
      <w:outlineLvl w:val="1"/>
    </w:pPr>
    <w:rPr>
      <w:sz w:val="28"/>
      <w:szCs w:val="40"/>
    </w:rPr>
  </w:style>
  <w:style w:type="paragraph" w:styleId="Heading3">
    <w:name w:val="heading 3"/>
    <w:basedOn w:val="HeadingBase"/>
    <w:next w:val="BodyText"/>
    <w:link w:val="Heading3Char"/>
    <w:qFormat/>
    <w:rsid w:val="00FE50BC"/>
    <w:pPr>
      <w:spacing w:before="180" w:after="120"/>
      <w:outlineLvl w:val="2"/>
    </w:pPr>
    <w:rPr>
      <w:spacing w:val="-10"/>
      <w:kern w:val="32"/>
    </w:rPr>
  </w:style>
  <w:style w:type="paragraph" w:styleId="Heading4">
    <w:name w:val="heading 4"/>
    <w:basedOn w:val="HeadingBase"/>
    <w:next w:val="BodyText"/>
    <w:link w:val="Heading4Char"/>
    <w:qFormat/>
    <w:rsid w:val="00FE50BC"/>
    <w:pPr>
      <w:spacing w:before="160" w:after="120"/>
      <w:outlineLvl w:val="3"/>
    </w:pPr>
    <w:rPr>
      <w:sz w:val="22"/>
    </w:rPr>
  </w:style>
  <w:style w:type="paragraph" w:styleId="Heading5">
    <w:name w:val="heading 5"/>
    <w:basedOn w:val="HeadingBase"/>
    <w:next w:val="Normal"/>
    <w:link w:val="Heading5Char"/>
    <w:qFormat/>
    <w:rsid w:val="00FE50BC"/>
    <w:pPr>
      <w:spacing w:before="80"/>
      <w:outlineLvl w:val="4"/>
    </w:pPr>
    <w:rPr>
      <w:color w:val="918585"/>
      <w:sz w:val="20"/>
    </w:rPr>
  </w:style>
  <w:style w:type="paragraph" w:styleId="Heading6">
    <w:name w:val="heading 6"/>
    <w:basedOn w:val="HeadingBase"/>
    <w:next w:val="Normal"/>
    <w:link w:val="Heading6Char"/>
    <w:qFormat/>
    <w:rsid w:val="00FE50BC"/>
    <w:pPr>
      <w:spacing w:before="60"/>
      <w:outlineLvl w:val="5"/>
    </w:pPr>
    <w:rPr>
      <w:color w:val="918585"/>
      <w:sz w:val="20"/>
    </w:rPr>
  </w:style>
  <w:style w:type="paragraph" w:styleId="Heading7">
    <w:name w:val="heading 7"/>
    <w:basedOn w:val="Normal"/>
    <w:next w:val="Normal"/>
    <w:link w:val="Heading7Char"/>
    <w:qFormat/>
    <w:rsid w:val="00FE50BC"/>
    <w:pPr>
      <w:ind w:left="720"/>
      <w:outlineLvl w:val="6"/>
    </w:pPr>
    <w:rPr>
      <w:i/>
    </w:rPr>
  </w:style>
  <w:style w:type="paragraph" w:styleId="Heading8">
    <w:name w:val="heading 8"/>
    <w:basedOn w:val="Normal"/>
    <w:next w:val="Normal"/>
    <w:link w:val="Heading8Char"/>
    <w:qFormat/>
    <w:rsid w:val="00FE50BC"/>
    <w:pPr>
      <w:ind w:left="720"/>
      <w:outlineLvl w:val="7"/>
    </w:pPr>
    <w:rPr>
      <w:i/>
    </w:rPr>
  </w:style>
  <w:style w:type="paragraph" w:styleId="Heading9">
    <w:name w:val="heading 9"/>
    <w:basedOn w:val="Normal"/>
    <w:next w:val="Normal"/>
    <w:link w:val="Heading9Char"/>
    <w:qFormat/>
    <w:rsid w:val="00FE50BC"/>
    <w:pPr>
      <w:ind w:left="720"/>
      <w:outlineLvl w:val="8"/>
    </w:pPr>
    <w:rPr>
      <w:i/>
    </w:rPr>
  </w:style>
  <w:style w:type="character" w:default="1" w:styleId="DefaultParagraphFont">
    <w:name w:val="Default Paragraph Font"/>
    <w:uiPriority w:val="1"/>
    <w:unhideWhenUsed/>
    <w:rsid w:val="00FE50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50BC"/>
  </w:style>
  <w:style w:type="character" w:customStyle="1" w:styleId="Heading1Char">
    <w:name w:val="Heading 1 Char"/>
    <w:basedOn w:val="DefaultParagraphFont"/>
    <w:link w:val="Heading1"/>
    <w:rsid w:val="00FE50BC"/>
    <w:rPr>
      <w:rFonts w:ascii="Times New Roman" w:eastAsia="Times New Roman" w:hAnsi="Times New Roman" w:cs="Times New Roman"/>
      <w:b/>
      <w:sz w:val="32"/>
      <w:szCs w:val="20"/>
      <w:lang w:eastAsia="en-US"/>
    </w:rPr>
  </w:style>
  <w:style w:type="paragraph" w:styleId="BodyText">
    <w:name w:val="Body Text"/>
    <w:basedOn w:val="Normal"/>
    <w:link w:val="BodyTextChar"/>
    <w:rsid w:val="00FE50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50BC"/>
    <w:rPr>
      <w:rFonts w:ascii="Times New Roman" w:eastAsia="Times New Roman" w:hAnsi="Times New Roman" w:cs="Times New Roman"/>
      <w:sz w:val="24"/>
      <w:lang w:eastAsia="en-US"/>
    </w:rPr>
  </w:style>
  <w:style w:type="paragraph" w:styleId="List">
    <w:name w:val="List"/>
    <w:basedOn w:val="BodyText"/>
    <w:next w:val="BodyText"/>
    <w:rsid w:val="00FE50BC"/>
    <w:pPr>
      <w:tabs>
        <w:tab w:val="left" w:pos="340"/>
      </w:tabs>
      <w:spacing w:before="60" w:after="60"/>
      <w:ind w:left="340" w:hanging="340"/>
    </w:pPr>
  </w:style>
  <w:style w:type="paragraph" w:styleId="ListBullet">
    <w:name w:val="List Bullet"/>
    <w:basedOn w:val="List"/>
    <w:rsid w:val="00FE50BC"/>
    <w:pPr>
      <w:numPr>
        <w:numId w:val="11"/>
      </w:numPr>
      <w:tabs>
        <w:tab w:val="clear" w:pos="340"/>
      </w:tabs>
      <w:spacing w:before="40" w:after="40"/>
    </w:pPr>
  </w:style>
  <w:style w:type="character" w:customStyle="1" w:styleId="SpecialBold">
    <w:name w:val="Special Bold"/>
    <w:basedOn w:val="DefaultParagraphFont"/>
    <w:rsid w:val="00FE50BC"/>
    <w:rPr>
      <w:b/>
      <w:spacing w:val="0"/>
    </w:rPr>
  </w:style>
  <w:style w:type="character" w:styleId="Emphasis">
    <w:name w:val="Emphasis"/>
    <w:basedOn w:val="DefaultParagraphFont"/>
    <w:qFormat/>
    <w:rsid w:val="00FE50BC"/>
    <w:rPr>
      <w:i/>
    </w:rPr>
  </w:style>
  <w:style w:type="paragraph" w:customStyle="1" w:styleId="SuperHeading">
    <w:name w:val="SuperHeading"/>
    <w:basedOn w:val="Normal"/>
    <w:rsid w:val="00FE50BC"/>
    <w:pPr>
      <w:spacing w:before="240" w:after="120"/>
      <w:outlineLvl w:val="0"/>
    </w:pPr>
    <w:rPr>
      <w:rFonts w:ascii="Times New Roman" w:hAnsi="Times New Roman"/>
      <w:b/>
      <w:sz w:val="32"/>
    </w:rPr>
  </w:style>
  <w:style w:type="paragraph" w:customStyle="1" w:styleId="AllowPageBreak">
    <w:name w:val="AllowPageBreak"/>
    <w:rsid w:val="00FE50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50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50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50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50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50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50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50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50BC"/>
    <w:rPr>
      <w:rFonts w:ascii="Courier New" w:eastAsia="Times New Roman" w:hAnsi="Courier New" w:cs="Times New Roman"/>
      <w:i/>
      <w:szCs w:val="20"/>
      <w:lang w:eastAsia="en-US"/>
    </w:rPr>
  </w:style>
  <w:style w:type="paragraph" w:customStyle="1" w:styleId="HeadingBase">
    <w:name w:val="Heading Base"/>
    <w:rsid w:val="00FE50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50BC"/>
    <w:pPr>
      <w:tabs>
        <w:tab w:val="right" w:leader="dot" w:pos="9072"/>
      </w:tabs>
      <w:ind w:left="567"/>
    </w:pPr>
    <w:rPr>
      <w:szCs w:val="22"/>
    </w:rPr>
  </w:style>
  <w:style w:type="paragraph" w:customStyle="1" w:styleId="TOCBase">
    <w:name w:val="TOC Base"/>
    <w:rsid w:val="00FE50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50BC"/>
    <w:pPr>
      <w:tabs>
        <w:tab w:val="right" w:leader="dot" w:pos="9072"/>
      </w:tabs>
      <w:spacing w:before="40" w:after="40"/>
      <w:ind w:left="284"/>
    </w:pPr>
    <w:rPr>
      <w:rFonts w:ascii="Times New Roman" w:hAnsi="Times New Roman"/>
    </w:rPr>
  </w:style>
  <w:style w:type="paragraph" w:styleId="TOC1">
    <w:name w:val="toc 1"/>
    <w:basedOn w:val="TOCBase"/>
    <w:next w:val="Normal"/>
    <w:rsid w:val="00FE50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50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50BC"/>
    <w:rPr>
      <w:rFonts w:ascii="Times New Roman" w:eastAsia="Times New Roman" w:hAnsi="Times New Roman" w:cs="Times New Roman"/>
      <w:sz w:val="16"/>
      <w:lang w:eastAsia="en-US"/>
    </w:rPr>
  </w:style>
  <w:style w:type="paragraph" w:styleId="Title">
    <w:name w:val="Title"/>
    <w:basedOn w:val="HeadingBase"/>
    <w:link w:val="TitleChar"/>
    <w:qFormat/>
    <w:rsid w:val="00FE50BC"/>
    <w:pPr>
      <w:spacing w:before="5040"/>
      <w:jc w:val="center"/>
    </w:pPr>
    <w:rPr>
      <w:sz w:val="48"/>
      <w:szCs w:val="72"/>
      <w:lang w:val="en-US"/>
    </w:rPr>
  </w:style>
  <w:style w:type="character" w:customStyle="1" w:styleId="TitleChar">
    <w:name w:val="Title Char"/>
    <w:basedOn w:val="DefaultParagraphFont"/>
    <w:link w:val="Title"/>
    <w:rsid w:val="00FE50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50BC"/>
    <w:pPr>
      <w:tabs>
        <w:tab w:val="left" w:pos="3600"/>
        <w:tab w:val="left" w:pos="3958"/>
      </w:tabs>
    </w:pPr>
  </w:style>
  <w:style w:type="paragraph" w:customStyle="1" w:styleId="Note">
    <w:name w:val="Note"/>
    <w:basedOn w:val="BodyText"/>
    <w:rsid w:val="00FE50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50BC"/>
    <w:pPr>
      <w:framePr w:wrap="auto" w:hAnchor="text" w:y="6049"/>
    </w:pPr>
    <w:rPr>
      <w:color w:val="000000"/>
      <w:sz w:val="40"/>
    </w:rPr>
  </w:style>
  <w:style w:type="paragraph" w:customStyle="1" w:styleId="TOCTitle">
    <w:name w:val="TOCTitle"/>
    <w:basedOn w:val="Heading1"/>
    <w:rsid w:val="00FE50BC"/>
    <w:pPr>
      <w:spacing w:after="240"/>
      <w:jc w:val="center"/>
      <w:outlineLvl w:val="9"/>
    </w:pPr>
    <w:rPr>
      <w:caps/>
    </w:rPr>
  </w:style>
  <w:style w:type="paragraph" w:customStyle="1" w:styleId="Version">
    <w:name w:val="Version"/>
    <w:rsid w:val="00FE50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50BC"/>
    <w:pPr>
      <w:numPr>
        <w:numId w:val="12"/>
      </w:numPr>
      <w:tabs>
        <w:tab w:val="clear" w:pos="680"/>
      </w:tabs>
    </w:pPr>
  </w:style>
  <w:style w:type="paragraph" w:styleId="Index1">
    <w:name w:val="index 1"/>
    <w:basedOn w:val="Normal"/>
    <w:next w:val="Normal"/>
    <w:semiHidden/>
    <w:rsid w:val="00FE50BC"/>
    <w:pPr>
      <w:keepNext w:val="0"/>
      <w:tabs>
        <w:tab w:val="right" w:pos="4176"/>
      </w:tabs>
      <w:ind w:left="198" w:hanging="198"/>
    </w:pPr>
    <w:rPr>
      <w:rFonts w:ascii="Garamond" w:hAnsi="Garamond"/>
    </w:rPr>
  </w:style>
  <w:style w:type="paragraph" w:styleId="IndexHeading">
    <w:name w:val="index heading"/>
    <w:basedOn w:val="Normal"/>
    <w:next w:val="Index1"/>
    <w:semiHidden/>
    <w:rsid w:val="00FE50BC"/>
    <w:pPr>
      <w:spacing w:before="120" w:after="120"/>
    </w:pPr>
    <w:rPr>
      <w:rFonts w:ascii="Arial" w:hAnsi="Arial"/>
      <w:b/>
      <w:color w:val="918585"/>
      <w:sz w:val="24"/>
    </w:rPr>
  </w:style>
  <w:style w:type="paragraph" w:styleId="Header">
    <w:name w:val="header"/>
    <w:basedOn w:val="Normal"/>
    <w:link w:val="HeaderChar"/>
    <w:rsid w:val="00FE50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50BC"/>
    <w:rPr>
      <w:rFonts w:ascii="Times New Roman" w:eastAsia="Times New Roman" w:hAnsi="Times New Roman" w:cs="Times New Roman"/>
      <w:sz w:val="16"/>
      <w:szCs w:val="20"/>
      <w:lang w:val="en-GB" w:eastAsia="en-US"/>
    </w:rPr>
  </w:style>
  <w:style w:type="paragraph" w:customStyle="1" w:styleId="Chapter">
    <w:name w:val="Chapter"/>
    <w:basedOn w:val="Normal"/>
    <w:rsid w:val="00FE50BC"/>
    <w:pPr>
      <w:spacing w:before="240"/>
    </w:pPr>
    <w:rPr>
      <w:rFonts w:ascii="Times New Roman" w:hAnsi="Times New Roman"/>
      <w:smallCaps/>
      <w:spacing w:val="80"/>
      <w:sz w:val="28"/>
    </w:rPr>
  </w:style>
  <w:style w:type="paragraph" w:customStyle="1" w:styleId="InChapter">
    <w:name w:val="InChapter"/>
    <w:basedOn w:val="Heading3"/>
    <w:rsid w:val="00FE50BC"/>
    <w:pPr>
      <w:spacing w:after="240"/>
      <w:outlineLvl w:val="9"/>
    </w:pPr>
    <w:rPr>
      <w:noProof/>
    </w:rPr>
  </w:style>
  <w:style w:type="paragraph" w:styleId="Index2">
    <w:name w:val="index 2"/>
    <w:basedOn w:val="Normal"/>
    <w:next w:val="Normal"/>
    <w:semiHidden/>
    <w:rsid w:val="00FE50BC"/>
    <w:pPr>
      <w:tabs>
        <w:tab w:val="right" w:pos="4176"/>
      </w:tabs>
      <w:ind w:left="568" w:hanging="284"/>
    </w:pPr>
    <w:rPr>
      <w:rFonts w:ascii="Garamond" w:hAnsi="Garamond"/>
    </w:rPr>
  </w:style>
  <w:style w:type="paragraph" w:customStyle="1" w:styleId="Byline">
    <w:name w:val="Byline"/>
    <w:rsid w:val="00FE50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50BC"/>
    <w:pPr>
      <w:tabs>
        <w:tab w:val="clear" w:pos="3600"/>
        <w:tab w:val="clear" w:pos="3958"/>
      </w:tabs>
      <w:jc w:val="right"/>
    </w:pPr>
  </w:style>
  <w:style w:type="paragraph" w:styleId="Caption">
    <w:name w:val="caption"/>
    <w:basedOn w:val="BodyText"/>
    <w:next w:val="Normal"/>
    <w:qFormat/>
    <w:rsid w:val="00FE50BC"/>
    <w:pPr>
      <w:framePr w:w="2268" w:hSpace="181" w:vSpace="181" w:wrap="around" w:vAnchor="text" w:hAnchor="page" w:x="1135" w:y="285" w:anchorLock="1"/>
    </w:pPr>
    <w:rPr>
      <w:i/>
    </w:rPr>
  </w:style>
  <w:style w:type="paragraph" w:customStyle="1" w:styleId="MiniTOCTitle">
    <w:name w:val="MiniTOCTitle"/>
    <w:basedOn w:val="Heading4"/>
    <w:rsid w:val="00FE50BC"/>
    <w:pPr>
      <w:spacing w:before="240"/>
      <w:outlineLvl w:val="9"/>
    </w:pPr>
    <w:rPr>
      <w:noProof/>
      <w:sz w:val="24"/>
    </w:rPr>
  </w:style>
  <w:style w:type="paragraph" w:customStyle="1" w:styleId="MiniTOCItem">
    <w:name w:val="MiniTOCItem"/>
    <w:basedOn w:val="ListBullet"/>
    <w:rsid w:val="00FE50BC"/>
    <w:pPr>
      <w:numPr>
        <w:numId w:val="0"/>
      </w:numPr>
      <w:tabs>
        <w:tab w:val="right" w:leader="dot" w:pos="6521"/>
      </w:tabs>
      <w:spacing w:before="0" w:after="0"/>
    </w:pPr>
  </w:style>
  <w:style w:type="paragraph" w:customStyle="1" w:styleId="TOFTitle">
    <w:name w:val="TOFTitle"/>
    <w:basedOn w:val="TOCTitle"/>
    <w:rsid w:val="00FE50BC"/>
  </w:style>
  <w:style w:type="paragraph" w:styleId="TableofFigures">
    <w:name w:val="table of figures"/>
    <w:basedOn w:val="Normal"/>
    <w:next w:val="Normal"/>
    <w:semiHidden/>
    <w:rsid w:val="00FE50BC"/>
    <w:pPr>
      <w:tabs>
        <w:tab w:val="right" w:leader="dot" w:pos="9072"/>
      </w:tabs>
      <w:ind w:left="970" w:hanging="403"/>
    </w:pPr>
    <w:rPr>
      <w:rFonts w:ascii="Times New Roman" w:hAnsi="Times New Roman"/>
      <w:b/>
    </w:rPr>
  </w:style>
  <w:style w:type="paragraph" w:styleId="ListNumber">
    <w:name w:val="List Number"/>
    <w:basedOn w:val="List"/>
    <w:rsid w:val="00FE50BC"/>
    <w:pPr>
      <w:numPr>
        <w:numId w:val="14"/>
      </w:numPr>
      <w:tabs>
        <w:tab w:val="clear" w:pos="340"/>
      </w:tabs>
    </w:pPr>
  </w:style>
  <w:style w:type="character" w:customStyle="1" w:styleId="WingdingSymbols">
    <w:name w:val="Wingding Symbols"/>
    <w:rsid w:val="00FE50BC"/>
    <w:rPr>
      <w:rFonts w:ascii="Wingdings" w:hAnsi="Wingdings"/>
    </w:rPr>
  </w:style>
  <w:style w:type="paragraph" w:customStyle="1" w:styleId="TableHeading">
    <w:name w:val="Table Heading"/>
    <w:basedOn w:val="HeadingBase"/>
    <w:rsid w:val="00FE50BC"/>
    <w:pPr>
      <w:keepLines/>
      <w:pBdr>
        <w:bottom w:val="single" w:sz="6" w:space="1" w:color="918585"/>
      </w:pBdr>
      <w:spacing w:before="240"/>
    </w:pPr>
  </w:style>
  <w:style w:type="character" w:customStyle="1" w:styleId="HotSpot">
    <w:name w:val="HotSpot"/>
    <w:rsid w:val="00FE50BC"/>
    <w:rPr>
      <w:color w:val="0033CC"/>
      <w:u w:val="none"/>
    </w:rPr>
  </w:style>
  <w:style w:type="paragraph" w:customStyle="1" w:styleId="BodyTextRight">
    <w:name w:val="Body Text Right"/>
    <w:basedOn w:val="BodyText"/>
    <w:rsid w:val="00FE50BC"/>
    <w:pPr>
      <w:spacing w:before="0" w:after="0"/>
      <w:jc w:val="right"/>
    </w:pPr>
  </w:style>
  <w:style w:type="paragraph" w:styleId="Index3">
    <w:name w:val="index 3"/>
    <w:basedOn w:val="ListNumber2"/>
    <w:next w:val="Normal"/>
    <w:semiHidden/>
    <w:rsid w:val="00FE50BC"/>
    <w:pPr>
      <w:numPr>
        <w:numId w:val="0"/>
      </w:numPr>
      <w:tabs>
        <w:tab w:val="right" w:leader="dot" w:pos="4176"/>
      </w:tabs>
    </w:pPr>
  </w:style>
  <w:style w:type="paragraph" w:styleId="ListNumber2">
    <w:name w:val="List Number 2"/>
    <w:basedOn w:val="List2"/>
    <w:rsid w:val="00FE50BC"/>
    <w:pPr>
      <w:numPr>
        <w:numId w:val="9"/>
      </w:numPr>
      <w:tabs>
        <w:tab w:val="clear" w:pos="1060"/>
      </w:tabs>
    </w:pPr>
  </w:style>
  <w:style w:type="paragraph" w:customStyle="1" w:styleId="MarginNote">
    <w:name w:val="Margin Note"/>
    <w:basedOn w:val="BodyText"/>
    <w:rsid w:val="00FE50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50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50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50BC"/>
    <w:rPr>
      <w:sz w:val="32"/>
    </w:rPr>
  </w:style>
  <w:style w:type="paragraph" w:customStyle="1" w:styleId="HeadingProcedure">
    <w:name w:val="Heading Procedure"/>
    <w:basedOn w:val="HeadingBase"/>
    <w:next w:val="Normal"/>
    <w:rsid w:val="00FE50BC"/>
    <w:pPr>
      <w:tabs>
        <w:tab w:val="left" w:pos="0"/>
      </w:tabs>
      <w:spacing w:before="120" w:after="60"/>
    </w:pPr>
    <w:rPr>
      <w:i/>
      <w:color w:val="918585"/>
      <w:sz w:val="22"/>
    </w:rPr>
  </w:style>
  <w:style w:type="paragraph" w:customStyle="1" w:styleId="TableBodyText">
    <w:name w:val="Table Body Text"/>
    <w:basedOn w:val="BodyText"/>
    <w:rsid w:val="00FE50BC"/>
    <w:pPr>
      <w:spacing w:before="60" w:after="60"/>
    </w:pPr>
  </w:style>
  <w:style w:type="paragraph" w:styleId="ListContinue">
    <w:name w:val="List Continue"/>
    <w:basedOn w:val="List"/>
    <w:rsid w:val="00FE50BC"/>
    <w:pPr>
      <w:ind w:firstLine="0"/>
    </w:pPr>
  </w:style>
  <w:style w:type="paragraph" w:customStyle="1" w:styleId="ListNote">
    <w:name w:val="List Note"/>
    <w:basedOn w:val="List"/>
    <w:rsid w:val="00FE50BC"/>
    <w:pPr>
      <w:pBdr>
        <w:top w:val="single" w:sz="6" w:space="2" w:color="918585"/>
        <w:bottom w:val="single" w:sz="6" w:space="2" w:color="918585"/>
      </w:pBdr>
      <w:tabs>
        <w:tab w:val="left" w:pos="1021"/>
      </w:tabs>
      <w:ind w:firstLine="0"/>
    </w:pPr>
  </w:style>
  <w:style w:type="paragraph" w:customStyle="1" w:styleId="Warning">
    <w:name w:val="Warning"/>
    <w:basedOn w:val="BodyText"/>
    <w:rsid w:val="00FE50BC"/>
    <w:pPr>
      <w:shd w:val="clear" w:color="auto" w:fill="D9D9D9"/>
      <w:tabs>
        <w:tab w:val="left" w:pos="992"/>
      </w:tabs>
      <w:ind w:left="119" w:right="119"/>
    </w:pPr>
    <w:rPr>
      <w:sz w:val="20"/>
    </w:rPr>
  </w:style>
  <w:style w:type="paragraph" w:customStyle="1" w:styleId="MarginIcons">
    <w:name w:val="Margin Icons"/>
    <w:basedOn w:val="BodyText"/>
    <w:rsid w:val="00FE50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50BC"/>
    <w:rPr>
      <w:rFonts w:ascii="Courier New" w:hAnsi="Courier New"/>
    </w:rPr>
  </w:style>
  <w:style w:type="paragraph" w:customStyle="1" w:styleId="NoteBullet">
    <w:name w:val="Note Bullet"/>
    <w:basedOn w:val="Note"/>
    <w:rsid w:val="00FE50BC"/>
    <w:pPr>
      <w:tabs>
        <w:tab w:val="clear" w:pos="680"/>
      </w:tabs>
      <w:spacing w:before="60" w:after="60"/>
    </w:pPr>
  </w:style>
  <w:style w:type="paragraph" w:customStyle="1" w:styleId="SubHeading2">
    <w:name w:val="SubHeading2"/>
    <w:basedOn w:val="HeadingBase"/>
    <w:rsid w:val="00FE50BC"/>
    <w:pPr>
      <w:spacing w:before="240" w:after="60"/>
    </w:pPr>
    <w:rPr>
      <w:sz w:val="20"/>
    </w:rPr>
  </w:style>
  <w:style w:type="paragraph" w:customStyle="1" w:styleId="SubHeading1">
    <w:name w:val="SubHeading1"/>
    <w:basedOn w:val="HeadingBase"/>
    <w:rsid w:val="00FE50BC"/>
    <w:pPr>
      <w:spacing w:before="240" w:after="60"/>
    </w:pPr>
    <w:rPr>
      <w:color w:val="918585"/>
      <w:sz w:val="22"/>
    </w:rPr>
  </w:style>
  <w:style w:type="paragraph" w:customStyle="1" w:styleId="SideHeading">
    <w:name w:val="Side Heading"/>
    <w:basedOn w:val="HeadingBase"/>
    <w:rsid w:val="00FE50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50BC"/>
    <w:pPr>
      <w:numPr>
        <w:numId w:val="10"/>
      </w:numPr>
    </w:pPr>
  </w:style>
  <w:style w:type="paragraph" w:styleId="PlainText">
    <w:name w:val="Plain Text"/>
    <w:basedOn w:val="Normal"/>
    <w:link w:val="PlainTextChar"/>
    <w:rsid w:val="00FE50BC"/>
    <w:rPr>
      <w:sz w:val="20"/>
    </w:rPr>
  </w:style>
  <w:style w:type="character" w:customStyle="1" w:styleId="PlainTextChar">
    <w:name w:val="Plain Text Char"/>
    <w:basedOn w:val="DefaultParagraphFont"/>
    <w:link w:val="PlainText"/>
    <w:rsid w:val="00FE50BC"/>
    <w:rPr>
      <w:rFonts w:ascii="Courier New" w:eastAsia="Times New Roman" w:hAnsi="Courier New" w:cs="Times New Roman"/>
      <w:sz w:val="20"/>
      <w:szCs w:val="20"/>
      <w:lang w:eastAsia="en-US"/>
    </w:rPr>
  </w:style>
  <w:style w:type="character" w:customStyle="1" w:styleId="MenuOption">
    <w:name w:val="Menu Option"/>
    <w:basedOn w:val="DefaultParagraphFont"/>
    <w:rsid w:val="00FE50BC"/>
    <w:rPr>
      <w:b/>
      <w:smallCaps/>
    </w:rPr>
  </w:style>
  <w:style w:type="paragraph" w:customStyle="1" w:styleId="TableListNumber">
    <w:name w:val="Table List Number"/>
    <w:basedOn w:val="ListNumber"/>
    <w:rsid w:val="00FE50BC"/>
    <w:pPr>
      <w:numPr>
        <w:numId w:val="0"/>
      </w:numPr>
    </w:pPr>
  </w:style>
  <w:style w:type="paragraph" w:styleId="TOC4">
    <w:name w:val="toc 4"/>
    <w:basedOn w:val="TOCBase"/>
    <w:next w:val="Normal"/>
    <w:semiHidden/>
    <w:rsid w:val="00FE50BC"/>
    <w:pPr>
      <w:tabs>
        <w:tab w:val="right" w:leader="dot" w:pos="9071"/>
      </w:tabs>
      <w:ind w:left="1701"/>
    </w:pPr>
  </w:style>
  <w:style w:type="paragraph" w:customStyle="1" w:styleId="ListAlpha">
    <w:name w:val="List Alpha"/>
    <w:basedOn w:val="List"/>
    <w:rsid w:val="00FE50BC"/>
    <w:pPr>
      <w:numPr>
        <w:numId w:val="8"/>
      </w:numPr>
    </w:pPr>
  </w:style>
  <w:style w:type="paragraph" w:customStyle="1" w:styleId="ListAlpha2">
    <w:name w:val="List Alpha 2"/>
    <w:basedOn w:val="List2"/>
    <w:rsid w:val="00FE50BC"/>
    <w:pPr>
      <w:numPr>
        <w:numId w:val="7"/>
      </w:numPr>
    </w:pPr>
  </w:style>
  <w:style w:type="paragraph" w:styleId="List2">
    <w:name w:val="List 2"/>
    <w:basedOn w:val="BodyText"/>
    <w:rsid w:val="00FE50BC"/>
    <w:pPr>
      <w:tabs>
        <w:tab w:val="left" w:pos="680"/>
      </w:tabs>
      <w:spacing w:before="60" w:after="60"/>
      <w:ind w:left="680" w:hanging="340"/>
    </w:pPr>
  </w:style>
  <w:style w:type="paragraph" w:styleId="List3">
    <w:name w:val="List 3"/>
    <w:basedOn w:val="BodyText"/>
    <w:rsid w:val="00FE50BC"/>
    <w:pPr>
      <w:tabs>
        <w:tab w:val="left" w:pos="1021"/>
      </w:tabs>
      <w:spacing w:before="60" w:after="60"/>
      <w:ind w:left="1020" w:hanging="340"/>
    </w:pPr>
  </w:style>
  <w:style w:type="paragraph" w:styleId="List4">
    <w:name w:val="List 4"/>
    <w:basedOn w:val="BodyText"/>
    <w:rsid w:val="00FE50BC"/>
    <w:pPr>
      <w:tabs>
        <w:tab w:val="left" w:pos="1361"/>
      </w:tabs>
      <w:spacing w:before="60" w:after="60"/>
      <w:ind w:left="1361" w:hanging="340"/>
    </w:pPr>
  </w:style>
  <w:style w:type="paragraph" w:styleId="List5">
    <w:name w:val="List 5"/>
    <w:basedOn w:val="BodyText"/>
    <w:rsid w:val="00FE50BC"/>
    <w:pPr>
      <w:tabs>
        <w:tab w:val="left" w:pos="1701"/>
      </w:tabs>
      <w:spacing w:before="60" w:after="60"/>
      <w:ind w:left="1701" w:hanging="340"/>
    </w:pPr>
  </w:style>
  <w:style w:type="paragraph" w:styleId="ListBullet3">
    <w:name w:val="List Bullet 3"/>
    <w:basedOn w:val="List3"/>
    <w:rsid w:val="00FE50BC"/>
    <w:pPr>
      <w:numPr>
        <w:numId w:val="13"/>
      </w:numPr>
      <w:tabs>
        <w:tab w:val="clear" w:pos="1021"/>
      </w:tabs>
      <w:ind w:left="1037" w:hanging="357"/>
    </w:pPr>
  </w:style>
  <w:style w:type="paragraph" w:styleId="ListBullet4">
    <w:name w:val="List Bullet 4"/>
    <w:basedOn w:val="List4"/>
    <w:rsid w:val="00FE50BC"/>
    <w:pPr>
      <w:numPr>
        <w:numId w:val="2"/>
      </w:numPr>
      <w:tabs>
        <w:tab w:val="clear" w:pos="1361"/>
      </w:tabs>
    </w:pPr>
  </w:style>
  <w:style w:type="paragraph" w:styleId="ListBullet5">
    <w:name w:val="List Bullet 5"/>
    <w:basedOn w:val="List5"/>
    <w:rsid w:val="00FE50BC"/>
    <w:pPr>
      <w:numPr>
        <w:numId w:val="3"/>
      </w:numPr>
    </w:pPr>
  </w:style>
  <w:style w:type="paragraph" w:styleId="ListContinue2">
    <w:name w:val="List Continue 2"/>
    <w:basedOn w:val="List2"/>
    <w:rsid w:val="00FE50BC"/>
    <w:pPr>
      <w:ind w:firstLine="0"/>
    </w:pPr>
  </w:style>
  <w:style w:type="paragraph" w:styleId="ListContinue3">
    <w:name w:val="List Continue 3"/>
    <w:basedOn w:val="List3"/>
    <w:rsid w:val="00FE50BC"/>
    <w:pPr>
      <w:ind w:left="1021" w:firstLine="0"/>
    </w:pPr>
  </w:style>
  <w:style w:type="paragraph" w:styleId="ListContinue4">
    <w:name w:val="List Continue 4"/>
    <w:basedOn w:val="List4"/>
    <w:rsid w:val="00FE50BC"/>
    <w:pPr>
      <w:ind w:firstLine="0"/>
    </w:pPr>
  </w:style>
  <w:style w:type="paragraph" w:styleId="ListContinue5">
    <w:name w:val="List Continue 5"/>
    <w:basedOn w:val="List5"/>
    <w:rsid w:val="00FE50BC"/>
    <w:pPr>
      <w:ind w:firstLine="0"/>
    </w:pPr>
  </w:style>
  <w:style w:type="paragraph" w:styleId="ListNumber3">
    <w:name w:val="List Number 3"/>
    <w:basedOn w:val="List3"/>
    <w:rsid w:val="00FE50BC"/>
    <w:pPr>
      <w:numPr>
        <w:numId w:val="4"/>
      </w:numPr>
    </w:pPr>
  </w:style>
  <w:style w:type="paragraph" w:styleId="ListNumber4">
    <w:name w:val="List Number 4"/>
    <w:basedOn w:val="List4"/>
    <w:rsid w:val="00FE50BC"/>
    <w:pPr>
      <w:numPr>
        <w:numId w:val="5"/>
      </w:numPr>
    </w:pPr>
  </w:style>
  <w:style w:type="paragraph" w:styleId="ListNumber5">
    <w:name w:val="List Number 5"/>
    <w:basedOn w:val="List5"/>
    <w:rsid w:val="00FE50BC"/>
    <w:pPr>
      <w:numPr>
        <w:numId w:val="6"/>
      </w:numPr>
    </w:pPr>
  </w:style>
  <w:style w:type="paragraph" w:styleId="BlockText">
    <w:name w:val="Block Text"/>
    <w:basedOn w:val="Normal"/>
    <w:rsid w:val="00FE50BC"/>
    <w:pPr>
      <w:spacing w:after="120"/>
      <w:ind w:left="1440" w:right="1440"/>
    </w:pPr>
  </w:style>
  <w:style w:type="character" w:customStyle="1" w:styleId="Subscript">
    <w:name w:val="Subscript"/>
    <w:basedOn w:val="DefaultParagraphFont"/>
    <w:rsid w:val="00FE50BC"/>
    <w:rPr>
      <w:sz w:val="16"/>
      <w:vertAlign w:val="subscript"/>
    </w:rPr>
  </w:style>
  <w:style w:type="character" w:customStyle="1" w:styleId="Superscript">
    <w:name w:val="Superscript"/>
    <w:basedOn w:val="DefaultParagraphFont"/>
    <w:rsid w:val="00FE50BC"/>
    <w:rPr>
      <w:sz w:val="16"/>
      <w:vertAlign w:val="superscript"/>
    </w:rPr>
  </w:style>
  <w:style w:type="character" w:customStyle="1" w:styleId="Symbols">
    <w:name w:val="Symbols"/>
    <w:basedOn w:val="DefaultParagraphFont"/>
    <w:rsid w:val="00FE50BC"/>
    <w:rPr>
      <w:rFonts w:ascii="Symbol" w:hAnsi="Symbol"/>
    </w:rPr>
  </w:style>
  <w:style w:type="character" w:customStyle="1" w:styleId="MenuOptions">
    <w:name w:val="Menu Options"/>
    <w:basedOn w:val="DefaultParagraphFont"/>
    <w:rsid w:val="00FE50BC"/>
    <w:rPr>
      <w:rFonts w:ascii="Arial Narrow" w:hAnsi="Arial Narrow"/>
      <w:smallCaps/>
    </w:rPr>
  </w:style>
  <w:style w:type="character" w:customStyle="1" w:styleId="Buttons">
    <w:name w:val="Buttons"/>
    <w:basedOn w:val="DefaultParagraphFont"/>
    <w:rsid w:val="00FE50BC"/>
    <w:rPr>
      <w:b/>
    </w:rPr>
  </w:style>
  <w:style w:type="character" w:customStyle="1" w:styleId="Underlined">
    <w:name w:val="Underlined"/>
    <w:basedOn w:val="DefaultParagraphFont"/>
    <w:rsid w:val="00FE50BC"/>
    <w:rPr>
      <w:u w:val="single"/>
    </w:rPr>
  </w:style>
  <w:style w:type="paragraph" w:customStyle="1" w:styleId="TableBodyTextRight">
    <w:name w:val="Table Body Text Right"/>
    <w:basedOn w:val="TableBodyText"/>
    <w:rsid w:val="00FE50BC"/>
    <w:pPr>
      <w:widowControl w:val="0"/>
      <w:autoSpaceDE w:val="0"/>
      <w:autoSpaceDN w:val="0"/>
      <w:adjustRightInd w:val="0"/>
      <w:jc w:val="right"/>
    </w:pPr>
    <w:rPr>
      <w:rFonts w:cs="Arial"/>
      <w:szCs w:val="18"/>
    </w:rPr>
  </w:style>
  <w:style w:type="paragraph" w:customStyle="1" w:styleId="CopyrightText">
    <w:name w:val="Copyright Text"/>
    <w:basedOn w:val="BodyText"/>
    <w:rsid w:val="00FE50BC"/>
    <w:rPr>
      <w:sz w:val="18"/>
    </w:rPr>
  </w:style>
  <w:style w:type="paragraph" w:customStyle="1" w:styleId="BodySmallRight">
    <w:name w:val="Body Small Right"/>
    <w:basedOn w:val="BodyTextRight"/>
    <w:rsid w:val="00FE50BC"/>
    <w:rPr>
      <w:sz w:val="18"/>
      <w:szCs w:val="18"/>
    </w:rPr>
  </w:style>
  <w:style w:type="paragraph" w:customStyle="1" w:styleId="MarginEdition">
    <w:name w:val="Margin Edition"/>
    <w:basedOn w:val="MarginNote"/>
    <w:rsid w:val="00FE50BC"/>
    <w:pPr>
      <w:spacing w:before="0" w:after="0"/>
    </w:pPr>
    <w:rPr>
      <w:rFonts w:ascii="Times New Roman" w:hAnsi="Times New Roman"/>
      <w:color w:val="999999"/>
    </w:rPr>
  </w:style>
  <w:style w:type="paragraph" w:customStyle="1" w:styleId="Spacer">
    <w:name w:val="Spacer"/>
    <w:basedOn w:val="Normal"/>
    <w:rsid w:val="00FE50BC"/>
    <w:rPr>
      <w:sz w:val="2"/>
      <w:szCs w:val="2"/>
    </w:rPr>
  </w:style>
  <w:style w:type="character" w:customStyle="1" w:styleId="Small">
    <w:name w:val="Small"/>
    <w:basedOn w:val="DefaultParagraphFont"/>
    <w:rsid w:val="00FE50BC"/>
    <w:rPr>
      <w:sz w:val="16"/>
    </w:rPr>
  </w:style>
  <w:style w:type="paragraph" w:customStyle="1" w:styleId="WideTable">
    <w:name w:val="Wide Table"/>
    <w:basedOn w:val="Normal"/>
    <w:rsid w:val="00FE50BC"/>
    <w:pPr>
      <w:ind w:left="-1418"/>
    </w:pPr>
    <w:rPr>
      <w:sz w:val="2"/>
      <w:szCs w:val="2"/>
    </w:rPr>
  </w:style>
  <w:style w:type="character" w:styleId="PageNumber">
    <w:name w:val="page number"/>
    <w:basedOn w:val="DefaultParagraphFont"/>
    <w:rsid w:val="00FE50BC"/>
  </w:style>
  <w:style w:type="paragraph" w:styleId="Quote">
    <w:name w:val="Quote"/>
    <w:basedOn w:val="Heading1"/>
    <w:link w:val="QuoteChar"/>
    <w:qFormat/>
    <w:rsid w:val="00FE50BC"/>
    <w:rPr>
      <w:b w:val="0"/>
      <w:sz w:val="72"/>
      <w:szCs w:val="72"/>
      <w:lang w:val="en-NZ"/>
    </w:rPr>
  </w:style>
  <w:style w:type="character" w:customStyle="1" w:styleId="QuoteChar">
    <w:name w:val="Quote Char"/>
    <w:basedOn w:val="DefaultParagraphFont"/>
    <w:link w:val="Quote"/>
    <w:rsid w:val="00FE50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50BC"/>
    <w:pPr>
      <w:pageBreakBefore/>
    </w:pPr>
  </w:style>
  <w:style w:type="paragraph" w:customStyle="1" w:styleId="Border">
    <w:name w:val="Border"/>
    <w:basedOn w:val="Normal"/>
    <w:qFormat/>
    <w:rsid w:val="00FE50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50BC"/>
    <w:rPr>
      <w:b/>
      <w:bCs/>
      <w:i/>
      <w:iCs/>
      <w:color w:val="auto"/>
    </w:rPr>
  </w:style>
  <w:style w:type="paragraph" w:styleId="IntenseQuote">
    <w:name w:val="Intense Quote"/>
    <w:basedOn w:val="Normal"/>
    <w:next w:val="Normal"/>
    <w:link w:val="IntenseQuoteChar"/>
    <w:uiPriority w:val="30"/>
    <w:qFormat/>
    <w:rsid w:val="00FE50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50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50BC"/>
    <w:rPr>
      <w:smallCaps/>
      <w:color w:val="auto"/>
      <w:u w:val="single"/>
    </w:rPr>
  </w:style>
  <w:style w:type="character" w:styleId="IntenseReference">
    <w:name w:val="Intense Reference"/>
    <w:basedOn w:val="DefaultParagraphFont"/>
    <w:uiPriority w:val="32"/>
    <w:qFormat/>
    <w:rsid w:val="00FE50BC"/>
    <w:rPr>
      <w:b/>
      <w:bCs/>
      <w:smallCaps/>
      <w:color w:val="auto"/>
      <w:spacing w:val="5"/>
      <w:u w:val="single"/>
    </w:rPr>
  </w:style>
  <w:style w:type="paragraph" w:customStyle="1" w:styleId="2ColumnHeading">
    <w:name w:val="2Column Heading"/>
    <w:basedOn w:val="BodyText"/>
    <w:qFormat/>
    <w:rsid w:val="00FE50BC"/>
    <w:pPr>
      <w:spacing w:after="60"/>
      <w:ind w:left="-2268"/>
    </w:pPr>
    <w:rPr>
      <w:b/>
    </w:rPr>
  </w:style>
  <w:style w:type="paragraph" w:customStyle="1" w:styleId="Heading1TOC">
    <w:name w:val="Heading1 TOC"/>
    <w:basedOn w:val="Normal"/>
    <w:qFormat/>
    <w:rsid w:val="00FE50BC"/>
    <w:pPr>
      <w:spacing w:before="240" w:after="120"/>
    </w:pPr>
    <w:rPr>
      <w:rFonts w:ascii="Times New Roman" w:hAnsi="Times New Roman"/>
      <w:b/>
      <w:sz w:val="32"/>
    </w:rPr>
  </w:style>
  <w:style w:type="paragraph" w:customStyle="1" w:styleId="Heading2TOC">
    <w:name w:val="Heading2 TOC"/>
    <w:basedOn w:val="Normal"/>
    <w:qFormat/>
    <w:rsid w:val="00FE50BC"/>
    <w:pPr>
      <w:spacing w:before="240" w:after="60"/>
    </w:pPr>
    <w:rPr>
      <w:rFonts w:ascii="Times New Roman" w:hAnsi="Times New Roman"/>
      <w:b/>
      <w:sz w:val="28"/>
    </w:rPr>
  </w:style>
  <w:style w:type="character" w:customStyle="1" w:styleId="Underline">
    <w:name w:val="Underline"/>
    <w:basedOn w:val="DefaultParagraphFont"/>
    <w:qFormat/>
    <w:rsid w:val="00FE50BC"/>
    <w:rPr>
      <w:u w:val="single"/>
    </w:rPr>
  </w:style>
  <w:style w:type="character" w:customStyle="1" w:styleId="BoldandItalics">
    <w:name w:val="Bold and Italics"/>
    <w:qFormat/>
    <w:rsid w:val="00FE50BC"/>
    <w:rPr>
      <w:b/>
      <w:i/>
      <w:u w:val="none"/>
    </w:rPr>
  </w:style>
  <w:style w:type="paragraph" w:styleId="BalloonText">
    <w:name w:val="Balloon Text"/>
    <w:basedOn w:val="Normal"/>
    <w:link w:val="BalloonTextChar"/>
    <w:rsid w:val="00FE50BC"/>
    <w:rPr>
      <w:rFonts w:ascii="Tahoma" w:hAnsi="Tahoma" w:cs="Tahoma"/>
      <w:sz w:val="16"/>
      <w:szCs w:val="16"/>
    </w:rPr>
  </w:style>
  <w:style w:type="character" w:customStyle="1" w:styleId="BalloonTextChar">
    <w:name w:val="Balloon Text Char"/>
    <w:basedOn w:val="DefaultParagraphFont"/>
    <w:link w:val="BalloonText"/>
    <w:rsid w:val="00FE50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50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50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50BC"/>
    <w:rPr>
      <w:b/>
      <w:color w:val="660033"/>
      <w:spacing w:val="0"/>
    </w:rPr>
  </w:style>
  <w:style w:type="paragraph" w:customStyle="1" w:styleId="Nameditemlist">
    <w:name w:val="Named item list"/>
    <w:basedOn w:val="BodyText"/>
    <w:qFormat/>
    <w:rsid w:val="00FE50BC"/>
    <w:pPr>
      <w:tabs>
        <w:tab w:val="left" w:pos="2835"/>
      </w:tabs>
      <w:ind w:left="2835" w:hanging="2835"/>
    </w:pPr>
  </w:style>
  <w:style w:type="paragraph" w:customStyle="1" w:styleId="BodyTextnopadding">
    <w:name w:val="Body Text no padding"/>
    <w:basedOn w:val="BodyText"/>
    <w:qFormat/>
    <w:rsid w:val="00FE50BC"/>
    <w:pPr>
      <w:spacing w:before="0" w:after="0"/>
    </w:pPr>
  </w:style>
  <w:style w:type="paragraph" w:customStyle="1" w:styleId="BodyTextBold">
    <w:name w:val="Body Text Bold"/>
    <w:basedOn w:val="BodyText"/>
    <w:qFormat/>
    <w:rsid w:val="00FE50BC"/>
    <w:rPr>
      <w:b/>
    </w:rPr>
  </w:style>
  <w:style w:type="character" w:styleId="Hyperlink">
    <w:name w:val="Hyperlink"/>
    <w:basedOn w:val="DefaultParagraphFont"/>
    <w:uiPriority w:val="99"/>
    <w:unhideWhenUsed/>
    <w:rsid w:val="00DC28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513</Words>
  <Characters>3465</Characters>
  <Application>Microsoft Office Word</Application>
  <DocSecurity>0</DocSecurity>
  <Lines>108</Lines>
  <Paragraphs>75</Paragraphs>
  <ScaleCrop>false</ScaleCrop>
  <Company>Author-it Software Corporation Ltd.</Company>
  <LinksUpToDate>false</LinksUpToDate>
  <CharactersWithSpaces>3903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CUASTA314 Maintain physical production elements</dc:title>
  <dc:subject>Approved</dc:subject>
  <dc:creator>PwC’s Skills for Australia</dc:creator>
  <cp:keywords>Release: 1</cp:keywords>
  <dc:description>Review Date: 12 April 2008</dc:description>
  <cp:lastModifiedBy>HSD_TPCMSd.prod</cp:lastModifiedBy>
  <cp:revision>3</cp:revision>
  <dcterms:created xsi:type="dcterms:W3CDTF">2023-03-02T05:12:00Z</dcterms:created>
  <dcterms:modified xsi:type="dcterms:W3CDTF">2023-03-02T05:12:00Z</dcterms:modified>
</cp:coreProperties>
</file>