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CF0" w:rsidP="00F51CF0">
      <w:pPr>
        <w:pStyle w:val="Title"/>
      </w:pPr>
      <w:r>
        <w:fldChar w:fldCharType="begin"/>
      </w:r>
      <w:r>
        <w:instrText xml:space="preserve"> TITLE   \* MERGEFORMAT </w:instrText>
      </w:r>
      <w:r>
        <w:fldChar w:fldCharType="separate"/>
      </w:r>
      <w:r>
        <w:t>CUASTA314 Maintain physical production elements</w:t>
      </w:r>
      <w:r>
        <w:fldChar w:fldCharType="end"/>
      </w:r>
    </w:p>
    <w:p w:rsidR="00F51CF0" w:rsidP="00F51CF0">
      <w:pPr>
        <w:pStyle w:val="Version"/>
        <w:sectPr w:rsidSect="001B3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7D3" w:rsidP="001B37D3">
      <w:pPr>
        <w:pStyle w:val="SuperHeading"/>
      </w:pPr>
      <w:r w:rsidRPr="001B37D3">
        <w:t>CUASTA314 Maintain physical production elements</w:t>
      </w:r>
    </w:p>
    <w:p w:rsidR="00000000" w:rsidRPr="001B37D3" w:rsidP="001B37D3">
      <w:pPr>
        <w:pStyle w:val="Heading1"/>
      </w:pPr>
      <w:bookmarkStart w:id="1" w:name="O_1163180"/>
      <w:bookmarkEnd w:id="1"/>
      <w:r w:rsidRPr="001B37D3">
        <w:t>Modification History</w:t>
      </w:r>
    </w:p>
    <w:tbl>
      <w:tblPr>
        <w:tblW w:w="9522" w:type="dxa"/>
        <w:tblLayout w:type="fixed"/>
        <w:tblCellMar>
          <w:left w:w="62" w:type="dxa"/>
          <w:right w:w="62" w:type="dxa"/>
        </w:tblCellMar>
        <w:tblLook w:val="0000"/>
      </w:tblPr>
      <w:tblGrid>
        <w:gridCol w:w="2864"/>
        <w:gridCol w:w="6658"/>
      </w:tblGrid>
      <w:tr w:rsidTr="001B37D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rPr>
                <w:rStyle w:val="SpecialBold"/>
              </w:rPr>
              <w:t>Comments</w:t>
            </w:r>
          </w:p>
        </w:tc>
      </w:tr>
      <w:tr w:rsidTr="001B37D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t>This version first released with CUA Creative Arts and Culture Training Package Version 5.0.</w:t>
            </w:r>
          </w:p>
        </w:tc>
      </w:tr>
    </w:tbl>
    <w:p w:rsidR="00000000" w:rsidRPr="001B37D3" w:rsidP="001B37D3">
      <w:pPr>
        <w:pStyle w:val="BodyText"/>
      </w:pPr>
    </w:p>
    <w:p w:rsidR="00000000" w:rsidRPr="001B37D3" w:rsidP="001B37D3">
      <w:pPr>
        <w:pStyle w:val="AllowPageBreak"/>
      </w:pPr>
    </w:p>
    <w:p w:rsidR="00000000" w:rsidRPr="001B37D3" w:rsidP="001B37D3">
      <w:pPr>
        <w:pStyle w:val="Heading1"/>
      </w:pPr>
      <w:bookmarkStart w:id="2" w:name="O_1163185"/>
      <w:bookmarkEnd w:id="2"/>
      <w:r w:rsidRPr="001B37D3">
        <w:t>Application</w:t>
      </w:r>
    </w:p>
    <w:p w:rsidR="00000000" w:rsidRPr="001B37D3" w:rsidP="00F51CF0">
      <w:pPr>
        <w:pStyle w:val="BodyText"/>
      </w:pPr>
      <w:r w:rsidRPr="001B37D3">
        <w:t>This unit describes skills and knowledge required to maintain physical p</w:t>
      </w:r>
      <w:r w:rsidRPr="001B37D3">
        <w:t>roduction elements, stage and backstage areas in safe working order. It does not cover the repair and maintenance of technical equipment, where specialist skills are required. It involves checking physical elements for cleanliness and damage, undertaking c</w:t>
      </w:r>
      <w:r w:rsidRPr="001B37D3">
        <w:t>leaning and minor maintenance tasks, and completing associated administrative tasks.</w:t>
      </w:r>
    </w:p>
    <w:p w:rsidR="00000000" w:rsidRPr="001B37D3" w:rsidP="00F51CF0">
      <w:pPr>
        <w:pStyle w:val="BodyText"/>
      </w:pPr>
      <w:r w:rsidRPr="001B37D3">
        <w:t>The unit applies to those who use some discretion and judgement and operate under broad supervision within an established framework of plans and procedures for staging pro</w:t>
      </w:r>
      <w:r w:rsidRPr="001B37D3">
        <w:t>ductions in the screen, media, entertainment and events industries.</w:t>
      </w:r>
    </w:p>
    <w:p w:rsidR="00000000" w:rsidRPr="001B37D3" w:rsidP="00F51CF0">
      <w:pPr>
        <w:pStyle w:val="BodyText"/>
      </w:pPr>
      <w:r w:rsidRPr="001B37D3">
        <w:t>No licensing, legislative or certification requirements apply to this unit at the time of publication.</w:t>
      </w:r>
    </w:p>
    <w:p w:rsidR="00000000" w:rsidRPr="001B37D3" w:rsidP="001B37D3">
      <w:pPr>
        <w:pStyle w:val="Heading1"/>
      </w:pPr>
      <w:bookmarkStart w:id="3" w:name="O_1163184"/>
      <w:bookmarkEnd w:id="3"/>
      <w:r w:rsidRPr="001B37D3">
        <w:t>Unit Sector</w:t>
      </w:r>
    </w:p>
    <w:p w:rsidR="00000000" w:rsidRPr="001B37D3" w:rsidP="00F51CF0">
      <w:pPr>
        <w:pStyle w:val="BodyText"/>
      </w:pPr>
      <w:r w:rsidRPr="001B37D3">
        <w:t>Media and Entertainment Production – Staging</w:t>
      </w:r>
    </w:p>
    <w:p w:rsidR="00000000" w:rsidRPr="001B37D3" w:rsidP="001B37D3">
      <w:pPr>
        <w:pStyle w:val="Heading1"/>
      </w:pPr>
      <w:bookmarkStart w:id="4" w:name="O_1163183"/>
      <w:bookmarkEnd w:id="4"/>
      <w:r w:rsidRPr="001B37D3">
        <w:t>Elements and Performance Criteria</w:t>
      </w:r>
    </w:p>
    <w:tbl>
      <w:tblPr>
        <w:tblW w:w="0" w:type="auto"/>
        <w:tblCellMar>
          <w:left w:w="62" w:type="dxa"/>
          <w:right w:w="62" w:type="dxa"/>
        </w:tblCellMar>
        <w:tblLook w:val="0000"/>
      </w:tblPr>
      <w:tblGrid>
        <w:gridCol w:w="2433"/>
        <w:gridCol w:w="6763"/>
      </w:tblGrid>
      <w:tr w:rsidTr="00F51C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rPr>
                <w:rStyle w:val="SpecialBold"/>
              </w:rPr>
              <w:t>PERFORMANCE CRITERIA</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rPr>
                <w:rStyle w:val="Emphasis"/>
              </w:rPr>
              <w:t>Performance criteria describe the performance needed to demonstrate achievement of the element.</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List"/>
              <w:rPr>
                <w:lang w:val="en-NZ"/>
              </w:rPr>
            </w:pPr>
            <w:r w:rsidRPr="001B37D3">
              <w:t>1. Clean 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List"/>
            </w:pPr>
            <w:r w:rsidRPr="001B37D3">
              <w:t>1.1 Complete regular and timely checks of physical elements and confirm items ready for use and in condition that meets organisational standards</w:t>
            </w:r>
          </w:p>
          <w:p w:rsidR="00000000" w:rsidRPr="001B37D3" w:rsidP="001B37D3">
            <w:pPr>
              <w:pStyle w:val="List"/>
            </w:pPr>
            <w:r w:rsidRPr="001B37D3">
              <w:t>1.2 Identify dirty or damaged items that need cleaning and those which require replacement</w:t>
            </w:r>
          </w:p>
          <w:p w:rsidR="00000000" w:rsidRPr="001B37D3" w:rsidP="001B37D3">
            <w:pPr>
              <w:pStyle w:val="List"/>
            </w:pPr>
            <w:r w:rsidRPr="001B37D3">
              <w:t>1.3 Clean physical e</w:t>
            </w:r>
            <w:r w:rsidRPr="001B37D3">
              <w:t>lements according to safety requirements using applicable cleaning agents and equipment</w:t>
            </w:r>
          </w:p>
          <w:p w:rsidR="00000000" w:rsidP="001B37D3">
            <w:pPr>
              <w:pStyle w:val="List"/>
              <w:rPr>
                <w:lang w:val="en-NZ"/>
              </w:rPr>
            </w:pPr>
            <w:r w:rsidRPr="001B37D3">
              <w:t xml:space="preserve">1.4 Dispose of used chemicals according to hygiene, safety and </w:t>
            </w:r>
            <w:r w:rsidRPr="001B37D3">
              <w:t>environmental requirements</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List"/>
              <w:rPr>
                <w:lang w:val="en-NZ"/>
              </w:rPr>
            </w:pPr>
            <w:r w:rsidRPr="001B37D3">
              <w:t>2. Undertake minor maintenance and repair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List"/>
            </w:pPr>
            <w:r w:rsidRPr="001B37D3">
              <w:t>2.1 Cordon off maintenance ar</w:t>
            </w:r>
            <w:r w:rsidRPr="001B37D3">
              <w:t>ea and post advisory signage</w:t>
            </w:r>
          </w:p>
          <w:p w:rsidR="00000000" w:rsidRPr="001B37D3" w:rsidP="001B37D3">
            <w:pPr>
              <w:pStyle w:val="List"/>
            </w:pPr>
            <w:r w:rsidRPr="001B37D3">
              <w:t>2.2 Repair and maintain physical elements using applicable techniques, materials and equipment and safety practices</w:t>
            </w:r>
          </w:p>
          <w:p w:rsidR="00000000" w:rsidRPr="001B37D3" w:rsidP="001B37D3">
            <w:pPr>
              <w:pStyle w:val="List"/>
            </w:pPr>
            <w:r w:rsidRPr="001B37D3">
              <w:t>2.3 Complete repair and maintenance tasks according to schedules and priorities</w:t>
            </w:r>
          </w:p>
          <w:p w:rsidR="00000000" w:rsidRPr="001B37D3" w:rsidP="001B37D3">
            <w:pPr>
              <w:pStyle w:val="List"/>
            </w:pPr>
            <w:r w:rsidRPr="001B37D3">
              <w:t>2.4 Store physical elements acc</w:t>
            </w:r>
            <w:r w:rsidRPr="001B37D3">
              <w:t>ording to organisational procedures</w:t>
            </w:r>
          </w:p>
          <w:p w:rsidR="00000000" w:rsidP="001B37D3">
            <w:pPr>
              <w:pStyle w:val="List"/>
              <w:rPr>
                <w:lang w:val="en-NZ"/>
              </w:rPr>
            </w:pPr>
            <w:r w:rsidRPr="001B37D3">
              <w:t>2.5 Identify tasks requiring specialist attention and refer to required personnel</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List"/>
              <w:rPr>
                <w:lang w:val="en-NZ"/>
              </w:rPr>
            </w:pPr>
            <w:r w:rsidRPr="001B37D3">
              <w:t>3. Undertake basic administrative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List"/>
            </w:pPr>
            <w:r w:rsidRPr="001B37D3">
              <w:t>3.1 Process and forward maintenance requests to required personnel</w:t>
            </w:r>
          </w:p>
          <w:p w:rsidR="00000000" w:rsidRPr="001B37D3" w:rsidP="001B37D3">
            <w:pPr>
              <w:pStyle w:val="List"/>
            </w:pPr>
            <w:r w:rsidRPr="001B37D3">
              <w:t>3.2 Clarify instructions with persons making requests as required</w:t>
            </w:r>
          </w:p>
          <w:p w:rsidR="00000000" w:rsidRPr="001B37D3" w:rsidP="001B37D3">
            <w:pPr>
              <w:pStyle w:val="List"/>
            </w:pPr>
            <w:r w:rsidRPr="001B37D3">
              <w:t>3.3 Complete and distribute workplace documentation as required</w:t>
            </w:r>
          </w:p>
        </w:tc>
      </w:tr>
    </w:tbl>
    <w:p w:rsidR="00000000" w:rsidRPr="001B37D3" w:rsidP="001B37D3">
      <w:pPr>
        <w:pStyle w:val="BodyText"/>
      </w:pPr>
    </w:p>
    <w:p w:rsidR="00000000" w:rsidRPr="001B37D3" w:rsidP="001B37D3">
      <w:pPr>
        <w:pStyle w:val="AllowPageBreak"/>
      </w:pPr>
    </w:p>
    <w:p w:rsidR="00000000" w:rsidRPr="001B37D3" w:rsidP="001B37D3">
      <w:pPr>
        <w:pStyle w:val="Heading1"/>
      </w:pPr>
      <w:bookmarkStart w:id="5" w:name="O_1163182"/>
      <w:bookmarkEnd w:id="5"/>
      <w:r w:rsidRPr="001B37D3">
        <w:t>Foundation Skills</w:t>
      </w:r>
    </w:p>
    <w:p w:rsidR="00000000" w:rsidRPr="00F51CF0" w:rsidP="00F51CF0">
      <w:pPr>
        <w:pStyle w:val="BodyText"/>
        <w:rPr>
          <w:i/>
        </w:rPr>
      </w:pPr>
      <w:r w:rsidRPr="00F51CF0">
        <w:rPr>
          <w:rStyle w:val="Emphasis"/>
        </w:rPr>
        <w:t>This section describes those language, literacy, numeracy and employment skills that ar</w:t>
      </w:r>
      <w:r w:rsidRPr="00F51CF0">
        <w:rPr>
          <w:rStyle w:val="Emphasis"/>
        </w:rPr>
        <w:t>e essential to performance but not explicit in the performance criteria.</w:t>
      </w:r>
    </w:p>
    <w:tbl>
      <w:tblPr>
        <w:tblW w:w="0" w:type="auto"/>
        <w:tblCellMar>
          <w:left w:w="62" w:type="dxa"/>
          <w:right w:w="62" w:type="dxa"/>
        </w:tblCellMar>
        <w:tblLook w:val="0000"/>
      </w:tblPr>
      <w:tblGrid>
        <w:gridCol w:w="2282"/>
        <w:gridCol w:w="6914"/>
      </w:tblGrid>
      <w:tr w:rsidTr="00F51C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rPr>
                <w:rStyle w:val="SpecialBold"/>
              </w:rPr>
              <w:t>DESCRIPTION</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7D3">
            <w:pPr>
              <w:pStyle w:val="ListBullet"/>
              <w:rPr>
                <w:lang w:val="en-NZ"/>
              </w:rPr>
            </w:pPr>
            <w:r w:rsidRPr="001B37D3">
              <w:t>Obtains information from written sources</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7D3">
            <w:pPr>
              <w:pStyle w:val="ListBullet"/>
              <w:rPr>
                <w:lang w:val="en-NZ"/>
              </w:rPr>
            </w:pPr>
            <w:r w:rsidRPr="001B37D3">
              <w:t>Produces workplace documentation and signage in the required format</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7D3" w:rsidP="001B37D3">
            <w:pPr>
              <w:pStyle w:val="ListBullet"/>
            </w:pPr>
            <w:r w:rsidRPr="001B37D3">
              <w:t>Obtains information using listening and questioning techniques</w:t>
            </w:r>
          </w:p>
          <w:p w:rsidR="00000000" w:rsidP="001B37D3">
            <w:pPr>
              <w:pStyle w:val="ListBullet"/>
              <w:rPr>
                <w:lang w:val="en-NZ"/>
              </w:rPr>
            </w:pPr>
            <w:r w:rsidRPr="001B37D3">
              <w:t>Expresses language using clear language</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7D3">
            <w:pPr>
              <w:pStyle w:val="ListBullet"/>
              <w:rPr>
                <w:lang w:val="en-NZ"/>
              </w:rPr>
            </w:pPr>
            <w:r w:rsidRPr="001B37D3">
              <w:t>Measures quantities of cleaning agents</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7D3" w:rsidP="001B37D3">
            <w:pPr>
              <w:pStyle w:val="ListBullet"/>
            </w:pPr>
            <w:r w:rsidRPr="001B37D3">
              <w:t>Understands and completes tasks and responsibilities, within the boundaries of own role</w:t>
            </w:r>
          </w:p>
          <w:p w:rsidR="00000000" w:rsidP="001B37D3">
            <w:pPr>
              <w:pStyle w:val="ListBullet"/>
              <w:rPr>
                <w:lang w:val="en-NZ"/>
              </w:rPr>
            </w:pPr>
            <w:r w:rsidRPr="001B37D3">
              <w:t>Meets work deadlines</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7D3">
            <w:pPr>
              <w:pStyle w:val="ListBullet"/>
              <w:rPr>
                <w:lang w:val="en-NZ"/>
              </w:rPr>
            </w:pPr>
            <w:r w:rsidRPr="001B37D3">
              <w:t>Works collaboratively with staging teams and required personnel</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7D3">
            <w:pPr>
              <w:pStyle w:val="ListBullet"/>
              <w:rPr>
                <w:lang w:val="en-NZ"/>
              </w:rPr>
            </w:pPr>
            <w:r w:rsidRPr="001B37D3">
              <w:t>Plans and organises own workload; sequencing a</w:t>
            </w:r>
            <w:r w:rsidRPr="001B37D3">
              <w:t>nd combining work tasks for greater efficiency</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7D3">
            <w:pPr>
              <w:pStyle w:val="ListBullet"/>
              <w:rPr>
                <w:lang w:val="en-NZ"/>
              </w:rPr>
            </w:pPr>
            <w:r w:rsidRPr="001B37D3">
              <w:t xml:space="preserve">Recognises and takes responsibility for addressing predictable, and some less predictable, problems in familiar work contexts </w:t>
            </w:r>
          </w:p>
        </w:tc>
      </w:tr>
      <w:tr w:rsidTr="00F51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7D3" w:rsidP="001B37D3">
            <w:pPr>
              <w:pStyle w:val="ListBullet"/>
            </w:pPr>
            <w:r w:rsidRPr="001B37D3">
              <w:t>Distributes information electronically</w:t>
            </w:r>
          </w:p>
          <w:p w:rsidR="00000000" w:rsidRPr="001B37D3" w:rsidP="001B37D3">
            <w:pPr>
              <w:pStyle w:val="ListBullet"/>
            </w:pPr>
            <w:r w:rsidRPr="001B37D3">
              <w:t>Prepares workplace documentation using standard word processing and spreadsheet applications</w:t>
            </w:r>
          </w:p>
        </w:tc>
      </w:tr>
    </w:tbl>
    <w:p w:rsidR="00000000" w:rsidRPr="001B37D3" w:rsidP="001B37D3">
      <w:pPr>
        <w:pStyle w:val="BodyText"/>
      </w:pPr>
    </w:p>
    <w:p w:rsidR="00000000" w:rsidRPr="001B37D3" w:rsidP="001B37D3">
      <w:pPr>
        <w:pStyle w:val="AllowPageBreak"/>
      </w:pPr>
    </w:p>
    <w:p w:rsidR="00000000" w:rsidRPr="001B37D3" w:rsidP="001B37D3">
      <w:pPr>
        <w:pStyle w:val="Heading1"/>
      </w:pPr>
      <w:bookmarkStart w:id="6" w:name="O_1163181"/>
      <w:bookmarkEnd w:id="6"/>
      <w:r w:rsidRPr="001B37D3">
        <w:t>Unit Mapping Information</w:t>
      </w:r>
    </w:p>
    <w:p w:rsidR="00000000" w:rsidRPr="001B37D3" w:rsidP="00F51CF0">
      <w:pPr>
        <w:pStyle w:val="BodyText"/>
      </w:pPr>
      <w:r w:rsidRPr="001B37D3">
        <w:t>Supersedes and is not equivalent to CUASTA304 Maintain physical production elements.</w:t>
      </w:r>
    </w:p>
    <w:p w:rsidR="00000000" w:rsidRPr="001B37D3" w:rsidP="001B37D3">
      <w:pPr>
        <w:pStyle w:val="Heading1"/>
      </w:pPr>
      <w:bookmarkStart w:id="7" w:name="O_1163174"/>
      <w:bookmarkEnd w:id="7"/>
      <w:r w:rsidRPr="001B37D3">
        <w:t>Links</w:t>
      </w:r>
    </w:p>
    <w:p w:rsidR="00000000" w:rsidRPr="001B37D3" w:rsidP="00F51CF0">
      <w:pPr>
        <w:pStyle w:val="BodyText"/>
      </w:pPr>
      <w:r w:rsidRPr="001B37D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E382F">
        <w:rPr>
          <w:rStyle w:val="Hyperlink"/>
        </w:rPr>
        <w:t>https://vetnet.gov.au/Pages/TrainingDocs.aspx?q=1db201d9-4006-4430-839f-382ef6b803d5</w:t>
      </w:r>
      <w:r>
        <w:fldChar w:fldCharType="end"/>
      </w:r>
    </w:p>
    <w:p w:rsidR="00000000" w:rsidRPr="001B37D3" w:rsidP="00F51CF0">
      <w:pPr>
        <w:pStyle w:val="BodyText"/>
        <w:sectPr w:rsidSect="001B37D3">
          <w:headerReference w:type="default" r:id="rId10"/>
          <w:footerReference w:type="default" r:id="rId11"/>
          <w:pgSz w:w="11908" w:h="16833"/>
          <w:pgMar w:top="1702" w:right="1418" w:bottom="1702" w:left="1418" w:header="992" w:footer="992" w:gutter="0"/>
          <w:cols w:space="720"/>
          <w:noEndnote/>
          <w:docGrid w:linePitch="299"/>
        </w:sectPr>
      </w:pPr>
    </w:p>
    <w:p w:rsidR="00000000" w:rsidRPr="001B37D3" w:rsidP="001B37D3">
      <w:pPr>
        <w:pStyle w:val="SuperHeading"/>
      </w:pPr>
      <w:r w:rsidRPr="001B37D3">
        <w:t>Assessment Requirements for CUASTA314 Maintain physical productio</w:t>
      </w:r>
      <w:r w:rsidRPr="001B37D3">
        <w:t>n elements</w:t>
      </w:r>
    </w:p>
    <w:p w:rsidR="00000000" w:rsidRPr="001B37D3" w:rsidP="001B37D3">
      <w:pPr>
        <w:pStyle w:val="Heading1"/>
      </w:pPr>
      <w:bookmarkStart w:id="8" w:name="O_1163176"/>
      <w:bookmarkEnd w:id="8"/>
      <w:r w:rsidRPr="001B37D3">
        <w:t>Modification History</w:t>
      </w:r>
    </w:p>
    <w:tbl>
      <w:tblPr>
        <w:tblW w:w="9522" w:type="dxa"/>
        <w:tblLayout w:type="fixed"/>
        <w:tblCellMar>
          <w:left w:w="62" w:type="dxa"/>
          <w:right w:w="62" w:type="dxa"/>
        </w:tblCellMar>
        <w:tblLook w:val="0000"/>
      </w:tblPr>
      <w:tblGrid>
        <w:gridCol w:w="2864"/>
        <w:gridCol w:w="6658"/>
      </w:tblGrid>
      <w:tr w:rsidTr="001B37D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rPr>
                <w:rStyle w:val="SpecialBold"/>
              </w:rPr>
              <w:t>Comments</w:t>
            </w:r>
          </w:p>
        </w:tc>
      </w:tr>
      <w:tr w:rsidTr="001B37D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7D3">
            <w:pPr>
              <w:pStyle w:val="BodyText"/>
              <w:rPr>
                <w:lang w:val="en-NZ"/>
              </w:rPr>
            </w:pPr>
            <w:r w:rsidRPr="001B37D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7D3" w:rsidP="001B37D3">
            <w:pPr>
              <w:pStyle w:val="BodyText"/>
            </w:pPr>
            <w:r w:rsidRPr="001B37D3">
              <w:t>This version first released with CUA Creative Arts and Culture Training Package Version 5.0.</w:t>
            </w:r>
          </w:p>
        </w:tc>
      </w:tr>
    </w:tbl>
    <w:p w:rsidR="00000000" w:rsidRPr="001B37D3" w:rsidP="001B37D3">
      <w:pPr>
        <w:pStyle w:val="BodyText"/>
      </w:pPr>
    </w:p>
    <w:p w:rsidR="00000000" w:rsidRPr="001B37D3" w:rsidP="001B37D3">
      <w:pPr>
        <w:pStyle w:val="AllowPageBreak"/>
      </w:pPr>
    </w:p>
    <w:p w:rsidR="00000000" w:rsidRPr="001B37D3" w:rsidP="001B37D3">
      <w:pPr>
        <w:pStyle w:val="Heading1"/>
      </w:pPr>
      <w:bookmarkStart w:id="9" w:name="O_1163179"/>
      <w:bookmarkEnd w:id="9"/>
      <w:r w:rsidRPr="001B37D3">
        <w:t>Performance Evidence</w:t>
      </w:r>
    </w:p>
    <w:p w:rsidR="00000000" w:rsidRPr="001B37D3" w:rsidP="00F51CF0">
      <w:pPr>
        <w:pStyle w:val="BodyText"/>
      </w:pPr>
      <w:r w:rsidRPr="001B37D3">
        <w:t>The candidate must demonstrate the ability to complete the tasks outlined in the elements, performance criteria and foundation skills of this unit, including evidence of the ability to:</w:t>
      </w:r>
    </w:p>
    <w:p w:rsidR="00000000" w:rsidRPr="001B37D3" w:rsidP="001B37D3">
      <w:pPr>
        <w:pStyle w:val="ListBullet"/>
      </w:pPr>
      <w:r w:rsidRPr="001B37D3">
        <w:t xml:space="preserve">clean and restore different physical production elements to original </w:t>
      </w:r>
      <w:r w:rsidRPr="001B37D3">
        <w:t>condition for at least one production run.</w:t>
      </w:r>
    </w:p>
    <w:p w:rsidR="00000000" w:rsidRPr="001B37D3" w:rsidP="001B37D3">
      <w:pPr>
        <w:pStyle w:val="List"/>
      </w:pPr>
    </w:p>
    <w:p w:rsidR="00000000" w:rsidRPr="001B37D3" w:rsidP="00F51CF0">
      <w:pPr>
        <w:pStyle w:val="BodyText"/>
      </w:pPr>
      <w:r w:rsidRPr="001B37D3">
        <w:t>In the course of the above, the candidate must:</w:t>
      </w:r>
    </w:p>
    <w:p w:rsidR="00000000" w:rsidRPr="001B37D3" w:rsidP="001B37D3">
      <w:pPr>
        <w:pStyle w:val="ListBullet"/>
      </w:pPr>
      <w:r w:rsidRPr="001B37D3">
        <w:t xml:space="preserve">follow safe practices when cleaning and repairing physical elements </w:t>
      </w:r>
    </w:p>
    <w:p w:rsidR="00000000" w:rsidRPr="001B37D3" w:rsidP="001B37D3">
      <w:pPr>
        <w:pStyle w:val="ListBullet"/>
      </w:pPr>
      <w:r w:rsidRPr="001B37D3">
        <w:t>use the applicable techniques, materials and equipment for the task</w:t>
      </w:r>
    </w:p>
    <w:p w:rsidR="00000000" w:rsidRPr="001B37D3" w:rsidP="001B37D3">
      <w:pPr>
        <w:pStyle w:val="ListBullet"/>
      </w:pPr>
      <w:r w:rsidRPr="001B37D3">
        <w:t>complete the required documentation.</w:t>
      </w:r>
    </w:p>
    <w:p w:rsidR="00000000" w:rsidRPr="001B37D3" w:rsidP="001B37D3">
      <w:pPr>
        <w:pStyle w:val="AllowPageBreak"/>
      </w:pPr>
    </w:p>
    <w:p w:rsidR="00000000" w:rsidRPr="001B37D3" w:rsidP="001B37D3">
      <w:pPr>
        <w:pStyle w:val="Heading1"/>
      </w:pPr>
      <w:bookmarkStart w:id="10" w:name="O_1163178"/>
      <w:bookmarkEnd w:id="10"/>
      <w:r w:rsidRPr="001B37D3">
        <w:t>Knowledge Evidence</w:t>
      </w:r>
    </w:p>
    <w:p w:rsidR="00000000" w:rsidRPr="001B37D3" w:rsidP="00F51CF0">
      <w:pPr>
        <w:pStyle w:val="BodyText"/>
      </w:pPr>
      <w:r w:rsidRPr="001B37D3">
        <w:t>The candidate must be able to demonstrate knowledge to complete the tasks outlined in the elements, performance criteria and foundation skills of this unit, including knowledge of:</w:t>
      </w:r>
    </w:p>
    <w:p w:rsidR="00000000" w:rsidRPr="001B37D3" w:rsidP="001B37D3">
      <w:pPr>
        <w:pStyle w:val="ListBullet"/>
      </w:pPr>
      <w:r w:rsidRPr="001B37D3">
        <w:t>typical cleaning, repair and maintenance requirements for sets, props and scenic art</w:t>
      </w:r>
    </w:p>
    <w:p w:rsidR="00000000" w:rsidRPr="001B37D3" w:rsidP="001B37D3">
      <w:pPr>
        <w:pStyle w:val="ListBullet"/>
      </w:pPr>
      <w:r w:rsidRPr="001B37D3">
        <w:t>cleaning agents, equipment and techniques used to repair scenic elements</w:t>
      </w:r>
    </w:p>
    <w:p w:rsidR="00000000" w:rsidRPr="001B37D3" w:rsidP="001B37D3">
      <w:pPr>
        <w:pStyle w:val="ListBullet"/>
      </w:pPr>
      <w:r w:rsidRPr="001B37D3">
        <w:t>organisational work health and safety requirements that apply to the process of maintaining physi</w:t>
      </w:r>
      <w:r w:rsidRPr="001B37D3">
        <w:t>cal production elements</w:t>
      </w:r>
    </w:p>
    <w:p w:rsidR="00000000" w:rsidRPr="001B37D3" w:rsidP="001B37D3">
      <w:pPr>
        <w:pStyle w:val="ListBullet"/>
      </w:pPr>
      <w:r w:rsidRPr="001B37D3">
        <w:t>common protective clothing types used when maintaining physical production elements</w:t>
      </w:r>
    </w:p>
    <w:p w:rsidR="00000000" w:rsidRPr="001B37D3" w:rsidP="001B37D3">
      <w:pPr>
        <w:pStyle w:val="ListBullet"/>
      </w:pPr>
      <w:r w:rsidRPr="001B37D3">
        <w:t>organisational policies and procedures that govern maintaining physical production elements</w:t>
      </w:r>
    </w:p>
    <w:p w:rsidR="00000000" w:rsidRPr="001B37D3" w:rsidP="001B37D3">
      <w:pPr>
        <w:pStyle w:val="ListBullet"/>
      </w:pPr>
      <w:r w:rsidRPr="001B37D3">
        <w:t>types of documentation used to record maintenance and re</w:t>
      </w:r>
      <w:r w:rsidRPr="001B37D3">
        <w:t>pair work.</w:t>
      </w:r>
    </w:p>
    <w:p w:rsidR="00000000" w:rsidRPr="001B37D3" w:rsidP="001B37D3">
      <w:pPr>
        <w:pStyle w:val="AllowPageBreak"/>
      </w:pPr>
    </w:p>
    <w:p w:rsidR="00000000" w:rsidRPr="001B37D3" w:rsidP="001B37D3">
      <w:pPr>
        <w:pStyle w:val="Heading1"/>
      </w:pPr>
      <w:bookmarkStart w:id="11" w:name="O_1163177"/>
      <w:bookmarkEnd w:id="11"/>
      <w:r w:rsidRPr="001B37D3">
        <w:t>Assessment Conditions</w:t>
      </w:r>
    </w:p>
    <w:p w:rsidR="00000000" w:rsidRPr="001B37D3" w:rsidP="00F51CF0">
      <w:pPr>
        <w:pStyle w:val="BodyText"/>
      </w:pPr>
      <w:r w:rsidRPr="001B37D3">
        <w:t xml:space="preserve">Skills in this unit must be demonstrated in a workplace or simulated environment where the conditions are typical of those in a working environment in this industry. </w:t>
      </w:r>
    </w:p>
    <w:p w:rsidR="00000000" w:rsidRPr="001B37D3" w:rsidP="00F51CF0">
      <w:pPr>
        <w:pStyle w:val="BodyText"/>
      </w:pPr>
      <w:r w:rsidRPr="001B37D3">
        <w:t>This includes access to:</w:t>
      </w:r>
    </w:p>
    <w:p w:rsidR="00000000" w:rsidRPr="001B37D3" w:rsidP="001B37D3">
      <w:pPr>
        <w:pStyle w:val="ListBullet"/>
      </w:pPr>
      <w:r w:rsidRPr="001B37D3">
        <w:t>physical production elements requiring cleaning and maintenance</w:t>
      </w:r>
    </w:p>
    <w:p w:rsidR="00000000" w:rsidRPr="001B37D3" w:rsidP="001B37D3">
      <w:pPr>
        <w:pStyle w:val="ListBullet"/>
      </w:pPr>
      <w:r w:rsidRPr="001B37D3">
        <w:t>industry tools and materials used to maintain physical production elements.</w:t>
      </w:r>
    </w:p>
    <w:p w:rsidR="00000000" w:rsidRPr="001B37D3" w:rsidP="001B37D3">
      <w:pPr>
        <w:pStyle w:val="List"/>
      </w:pPr>
    </w:p>
    <w:p w:rsidR="00000000" w:rsidRPr="001B37D3" w:rsidP="00F51CF0">
      <w:pPr>
        <w:pStyle w:val="BodyText"/>
      </w:pPr>
      <w:r w:rsidRPr="001B37D3">
        <w:t xml:space="preserve">Assessors of this unit must satisfy the requirements for assessors in applicable vocational education and training </w:t>
      </w:r>
      <w:r w:rsidRPr="001B37D3">
        <w:t>legislation, frameworks and/or standards.</w:t>
      </w:r>
    </w:p>
    <w:p w:rsidR="00000000" w:rsidRPr="001B37D3" w:rsidP="001B37D3">
      <w:pPr>
        <w:pStyle w:val="Heading1"/>
      </w:pPr>
      <w:bookmarkStart w:id="12" w:name="O_1163175"/>
      <w:bookmarkEnd w:id="12"/>
      <w:r w:rsidRPr="001B37D3">
        <w:t>Links</w:t>
      </w:r>
    </w:p>
    <w:p w:rsidR="00000000" w:rsidRPr="001B37D3" w:rsidP="00F51CF0">
      <w:pPr>
        <w:pStyle w:val="BodyText"/>
      </w:pPr>
      <w:r w:rsidRPr="001B37D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E382F">
        <w:rPr>
          <w:rStyle w:val="Hyperlink"/>
        </w:rPr>
        <w:t>https://vetnet.gov.au/Pages/TrainingDocs.aspx?q=1db201d9-4006-4430-839f-382ef6b803d5</w:t>
      </w:r>
      <w:r>
        <w:fldChar w:fldCharType="end"/>
      </w:r>
    </w:p>
    <w:p w:rsidR="00000000" w:rsidRPr="001B37D3" w:rsidP="001B37D3"/>
    <w:sectPr w:rsidSect="001B37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rsidRPr="00F51CF0" w:rsidP="00F51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0" w:rsidP="001B3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CF0" w:rsidP="001B37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51CF0" w:rsidP="001B37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rsidP="001B37D3">
    <w:pPr>
      <w:pStyle w:val="Footer"/>
      <w:framePr w:wrap="around"/>
    </w:pPr>
    <w:r>
      <w:fldChar w:fldCharType="begin"/>
    </w:r>
    <w:r>
      <w:instrText xml:space="preserve"> DOCPROPERTY  Subject  \* MERGEFORMAT </w:instrText>
    </w:r>
    <w:r>
      <w:fldChar w:fldCharType="separate"/>
    </w:r>
    <w:r w:rsidR="00F51CF0">
      <w:t>Approved</w:t>
    </w:r>
    <w:r w:rsidR="00F51CF0">
      <w:fldChar w:fldCharType="end"/>
    </w:r>
    <w:r>
      <w:tab/>
      <w:t xml:space="preserve">Page </w:t>
    </w:r>
    <w:r>
      <w:fldChar w:fldCharType="begin"/>
    </w:r>
    <w:r>
      <w:instrText xml:space="preserve"> PAGE  \* Arabic  \* MERGEFORMAT </w:instrText>
    </w:r>
    <w:r>
      <w:fldChar w:fldCharType="separate"/>
    </w:r>
    <w:r w:rsidR="00F51C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CF0">
      <w:rPr>
        <w:noProof/>
      </w:rPr>
      <w:t>4</w:t>
    </w:r>
    <w:r>
      <w:rPr>
        <w:noProof/>
      </w:rPr>
      <w:fldChar w:fldCharType="end"/>
    </w:r>
  </w:p>
  <w:p w:rsidR="001B37D3" w:rsidP="001B37D3">
    <w:pPr>
      <w:pStyle w:val="Footer"/>
      <w:framePr w:wrap="around"/>
    </w:pPr>
    <w:r>
      <w:t xml:space="preserve">© Commonwealth of Australia, </w:t>
    </w:r>
    <w:r>
      <w:fldChar w:fldCharType="begin"/>
    </w:r>
    <w:r>
      <w:instrText xml:space="preserve"> DATE  \@ "yyyy"  \* MERGEFORMAT </w:instrText>
    </w:r>
    <w:r>
      <w:fldChar w:fldCharType="separate"/>
    </w:r>
    <w:r w:rsidR="00F51CF0">
      <w:rPr>
        <w:noProof/>
      </w:rPr>
      <w:t>2025</w:t>
    </w:r>
    <w:r>
      <w:fldChar w:fldCharType="end"/>
    </w:r>
    <w:r>
      <w:tab/>
    </w:r>
    <w:r>
      <w:fldChar w:fldCharType="begin"/>
    </w:r>
    <w:r>
      <w:instrText xml:space="preserve"> DOCPROPERTY  Author  \* MERGEFORMAT </w:instrText>
    </w:r>
    <w:r>
      <w:fldChar w:fldCharType="separate"/>
    </w:r>
    <w:r w:rsidR="00F51CF0">
      <w:t>Service and Creative Skills Australia</w:t>
    </w:r>
    <w:r w:rsidR="00F51CF0">
      <w:fldChar w:fldCharType="end"/>
    </w:r>
  </w:p>
  <w:p w:rsidR="001B37D3" w:rsidP="001B3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7D3" w:rsidRPr="00F51CF0" w:rsidP="00F51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0" w:rsidRPr="002D2AF8" w:rsidP="001B37D3">
    <w:pPr>
      <w:pStyle w:val="Header"/>
      <w:framePr w:wrap="around"/>
    </w:pPr>
    <w:r>
      <w:fldChar w:fldCharType="begin"/>
    </w:r>
    <w:r>
      <w:instrText xml:space="preserve"> TITLE   \* MERGEFORMAT </w:instrText>
    </w:r>
    <w:r>
      <w:fldChar w:fldCharType="separate"/>
    </w:r>
    <w:r>
      <w:t>CUASTA314 Maintain physical production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1CF0" w:rsidP="001B37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D3" w:rsidRPr="002D2AF8" w:rsidP="001B37D3">
    <w:pPr>
      <w:pStyle w:val="Header"/>
      <w:framePr w:wrap="around"/>
    </w:pPr>
    <w:r>
      <w:fldChar w:fldCharType="begin"/>
    </w:r>
    <w:r>
      <w:instrText xml:space="preserve"> TITLE   \* MERGEFORMAT </w:instrText>
    </w:r>
    <w:r>
      <w:fldChar w:fldCharType="separate"/>
    </w:r>
    <w:r w:rsidR="00F51CF0">
      <w:t>CUASTA314 Maintain physical production elements</w:t>
    </w:r>
    <w:r w:rsidR="00F51CF0">
      <w:fldChar w:fldCharType="end"/>
    </w:r>
    <w:r>
      <w:tab/>
      <w:t xml:space="preserve">Date this document was generated: </w:t>
    </w:r>
    <w:r>
      <w:fldChar w:fldCharType="begin"/>
    </w:r>
    <w:r>
      <w:instrText xml:space="preserve"> CREATEDATE  \@ "d MMMM yyyy"  \* MERGEFORMAT </w:instrText>
    </w:r>
    <w:r>
      <w:fldChar w:fldCharType="separate"/>
    </w:r>
    <w:r w:rsidR="00F51CF0">
      <w:rPr>
        <w:noProof/>
      </w:rPr>
      <w:t>1 March 2025</w:t>
    </w:r>
    <w:r>
      <w:fldChar w:fldCharType="end"/>
    </w:r>
  </w:p>
  <w:p w:rsidR="001B37D3" w:rsidP="001B3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E00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043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7D3"/>
    <w:pPr>
      <w:spacing w:before="360" w:after="60"/>
      <w:outlineLvl w:val="0"/>
    </w:pPr>
    <w:rPr>
      <w:sz w:val="32"/>
    </w:rPr>
  </w:style>
  <w:style w:type="paragraph" w:styleId="Heading2">
    <w:name w:val="heading 2"/>
    <w:basedOn w:val="HeadingBase"/>
    <w:next w:val="BodyText"/>
    <w:link w:val="Heading2Char"/>
    <w:qFormat/>
    <w:rsid w:val="001B37D3"/>
    <w:pPr>
      <w:keepLines/>
      <w:spacing w:before="240" w:after="120"/>
      <w:outlineLvl w:val="1"/>
    </w:pPr>
    <w:rPr>
      <w:sz w:val="28"/>
      <w:szCs w:val="40"/>
    </w:rPr>
  </w:style>
  <w:style w:type="paragraph" w:styleId="Heading3">
    <w:name w:val="heading 3"/>
    <w:basedOn w:val="HeadingBase"/>
    <w:next w:val="BodyText"/>
    <w:link w:val="Heading3Char"/>
    <w:qFormat/>
    <w:rsid w:val="001B37D3"/>
    <w:pPr>
      <w:spacing w:before="180" w:after="120"/>
      <w:outlineLvl w:val="2"/>
    </w:pPr>
    <w:rPr>
      <w:spacing w:val="-10"/>
      <w:kern w:val="32"/>
    </w:rPr>
  </w:style>
  <w:style w:type="paragraph" w:styleId="Heading4">
    <w:name w:val="heading 4"/>
    <w:basedOn w:val="HeadingBase"/>
    <w:next w:val="BodyText"/>
    <w:link w:val="Heading4Char"/>
    <w:qFormat/>
    <w:rsid w:val="001B37D3"/>
    <w:pPr>
      <w:spacing w:before="160" w:after="120"/>
      <w:outlineLvl w:val="3"/>
    </w:pPr>
    <w:rPr>
      <w:sz w:val="22"/>
    </w:rPr>
  </w:style>
  <w:style w:type="paragraph" w:styleId="Heading5">
    <w:name w:val="heading 5"/>
    <w:basedOn w:val="HeadingBase"/>
    <w:next w:val="Normal"/>
    <w:link w:val="Heading5Char"/>
    <w:qFormat/>
    <w:rsid w:val="001B37D3"/>
    <w:pPr>
      <w:spacing w:before="80"/>
      <w:outlineLvl w:val="4"/>
    </w:pPr>
    <w:rPr>
      <w:color w:val="918585"/>
      <w:sz w:val="20"/>
    </w:rPr>
  </w:style>
  <w:style w:type="paragraph" w:styleId="Heading6">
    <w:name w:val="heading 6"/>
    <w:basedOn w:val="HeadingBase"/>
    <w:next w:val="Normal"/>
    <w:link w:val="Heading6Char"/>
    <w:qFormat/>
    <w:rsid w:val="001B37D3"/>
    <w:pPr>
      <w:spacing w:before="60"/>
      <w:outlineLvl w:val="5"/>
    </w:pPr>
    <w:rPr>
      <w:color w:val="918585"/>
      <w:sz w:val="20"/>
    </w:rPr>
  </w:style>
  <w:style w:type="paragraph" w:styleId="Heading7">
    <w:name w:val="heading 7"/>
    <w:basedOn w:val="Normal"/>
    <w:next w:val="Normal"/>
    <w:link w:val="Heading7Char"/>
    <w:qFormat/>
    <w:rsid w:val="001B37D3"/>
    <w:pPr>
      <w:ind w:left="720"/>
      <w:outlineLvl w:val="6"/>
    </w:pPr>
    <w:rPr>
      <w:i/>
    </w:rPr>
  </w:style>
  <w:style w:type="paragraph" w:styleId="Heading8">
    <w:name w:val="heading 8"/>
    <w:basedOn w:val="Normal"/>
    <w:next w:val="Normal"/>
    <w:link w:val="Heading8Char"/>
    <w:qFormat/>
    <w:rsid w:val="001B37D3"/>
    <w:pPr>
      <w:ind w:left="720"/>
      <w:outlineLvl w:val="7"/>
    </w:pPr>
    <w:rPr>
      <w:i/>
    </w:rPr>
  </w:style>
  <w:style w:type="paragraph" w:styleId="Heading9">
    <w:name w:val="heading 9"/>
    <w:basedOn w:val="Normal"/>
    <w:next w:val="Normal"/>
    <w:link w:val="Heading9Char"/>
    <w:qFormat/>
    <w:rsid w:val="001B37D3"/>
    <w:pPr>
      <w:ind w:left="720"/>
      <w:outlineLvl w:val="8"/>
    </w:pPr>
    <w:rPr>
      <w:i/>
    </w:rPr>
  </w:style>
  <w:style w:type="character" w:default="1" w:styleId="DefaultParagraphFont">
    <w:name w:val="Default Paragraph Font"/>
    <w:uiPriority w:val="1"/>
    <w:unhideWhenUsed/>
    <w:rsid w:val="001B3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7D3"/>
  </w:style>
  <w:style w:type="character" w:customStyle="1" w:styleId="Heading1Char">
    <w:name w:val="Heading 1 Char"/>
    <w:basedOn w:val="DefaultParagraphFont"/>
    <w:link w:val="Heading1"/>
    <w:rsid w:val="001B37D3"/>
    <w:rPr>
      <w:rFonts w:ascii="Times New Roman" w:eastAsia="Times New Roman" w:hAnsi="Times New Roman" w:cs="Times New Roman"/>
      <w:b/>
      <w:sz w:val="32"/>
      <w:szCs w:val="20"/>
      <w:lang w:eastAsia="en-US"/>
    </w:rPr>
  </w:style>
  <w:style w:type="paragraph" w:styleId="BodyText">
    <w:name w:val="Body Text"/>
    <w:basedOn w:val="Normal"/>
    <w:link w:val="BodyTextChar"/>
    <w:rsid w:val="001B3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7D3"/>
    <w:rPr>
      <w:rFonts w:ascii="Times New Roman" w:eastAsia="Times New Roman" w:hAnsi="Times New Roman" w:cs="Times New Roman"/>
      <w:sz w:val="24"/>
      <w:lang w:eastAsia="en-US"/>
    </w:rPr>
  </w:style>
  <w:style w:type="paragraph" w:styleId="List">
    <w:name w:val="List"/>
    <w:basedOn w:val="BodyText"/>
    <w:next w:val="BodyText"/>
    <w:rsid w:val="001B37D3"/>
    <w:pPr>
      <w:tabs>
        <w:tab w:val="left" w:pos="340"/>
      </w:tabs>
      <w:spacing w:before="60" w:after="60"/>
      <w:ind w:left="340" w:hanging="340"/>
    </w:pPr>
  </w:style>
  <w:style w:type="paragraph" w:styleId="ListBullet">
    <w:name w:val="List Bullet"/>
    <w:basedOn w:val="List"/>
    <w:rsid w:val="001B37D3"/>
    <w:pPr>
      <w:numPr>
        <w:numId w:val="11"/>
      </w:numPr>
      <w:tabs>
        <w:tab w:val="clear" w:pos="340"/>
      </w:tabs>
      <w:spacing w:before="40" w:after="40"/>
    </w:pPr>
  </w:style>
  <w:style w:type="character" w:customStyle="1" w:styleId="SpecialBold">
    <w:name w:val="Special Bold"/>
    <w:basedOn w:val="DefaultParagraphFont"/>
    <w:rsid w:val="001B37D3"/>
    <w:rPr>
      <w:b/>
      <w:spacing w:val="0"/>
    </w:rPr>
  </w:style>
  <w:style w:type="character" w:styleId="Emphasis">
    <w:name w:val="Emphasis"/>
    <w:basedOn w:val="DefaultParagraphFont"/>
    <w:qFormat/>
    <w:rsid w:val="001B37D3"/>
    <w:rPr>
      <w:i/>
    </w:rPr>
  </w:style>
  <w:style w:type="paragraph" w:customStyle="1" w:styleId="SuperHeading">
    <w:name w:val="SuperHeading"/>
    <w:basedOn w:val="Normal"/>
    <w:rsid w:val="001B37D3"/>
    <w:pPr>
      <w:spacing w:before="240" w:after="120"/>
      <w:outlineLvl w:val="0"/>
    </w:pPr>
    <w:rPr>
      <w:rFonts w:ascii="Times New Roman" w:hAnsi="Times New Roman"/>
      <w:b/>
      <w:sz w:val="32"/>
    </w:rPr>
  </w:style>
  <w:style w:type="paragraph" w:customStyle="1" w:styleId="AllowPageBreak">
    <w:name w:val="AllowPageBreak"/>
    <w:rsid w:val="001B3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7D3"/>
    <w:rPr>
      <w:rFonts w:ascii="Courier New" w:eastAsia="Times New Roman" w:hAnsi="Courier New" w:cs="Times New Roman"/>
      <w:i/>
      <w:szCs w:val="20"/>
      <w:lang w:eastAsia="en-US"/>
    </w:rPr>
  </w:style>
  <w:style w:type="paragraph" w:customStyle="1" w:styleId="HeadingBase">
    <w:name w:val="Heading Base"/>
    <w:rsid w:val="001B3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7D3"/>
    <w:pPr>
      <w:tabs>
        <w:tab w:val="right" w:leader="dot" w:pos="9072"/>
      </w:tabs>
      <w:ind w:left="567"/>
    </w:pPr>
    <w:rPr>
      <w:szCs w:val="22"/>
    </w:rPr>
  </w:style>
  <w:style w:type="paragraph" w:customStyle="1" w:styleId="TOCBase">
    <w:name w:val="TOC Base"/>
    <w:rsid w:val="001B3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7D3"/>
    <w:pPr>
      <w:tabs>
        <w:tab w:val="right" w:leader="dot" w:pos="9072"/>
      </w:tabs>
      <w:spacing w:before="40" w:after="40"/>
      <w:ind w:left="284"/>
    </w:pPr>
    <w:rPr>
      <w:rFonts w:ascii="Times New Roman" w:hAnsi="Times New Roman"/>
    </w:rPr>
  </w:style>
  <w:style w:type="paragraph" w:styleId="TOC1">
    <w:name w:val="toc 1"/>
    <w:basedOn w:val="TOCBase"/>
    <w:next w:val="Normal"/>
    <w:rsid w:val="001B3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7D3"/>
    <w:rPr>
      <w:rFonts w:ascii="Times New Roman" w:eastAsia="Times New Roman" w:hAnsi="Times New Roman" w:cs="Times New Roman"/>
      <w:sz w:val="16"/>
      <w:lang w:eastAsia="en-US"/>
    </w:rPr>
  </w:style>
  <w:style w:type="paragraph" w:styleId="Title">
    <w:name w:val="Title"/>
    <w:basedOn w:val="HeadingBase"/>
    <w:link w:val="TitleChar"/>
    <w:qFormat/>
    <w:rsid w:val="001B37D3"/>
    <w:pPr>
      <w:spacing w:before="5040"/>
      <w:jc w:val="center"/>
    </w:pPr>
    <w:rPr>
      <w:sz w:val="48"/>
      <w:szCs w:val="72"/>
      <w:lang w:val="en-US"/>
    </w:rPr>
  </w:style>
  <w:style w:type="character" w:customStyle="1" w:styleId="TitleChar">
    <w:name w:val="Title Char"/>
    <w:basedOn w:val="DefaultParagraphFont"/>
    <w:link w:val="Title"/>
    <w:rsid w:val="001B3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7D3"/>
    <w:pPr>
      <w:tabs>
        <w:tab w:val="left" w:pos="3600"/>
        <w:tab w:val="left" w:pos="3958"/>
      </w:tabs>
    </w:pPr>
  </w:style>
  <w:style w:type="paragraph" w:customStyle="1" w:styleId="Note">
    <w:name w:val="Note"/>
    <w:basedOn w:val="BodyText"/>
    <w:rsid w:val="001B3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7D3"/>
    <w:pPr>
      <w:framePr w:wrap="auto" w:hAnchor="text" w:y="6049"/>
    </w:pPr>
    <w:rPr>
      <w:color w:val="000000"/>
      <w:sz w:val="40"/>
    </w:rPr>
  </w:style>
  <w:style w:type="paragraph" w:customStyle="1" w:styleId="TOCTitle">
    <w:name w:val="TOCTitle"/>
    <w:basedOn w:val="Heading1"/>
    <w:rsid w:val="001B37D3"/>
    <w:pPr>
      <w:spacing w:after="240"/>
      <w:jc w:val="center"/>
      <w:outlineLvl w:val="9"/>
    </w:pPr>
    <w:rPr>
      <w:caps/>
    </w:rPr>
  </w:style>
  <w:style w:type="paragraph" w:customStyle="1" w:styleId="Version">
    <w:name w:val="Version"/>
    <w:rsid w:val="001B3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7D3"/>
    <w:pPr>
      <w:numPr>
        <w:numId w:val="12"/>
      </w:numPr>
      <w:tabs>
        <w:tab w:val="clear" w:pos="680"/>
      </w:tabs>
    </w:pPr>
  </w:style>
  <w:style w:type="paragraph" w:styleId="Index1">
    <w:name w:val="index 1"/>
    <w:basedOn w:val="Normal"/>
    <w:next w:val="Normal"/>
    <w:semiHidden/>
    <w:rsid w:val="001B37D3"/>
    <w:pPr>
      <w:keepNext w:val="0"/>
      <w:tabs>
        <w:tab w:val="right" w:pos="4176"/>
      </w:tabs>
      <w:ind w:left="198" w:hanging="198"/>
    </w:pPr>
    <w:rPr>
      <w:rFonts w:ascii="Garamond" w:hAnsi="Garamond"/>
    </w:rPr>
  </w:style>
  <w:style w:type="paragraph" w:styleId="IndexHeading">
    <w:name w:val="index heading"/>
    <w:basedOn w:val="Normal"/>
    <w:next w:val="Index1"/>
    <w:semiHidden/>
    <w:rsid w:val="001B37D3"/>
    <w:pPr>
      <w:spacing w:before="120" w:after="120"/>
    </w:pPr>
    <w:rPr>
      <w:rFonts w:ascii="Arial" w:hAnsi="Arial"/>
      <w:b/>
      <w:color w:val="918585"/>
      <w:sz w:val="24"/>
    </w:rPr>
  </w:style>
  <w:style w:type="paragraph" w:styleId="Header">
    <w:name w:val="header"/>
    <w:basedOn w:val="Normal"/>
    <w:link w:val="HeaderChar"/>
    <w:rsid w:val="001B3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7D3"/>
    <w:rPr>
      <w:rFonts w:ascii="Times New Roman" w:eastAsia="Times New Roman" w:hAnsi="Times New Roman" w:cs="Times New Roman"/>
      <w:sz w:val="16"/>
      <w:szCs w:val="20"/>
      <w:lang w:val="en-GB" w:eastAsia="en-US"/>
    </w:rPr>
  </w:style>
  <w:style w:type="paragraph" w:customStyle="1" w:styleId="Chapter">
    <w:name w:val="Chapter"/>
    <w:basedOn w:val="Normal"/>
    <w:rsid w:val="001B37D3"/>
    <w:pPr>
      <w:spacing w:before="240"/>
    </w:pPr>
    <w:rPr>
      <w:rFonts w:ascii="Times New Roman" w:hAnsi="Times New Roman"/>
      <w:smallCaps/>
      <w:spacing w:val="80"/>
      <w:sz w:val="28"/>
    </w:rPr>
  </w:style>
  <w:style w:type="paragraph" w:customStyle="1" w:styleId="InChapter">
    <w:name w:val="InChapter"/>
    <w:basedOn w:val="Heading3"/>
    <w:rsid w:val="001B37D3"/>
    <w:pPr>
      <w:spacing w:after="240"/>
      <w:outlineLvl w:val="9"/>
    </w:pPr>
    <w:rPr>
      <w:noProof/>
    </w:rPr>
  </w:style>
  <w:style w:type="paragraph" w:styleId="Index2">
    <w:name w:val="index 2"/>
    <w:basedOn w:val="Normal"/>
    <w:next w:val="Normal"/>
    <w:semiHidden/>
    <w:rsid w:val="001B37D3"/>
    <w:pPr>
      <w:tabs>
        <w:tab w:val="right" w:pos="4176"/>
      </w:tabs>
      <w:ind w:left="568" w:hanging="284"/>
    </w:pPr>
    <w:rPr>
      <w:rFonts w:ascii="Garamond" w:hAnsi="Garamond"/>
    </w:rPr>
  </w:style>
  <w:style w:type="paragraph" w:customStyle="1" w:styleId="Byline">
    <w:name w:val="Byline"/>
    <w:rsid w:val="001B3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7D3"/>
    <w:pPr>
      <w:tabs>
        <w:tab w:val="clear" w:pos="3600"/>
        <w:tab w:val="clear" w:pos="3958"/>
      </w:tabs>
      <w:jc w:val="right"/>
    </w:pPr>
  </w:style>
  <w:style w:type="paragraph" w:styleId="Caption">
    <w:name w:val="caption"/>
    <w:basedOn w:val="BodyText"/>
    <w:next w:val="Normal"/>
    <w:qFormat/>
    <w:rsid w:val="001B37D3"/>
    <w:pPr>
      <w:framePr w:w="2268" w:hSpace="181" w:vSpace="181" w:wrap="around" w:vAnchor="text" w:hAnchor="page" w:x="1135" w:y="285" w:anchorLock="1"/>
    </w:pPr>
    <w:rPr>
      <w:i/>
    </w:rPr>
  </w:style>
  <w:style w:type="paragraph" w:customStyle="1" w:styleId="MiniTOCTitle">
    <w:name w:val="MiniTOCTitle"/>
    <w:basedOn w:val="Heading4"/>
    <w:rsid w:val="001B37D3"/>
    <w:pPr>
      <w:spacing w:before="240"/>
      <w:outlineLvl w:val="9"/>
    </w:pPr>
    <w:rPr>
      <w:noProof/>
      <w:sz w:val="24"/>
    </w:rPr>
  </w:style>
  <w:style w:type="paragraph" w:customStyle="1" w:styleId="MiniTOCItem">
    <w:name w:val="MiniTOCItem"/>
    <w:basedOn w:val="ListBullet"/>
    <w:rsid w:val="001B37D3"/>
    <w:pPr>
      <w:numPr>
        <w:numId w:val="0"/>
      </w:numPr>
      <w:tabs>
        <w:tab w:val="right" w:leader="dot" w:pos="6521"/>
      </w:tabs>
      <w:spacing w:before="0" w:after="0"/>
    </w:pPr>
  </w:style>
  <w:style w:type="paragraph" w:customStyle="1" w:styleId="TOFTitle">
    <w:name w:val="TOFTitle"/>
    <w:basedOn w:val="TOCTitle"/>
    <w:rsid w:val="001B37D3"/>
  </w:style>
  <w:style w:type="paragraph" w:styleId="TableofFigures">
    <w:name w:val="table of figures"/>
    <w:basedOn w:val="Normal"/>
    <w:next w:val="Normal"/>
    <w:semiHidden/>
    <w:rsid w:val="001B37D3"/>
    <w:pPr>
      <w:tabs>
        <w:tab w:val="right" w:leader="dot" w:pos="9072"/>
      </w:tabs>
      <w:ind w:left="970" w:hanging="403"/>
    </w:pPr>
    <w:rPr>
      <w:rFonts w:ascii="Times New Roman" w:hAnsi="Times New Roman"/>
      <w:b/>
    </w:rPr>
  </w:style>
  <w:style w:type="paragraph" w:styleId="ListNumber">
    <w:name w:val="List Number"/>
    <w:basedOn w:val="List"/>
    <w:rsid w:val="001B37D3"/>
    <w:pPr>
      <w:numPr>
        <w:numId w:val="14"/>
      </w:numPr>
      <w:tabs>
        <w:tab w:val="clear" w:pos="340"/>
      </w:tabs>
    </w:pPr>
  </w:style>
  <w:style w:type="character" w:customStyle="1" w:styleId="WingdingSymbols">
    <w:name w:val="Wingding Symbols"/>
    <w:rsid w:val="001B37D3"/>
    <w:rPr>
      <w:rFonts w:ascii="Wingdings" w:hAnsi="Wingdings"/>
    </w:rPr>
  </w:style>
  <w:style w:type="paragraph" w:customStyle="1" w:styleId="TableHeading">
    <w:name w:val="Table Heading"/>
    <w:basedOn w:val="HeadingBase"/>
    <w:rsid w:val="001B37D3"/>
    <w:pPr>
      <w:keepLines/>
      <w:pBdr>
        <w:bottom w:val="single" w:sz="6" w:space="1" w:color="918585"/>
      </w:pBdr>
      <w:spacing w:before="240"/>
    </w:pPr>
  </w:style>
  <w:style w:type="character" w:customStyle="1" w:styleId="HotSpot">
    <w:name w:val="HotSpot"/>
    <w:rsid w:val="001B37D3"/>
    <w:rPr>
      <w:color w:val="0033CC"/>
      <w:u w:val="none"/>
    </w:rPr>
  </w:style>
  <w:style w:type="paragraph" w:customStyle="1" w:styleId="BodyTextRight">
    <w:name w:val="Body Text Right"/>
    <w:basedOn w:val="BodyText"/>
    <w:rsid w:val="001B37D3"/>
    <w:pPr>
      <w:spacing w:before="0" w:after="0"/>
      <w:jc w:val="right"/>
    </w:pPr>
  </w:style>
  <w:style w:type="paragraph" w:styleId="Index3">
    <w:name w:val="index 3"/>
    <w:basedOn w:val="ListNumber2"/>
    <w:next w:val="Normal"/>
    <w:semiHidden/>
    <w:rsid w:val="001B37D3"/>
    <w:pPr>
      <w:numPr>
        <w:numId w:val="0"/>
      </w:numPr>
      <w:tabs>
        <w:tab w:val="right" w:leader="dot" w:pos="4176"/>
      </w:tabs>
    </w:pPr>
  </w:style>
  <w:style w:type="paragraph" w:styleId="ListNumber2">
    <w:name w:val="List Number 2"/>
    <w:basedOn w:val="List2"/>
    <w:rsid w:val="001B37D3"/>
    <w:pPr>
      <w:numPr>
        <w:numId w:val="9"/>
      </w:numPr>
      <w:tabs>
        <w:tab w:val="clear" w:pos="1060"/>
      </w:tabs>
    </w:pPr>
  </w:style>
  <w:style w:type="paragraph" w:customStyle="1" w:styleId="MarginNote">
    <w:name w:val="Margin Note"/>
    <w:basedOn w:val="BodyText"/>
    <w:rsid w:val="001B3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7D3"/>
    <w:rPr>
      <w:sz w:val="32"/>
    </w:rPr>
  </w:style>
  <w:style w:type="paragraph" w:customStyle="1" w:styleId="HeadingProcedure">
    <w:name w:val="Heading Procedure"/>
    <w:basedOn w:val="HeadingBase"/>
    <w:next w:val="Normal"/>
    <w:rsid w:val="001B37D3"/>
    <w:pPr>
      <w:tabs>
        <w:tab w:val="left" w:pos="0"/>
      </w:tabs>
      <w:spacing w:before="120" w:after="60"/>
    </w:pPr>
    <w:rPr>
      <w:i/>
      <w:color w:val="918585"/>
      <w:sz w:val="22"/>
    </w:rPr>
  </w:style>
  <w:style w:type="paragraph" w:customStyle="1" w:styleId="TableBodyText">
    <w:name w:val="Table Body Text"/>
    <w:basedOn w:val="BodyText"/>
    <w:rsid w:val="001B37D3"/>
    <w:pPr>
      <w:spacing w:before="60" w:after="60"/>
    </w:pPr>
  </w:style>
  <w:style w:type="paragraph" w:styleId="ListContinue">
    <w:name w:val="List Continue"/>
    <w:basedOn w:val="List"/>
    <w:rsid w:val="001B37D3"/>
    <w:pPr>
      <w:ind w:firstLine="0"/>
    </w:pPr>
  </w:style>
  <w:style w:type="paragraph" w:customStyle="1" w:styleId="ListNote">
    <w:name w:val="List Note"/>
    <w:basedOn w:val="List"/>
    <w:rsid w:val="001B37D3"/>
    <w:pPr>
      <w:pBdr>
        <w:top w:val="single" w:sz="6" w:space="2" w:color="918585"/>
        <w:bottom w:val="single" w:sz="6" w:space="2" w:color="918585"/>
      </w:pBdr>
      <w:tabs>
        <w:tab w:val="left" w:pos="1021"/>
      </w:tabs>
      <w:ind w:firstLine="0"/>
    </w:pPr>
  </w:style>
  <w:style w:type="paragraph" w:customStyle="1" w:styleId="Warning">
    <w:name w:val="Warning"/>
    <w:basedOn w:val="BodyText"/>
    <w:rsid w:val="001B37D3"/>
    <w:pPr>
      <w:shd w:val="clear" w:color="auto" w:fill="D9D9D9"/>
      <w:tabs>
        <w:tab w:val="left" w:pos="992"/>
      </w:tabs>
      <w:ind w:left="119" w:right="119"/>
    </w:pPr>
    <w:rPr>
      <w:sz w:val="20"/>
    </w:rPr>
  </w:style>
  <w:style w:type="paragraph" w:customStyle="1" w:styleId="MarginIcons">
    <w:name w:val="Margin Icons"/>
    <w:basedOn w:val="BodyText"/>
    <w:rsid w:val="001B3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7D3"/>
    <w:rPr>
      <w:rFonts w:ascii="Courier New" w:hAnsi="Courier New"/>
    </w:rPr>
  </w:style>
  <w:style w:type="paragraph" w:customStyle="1" w:styleId="NoteBullet">
    <w:name w:val="Note Bullet"/>
    <w:basedOn w:val="Note"/>
    <w:rsid w:val="001B37D3"/>
    <w:pPr>
      <w:tabs>
        <w:tab w:val="clear" w:pos="680"/>
      </w:tabs>
      <w:spacing w:before="60" w:after="60"/>
    </w:pPr>
  </w:style>
  <w:style w:type="paragraph" w:customStyle="1" w:styleId="SubHeading2">
    <w:name w:val="SubHeading2"/>
    <w:basedOn w:val="HeadingBase"/>
    <w:rsid w:val="001B37D3"/>
    <w:pPr>
      <w:spacing w:before="240" w:after="60"/>
    </w:pPr>
    <w:rPr>
      <w:sz w:val="20"/>
    </w:rPr>
  </w:style>
  <w:style w:type="paragraph" w:customStyle="1" w:styleId="SubHeading1">
    <w:name w:val="SubHeading1"/>
    <w:basedOn w:val="HeadingBase"/>
    <w:rsid w:val="001B37D3"/>
    <w:pPr>
      <w:spacing w:before="240" w:after="60"/>
    </w:pPr>
    <w:rPr>
      <w:color w:val="918585"/>
      <w:sz w:val="22"/>
    </w:rPr>
  </w:style>
  <w:style w:type="paragraph" w:customStyle="1" w:styleId="SideHeading">
    <w:name w:val="Side Heading"/>
    <w:basedOn w:val="HeadingBase"/>
    <w:rsid w:val="001B3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7D3"/>
    <w:pPr>
      <w:numPr>
        <w:numId w:val="10"/>
      </w:numPr>
    </w:pPr>
  </w:style>
  <w:style w:type="paragraph" w:styleId="PlainText">
    <w:name w:val="Plain Text"/>
    <w:basedOn w:val="Normal"/>
    <w:link w:val="PlainTextChar"/>
    <w:rsid w:val="001B37D3"/>
    <w:rPr>
      <w:sz w:val="20"/>
    </w:rPr>
  </w:style>
  <w:style w:type="character" w:customStyle="1" w:styleId="PlainTextChar">
    <w:name w:val="Plain Text Char"/>
    <w:basedOn w:val="DefaultParagraphFont"/>
    <w:link w:val="PlainText"/>
    <w:rsid w:val="001B37D3"/>
    <w:rPr>
      <w:rFonts w:ascii="Courier New" w:eastAsia="Times New Roman" w:hAnsi="Courier New" w:cs="Times New Roman"/>
      <w:sz w:val="20"/>
      <w:szCs w:val="20"/>
      <w:lang w:eastAsia="en-US"/>
    </w:rPr>
  </w:style>
  <w:style w:type="character" w:customStyle="1" w:styleId="MenuOption">
    <w:name w:val="Menu Option"/>
    <w:basedOn w:val="DefaultParagraphFont"/>
    <w:rsid w:val="001B37D3"/>
    <w:rPr>
      <w:b/>
      <w:smallCaps/>
    </w:rPr>
  </w:style>
  <w:style w:type="paragraph" w:customStyle="1" w:styleId="TableListNumber">
    <w:name w:val="Table List Number"/>
    <w:basedOn w:val="ListNumber"/>
    <w:rsid w:val="001B37D3"/>
    <w:pPr>
      <w:numPr>
        <w:numId w:val="0"/>
      </w:numPr>
    </w:pPr>
  </w:style>
  <w:style w:type="paragraph" w:styleId="TOC4">
    <w:name w:val="toc 4"/>
    <w:basedOn w:val="TOCBase"/>
    <w:next w:val="Normal"/>
    <w:semiHidden/>
    <w:rsid w:val="001B37D3"/>
    <w:pPr>
      <w:tabs>
        <w:tab w:val="right" w:leader="dot" w:pos="9071"/>
      </w:tabs>
      <w:ind w:left="1701"/>
    </w:pPr>
  </w:style>
  <w:style w:type="paragraph" w:customStyle="1" w:styleId="ListAlpha">
    <w:name w:val="List Alpha"/>
    <w:basedOn w:val="List"/>
    <w:rsid w:val="001B37D3"/>
    <w:pPr>
      <w:numPr>
        <w:numId w:val="8"/>
      </w:numPr>
    </w:pPr>
  </w:style>
  <w:style w:type="paragraph" w:customStyle="1" w:styleId="ListAlpha2">
    <w:name w:val="List Alpha 2"/>
    <w:basedOn w:val="List2"/>
    <w:rsid w:val="001B37D3"/>
    <w:pPr>
      <w:numPr>
        <w:numId w:val="7"/>
      </w:numPr>
    </w:pPr>
  </w:style>
  <w:style w:type="paragraph" w:styleId="List2">
    <w:name w:val="List 2"/>
    <w:basedOn w:val="BodyText"/>
    <w:rsid w:val="001B37D3"/>
    <w:pPr>
      <w:tabs>
        <w:tab w:val="left" w:pos="680"/>
      </w:tabs>
      <w:spacing w:before="60" w:after="60"/>
      <w:ind w:left="680" w:hanging="340"/>
    </w:pPr>
  </w:style>
  <w:style w:type="paragraph" w:styleId="List3">
    <w:name w:val="List 3"/>
    <w:basedOn w:val="BodyText"/>
    <w:rsid w:val="001B37D3"/>
    <w:pPr>
      <w:tabs>
        <w:tab w:val="left" w:pos="1021"/>
      </w:tabs>
      <w:spacing w:before="60" w:after="60"/>
      <w:ind w:left="1020" w:hanging="340"/>
    </w:pPr>
  </w:style>
  <w:style w:type="paragraph" w:styleId="List4">
    <w:name w:val="List 4"/>
    <w:basedOn w:val="BodyText"/>
    <w:rsid w:val="001B37D3"/>
    <w:pPr>
      <w:tabs>
        <w:tab w:val="left" w:pos="1361"/>
      </w:tabs>
      <w:spacing w:before="60" w:after="60"/>
      <w:ind w:left="1361" w:hanging="340"/>
    </w:pPr>
  </w:style>
  <w:style w:type="paragraph" w:styleId="List5">
    <w:name w:val="List 5"/>
    <w:basedOn w:val="BodyText"/>
    <w:rsid w:val="001B37D3"/>
    <w:pPr>
      <w:tabs>
        <w:tab w:val="left" w:pos="1701"/>
      </w:tabs>
      <w:spacing w:before="60" w:after="60"/>
      <w:ind w:left="1701" w:hanging="340"/>
    </w:pPr>
  </w:style>
  <w:style w:type="paragraph" w:styleId="ListBullet3">
    <w:name w:val="List Bullet 3"/>
    <w:basedOn w:val="List3"/>
    <w:rsid w:val="001B37D3"/>
    <w:pPr>
      <w:numPr>
        <w:numId w:val="13"/>
      </w:numPr>
      <w:tabs>
        <w:tab w:val="clear" w:pos="1021"/>
      </w:tabs>
      <w:ind w:left="1037" w:hanging="357"/>
    </w:pPr>
  </w:style>
  <w:style w:type="paragraph" w:styleId="ListBullet4">
    <w:name w:val="List Bullet 4"/>
    <w:basedOn w:val="List4"/>
    <w:rsid w:val="001B37D3"/>
    <w:pPr>
      <w:numPr>
        <w:numId w:val="2"/>
      </w:numPr>
      <w:tabs>
        <w:tab w:val="clear" w:pos="1361"/>
      </w:tabs>
    </w:pPr>
  </w:style>
  <w:style w:type="paragraph" w:styleId="ListBullet5">
    <w:name w:val="List Bullet 5"/>
    <w:basedOn w:val="List5"/>
    <w:rsid w:val="001B37D3"/>
    <w:pPr>
      <w:numPr>
        <w:numId w:val="3"/>
      </w:numPr>
    </w:pPr>
  </w:style>
  <w:style w:type="paragraph" w:styleId="ListContinue2">
    <w:name w:val="List Continue 2"/>
    <w:basedOn w:val="List2"/>
    <w:rsid w:val="001B37D3"/>
    <w:pPr>
      <w:ind w:firstLine="0"/>
    </w:pPr>
  </w:style>
  <w:style w:type="paragraph" w:styleId="ListContinue3">
    <w:name w:val="List Continue 3"/>
    <w:basedOn w:val="List3"/>
    <w:rsid w:val="001B37D3"/>
    <w:pPr>
      <w:ind w:left="1021" w:firstLine="0"/>
    </w:pPr>
  </w:style>
  <w:style w:type="paragraph" w:styleId="ListContinue4">
    <w:name w:val="List Continue 4"/>
    <w:basedOn w:val="List4"/>
    <w:rsid w:val="001B37D3"/>
    <w:pPr>
      <w:ind w:firstLine="0"/>
    </w:pPr>
  </w:style>
  <w:style w:type="paragraph" w:styleId="ListContinue5">
    <w:name w:val="List Continue 5"/>
    <w:basedOn w:val="List5"/>
    <w:rsid w:val="001B37D3"/>
    <w:pPr>
      <w:ind w:firstLine="0"/>
    </w:pPr>
  </w:style>
  <w:style w:type="paragraph" w:styleId="ListNumber3">
    <w:name w:val="List Number 3"/>
    <w:basedOn w:val="List3"/>
    <w:rsid w:val="001B37D3"/>
    <w:pPr>
      <w:numPr>
        <w:numId w:val="4"/>
      </w:numPr>
    </w:pPr>
  </w:style>
  <w:style w:type="paragraph" w:styleId="ListNumber4">
    <w:name w:val="List Number 4"/>
    <w:basedOn w:val="List4"/>
    <w:rsid w:val="001B37D3"/>
    <w:pPr>
      <w:numPr>
        <w:numId w:val="5"/>
      </w:numPr>
    </w:pPr>
  </w:style>
  <w:style w:type="paragraph" w:styleId="ListNumber5">
    <w:name w:val="List Number 5"/>
    <w:basedOn w:val="List5"/>
    <w:rsid w:val="001B37D3"/>
    <w:pPr>
      <w:numPr>
        <w:numId w:val="6"/>
      </w:numPr>
    </w:pPr>
  </w:style>
  <w:style w:type="paragraph" w:styleId="BlockText">
    <w:name w:val="Block Text"/>
    <w:basedOn w:val="Normal"/>
    <w:rsid w:val="001B37D3"/>
    <w:pPr>
      <w:spacing w:after="120"/>
      <w:ind w:left="1440" w:right="1440"/>
    </w:pPr>
  </w:style>
  <w:style w:type="character" w:customStyle="1" w:styleId="Subscript">
    <w:name w:val="Subscript"/>
    <w:basedOn w:val="DefaultParagraphFont"/>
    <w:rsid w:val="001B37D3"/>
    <w:rPr>
      <w:sz w:val="16"/>
      <w:vertAlign w:val="subscript"/>
    </w:rPr>
  </w:style>
  <w:style w:type="character" w:customStyle="1" w:styleId="Superscript">
    <w:name w:val="Superscript"/>
    <w:basedOn w:val="DefaultParagraphFont"/>
    <w:rsid w:val="001B37D3"/>
    <w:rPr>
      <w:sz w:val="16"/>
      <w:vertAlign w:val="superscript"/>
    </w:rPr>
  </w:style>
  <w:style w:type="character" w:customStyle="1" w:styleId="Symbols">
    <w:name w:val="Symbols"/>
    <w:basedOn w:val="DefaultParagraphFont"/>
    <w:rsid w:val="001B37D3"/>
    <w:rPr>
      <w:rFonts w:ascii="Symbol" w:hAnsi="Symbol"/>
    </w:rPr>
  </w:style>
  <w:style w:type="character" w:customStyle="1" w:styleId="MenuOptions">
    <w:name w:val="Menu Options"/>
    <w:basedOn w:val="DefaultParagraphFont"/>
    <w:rsid w:val="001B37D3"/>
    <w:rPr>
      <w:rFonts w:ascii="Arial Narrow" w:hAnsi="Arial Narrow"/>
      <w:smallCaps/>
    </w:rPr>
  </w:style>
  <w:style w:type="character" w:customStyle="1" w:styleId="Buttons">
    <w:name w:val="Buttons"/>
    <w:basedOn w:val="DefaultParagraphFont"/>
    <w:rsid w:val="001B37D3"/>
    <w:rPr>
      <w:b/>
    </w:rPr>
  </w:style>
  <w:style w:type="character" w:customStyle="1" w:styleId="Underlined">
    <w:name w:val="Underlined"/>
    <w:basedOn w:val="DefaultParagraphFont"/>
    <w:rsid w:val="001B37D3"/>
    <w:rPr>
      <w:u w:val="single"/>
    </w:rPr>
  </w:style>
  <w:style w:type="paragraph" w:customStyle="1" w:styleId="TableBodyTextRight">
    <w:name w:val="Table Body Text Right"/>
    <w:basedOn w:val="TableBodyText"/>
    <w:rsid w:val="001B37D3"/>
    <w:pPr>
      <w:widowControl w:val="0"/>
      <w:autoSpaceDE w:val="0"/>
      <w:autoSpaceDN w:val="0"/>
      <w:adjustRightInd w:val="0"/>
      <w:jc w:val="right"/>
    </w:pPr>
    <w:rPr>
      <w:rFonts w:cs="Arial"/>
      <w:szCs w:val="18"/>
    </w:rPr>
  </w:style>
  <w:style w:type="paragraph" w:customStyle="1" w:styleId="CopyrightText">
    <w:name w:val="Copyright Text"/>
    <w:basedOn w:val="BodyText"/>
    <w:rsid w:val="001B37D3"/>
    <w:rPr>
      <w:sz w:val="18"/>
    </w:rPr>
  </w:style>
  <w:style w:type="paragraph" w:customStyle="1" w:styleId="BodySmallRight">
    <w:name w:val="Body Small Right"/>
    <w:basedOn w:val="BodyTextRight"/>
    <w:rsid w:val="001B37D3"/>
    <w:rPr>
      <w:sz w:val="18"/>
      <w:szCs w:val="18"/>
    </w:rPr>
  </w:style>
  <w:style w:type="paragraph" w:customStyle="1" w:styleId="MarginEdition">
    <w:name w:val="Margin Edition"/>
    <w:basedOn w:val="MarginNote"/>
    <w:rsid w:val="001B37D3"/>
    <w:pPr>
      <w:spacing w:before="0" w:after="0"/>
    </w:pPr>
    <w:rPr>
      <w:rFonts w:ascii="Times New Roman" w:hAnsi="Times New Roman"/>
      <w:color w:val="999999"/>
    </w:rPr>
  </w:style>
  <w:style w:type="paragraph" w:customStyle="1" w:styleId="Spacer">
    <w:name w:val="Spacer"/>
    <w:basedOn w:val="Normal"/>
    <w:rsid w:val="001B37D3"/>
    <w:rPr>
      <w:sz w:val="2"/>
      <w:szCs w:val="2"/>
    </w:rPr>
  </w:style>
  <w:style w:type="character" w:customStyle="1" w:styleId="Small">
    <w:name w:val="Small"/>
    <w:basedOn w:val="DefaultParagraphFont"/>
    <w:rsid w:val="001B37D3"/>
    <w:rPr>
      <w:sz w:val="16"/>
    </w:rPr>
  </w:style>
  <w:style w:type="paragraph" w:customStyle="1" w:styleId="WideTable">
    <w:name w:val="Wide Table"/>
    <w:basedOn w:val="Normal"/>
    <w:rsid w:val="001B37D3"/>
    <w:pPr>
      <w:ind w:left="-1418"/>
    </w:pPr>
    <w:rPr>
      <w:sz w:val="2"/>
      <w:szCs w:val="2"/>
    </w:rPr>
  </w:style>
  <w:style w:type="character" w:styleId="PageNumber">
    <w:name w:val="page number"/>
    <w:basedOn w:val="DefaultParagraphFont"/>
    <w:rsid w:val="001B37D3"/>
  </w:style>
  <w:style w:type="paragraph" w:styleId="Quote">
    <w:name w:val="Quote"/>
    <w:basedOn w:val="Heading1"/>
    <w:link w:val="QuoteChar"/>
    <w:qFormat/>
    <w:rsid w:val="001B37D3"/>
    <w:rPr>
      <w:b w:val="0"/>
      <w:sz w:val="72"/>
      <w:szCs w:val="72"/>
      <w:lang w:val="en-NZ"/>
    </w:rPr>
  </w:style>
  <w:style w:type="character" w:customStyle="1" w:styleId="QuoteChar">
    <w:name w:val="Quote Char"/>
    <w:basedOn w:val="DefaultParagraphFont"/>
    <w:link w:val="Quote"/>
    <w:rsid w:val="001B3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7D3"/>
    <w:pPr>
      <w:pageBreakBefore/>
    </w:pPr>
  </w:style>
  <w:style w:type="paragraph" w:customStyle="1" w:styleId="Border">
    <w:name w:val="Border"/>
    <w:basedOn w:val="Normal"/>
    <w:qFormat/>
    <w:rsid w:val="001B3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7D3"/>
    <w:rPr>
      <w:b/>
      <w:bCs/>
      <w:i/>
      <w:iCs/>
      <w:color w:val="auto"/>
    </w:rPr>
  </w:style>
  <w:style w:type="paragraph" w:styleId="IntenseQuote">
    <w:name w:val="Intense Quote"/>
    <w:basedOn w:val="Normal"/>
    <w:next w:val="Normal"/>
    <w:link w:val="IntenseQuoteChar"/>
    <w:uiPriority w:val="30"/>
    <w:qFormat/>
    <w:rsid w:val="001B3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7D3"/>
    <w:rPr>
      <w:smallCaps/>
      <w:color w:val="auto"/>
      <w:u w:val="single"/>
    </w:rPr>
  </w:style>
  <w:style w:type="character" w:styleId="IntenseReference">
    <w:name w:val="Intense Reference"/>
    <w:basedOn w:val="DefaultParagraphFont"/>
    <w:uiPriority w:val="32"/>
    <w:qFormat/>
    <w:rsid w:val="001B37D3"/>
    <w:rPr>
      <w:b/>
      <w:bCs/>
      <w:smallCaps/>
      <w:color w:val="auto"/>
      <w:spacing w:val="5"/>
      <w:u w:val="single"/>
    </w:rPr>
  </w:style>
  <w:style w:type="paragraph" w:customStyle="1" w:styleId="2ColumnHeading">
    <w:name w:val="2Column Heading"/>
    <w:basedOn w:val="BodyText"/>
    <w:qFormat/>
    <w:rsid w:val="001B37D3"/>
    <w:pPr>
      <w:spacing w:after="60"/>
      <w:ind w:left="-2268"/>
    </w:pPr>
    <w:rPr>
      <w:b/>
    </w:rPr>
  </w:style>
  <w:style w:type="paragraph" w:customStyle="1" w:styleId="Heading1TOC">
    <w:name w:val="Heading1 TOC"/>
    <w:basedOn w:val="Normal"/>
    <w:qFormat/>
    <w:rsid w:val="001B37D3"/>
    <w:pPr>
      <w:spacing w:before="240" w:after="120"/>
    </w:pPr>
    <w:rPr>
      <w:rFonts w:ascii="Times New Roman" w:hAnsi="Times New Roman"/>
      <w:b/>
      <w:sz w:val="32"/>
    </w:rPr>
  </w:style>
  <w:style w:type="paragraph" w:customStyle="1" w:styleId="Heading2TOC">
    <w:name w:val="Heading2 TOC"/>
    <w:basedOn w:val="Normal"/>
    <w:qFormat/>
    <w:rsid w:val="001B37D3"/>
    <w:pPr>
      <w:spacing w:before="240" w:after="60"/>
    </w:pPr>
    <w:rPr>
      <w:rFonts w:ascii="Times New Roman" w:hAnsi="Times New Roman"/>
      <w:b/>
      <w:sz w:val="28"/>
    </w:rPr>
  </w:style>
  <w:style w:type="character" w:customStyle="1" w:styleId="Underline">
    <w:name w:val="Underline"/>
    <w:basedOn w:val="DefaultParagraphFont"/>
    <w:qFormat/>
    <w:rsid w:val="001B37D3"/>
    <w:rPr>
      <w:u w:val="single"/>
    </w:rPr>
  </w:style>
  <w:style w:type="character" w:customStyle="1" w:styleId="BoldandItalics">
    <w:name w:val="Bold and Italics"/>
    <w:qFormat/>
    <w:rsid w:val="001B37D3"/>
    <w:rPr>
      <w:b/>
      <w:i/>
      <w:u w:val="none"/>
    </w:rPr>
  </w:style>
  <w:style w:type="paragraph" w:styleId="BalloonText">
    <w:name w:val="Balloon Text"/>
    <w:basedOn w:val="Normal"/>
    <w:link w:val="BalloonTextChar"/>
    <w:rsid w:val="001B37D3"/>
    <w:rPr>
      <w:rFonts w:ascii="Tahoma" w:hAnsi="Tahoma" w:cs="Tahoma"/>
      <w:sz w:val="16"/>
      <w:szCs w:val="16"/>
    </w:rPr>
  </w:style>
  <w:style w:type="character" w:customStyle="1" w:styleId="BalloonTextChar">
    <w:name w:val="Balloon Text Char"/>
    <w:basedOn w:val="DefaultParagraphFont"/>
    <w:link w:val="BalloonText"/>
    <w:rsid w:val="001B3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7D3"/>
    <w:rPr>
      <w:b/>
      <w:color w:val="660033"/>
      <w:spacing w:val="0"/>
    </w:rPr>
  </w:style>
  <w:style w:type="paragraph" w:customStyle="1" w:styleId="Nameditemlist">
    <w:name w:val="Named item list"/>
    <w:basedOn w:val="BodyText"/>
    <w:qFormat/>
    <w:rsid w:val="001B37D3"/>
    <w:pPr>
      <w:tabs>
        <w:tab w:val="left" w:pos="2835"/>
      </w:tabs>
      <w:ind w:left="2835" w:hanging="2835"/>
    </w:pPr>
  </w:style>
  <w:style w:type="paragraph" w:customStyle="1" w:styleId="BodyTextnopadding">
    <w:name w:val="Body Text no padding"/>
    <w:basedOn w:val="BodyText"/>
    <w:qFormat/>
    <w:rsid w:val="001B37D3"/>
    <w:pPr>
      <w:spacing w:before="0" w:after="0"/>
    </w:pPr>
  </w:style>
  <w:style w:type="paragraph" w:customStyle="1" w:styleId="BodyTextBold">
    <w:name w:val="Body Text Bold"/>
    <w:basedOn w:val="BodyText"/>
    <w:qFormat/>
    <w:rsid w:val="001B37D3"/>
    <w:rPr>
      <w:b/>
    </w:rPr>
  </w:style>
  <w:style w:type="character" w:styleId="Hyperlink">
    <w:name w:val="Hyperlink"/>
    <w:basedOn w:val="DefaultParagraphFont"/>
    <w:uiPriority w:val="99"/>
    <w:unhideWhenUsed/>
    <w:rsid w:val="00F51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810</Words>
  <Characters>5419</Characters>
  <Application>Microsoft Office Word</Application>
  <DocSecurity>0</DocSecurity>
  <Lines>159</Lines>
  <Paragraphs>109</Paragraphs>
  <ScaleCrop>false</ScaleCrop>
  <Company>Author-it Software Corporation Ltd.</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CUASTA314 Maintain physical production elements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