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E66" w:rsidP="00260E66">
      <w:pPr>
        <w:pStyle w:val="Title"/>
      </w:pPr>
      <w:r>
        <w:fldChar w:fldCharType="begin"/>
      </w:r>
      <w:r>
        <w:instrText xml:space="preserve"> TITLE   \* MERGEFORMAT </w:instrText>
      </w:r>
      <w:r>
        <w:fldChar w:fldCharType="separate"/>
      </w:r>
      <w:r>
        <w:t>CUASTA212 Assist with bump in and bump out of shows</w:t>
      </w:r>
      <w:r>
        <w:fldChar w:fldCharType="end"/>
      </w:r>
    </w:p>
    <w:p w:rsidR="00260E66" w:rsidP="00260E66">
      <w:pPr>
        <w:pStyle w:val="Version"/>
        <w:sectPr w:rsidSect="00DF54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4D4" w:rsidP="00DF54D4">
      <w:pPr>
        <w:pStyle w:val="SuperHeading"/>
      </w:pPr>
      <w:r w:rsidRPr="00DF54D4">
        <w:t>CUASTA212 Assist with bump in and bump out of shows</w:t>
      </w:r>
    </w:p>
    <w:p w:rsidR="00000000" w:rsidRPr="00DF54D4" w:rsidP="00DF54D4">
      <w:pPr>
        <w:pStyle w:val="Heading1"/>
      </w:pPr>
      <w:bookmarkStart w:id="1" w:name="O_1163116"/>
      <w:bookmarkEnd w:id="1"/>
      <w:r w:rsidRPr="00DF54D4">
        <w:t>Modification History</w:t>
      </w:r>
    </w:p>
    <w:tbl>
      <w:tblPr>
        <w:tblW w:w="9522" w:type="dxa"/>
        <w:tblLayout w:type="fixed"/>
        <w:tblCellMar>
          <w:left w:w="62" w:type="dxa"/>
          <w:right w:w="62" w:type="dxa"/>
        </w:tblCellMar>
        <w:tblLook w:val="0000"/>
      </w:tblPr>
      <w:tblGrid>
        <w:gridCol w:w="2864"/>
        <w:gridCol w:w="6658"/>
      </w:tblGrid>
      <w:tr w:rsidTr="00DF54D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4D4" w:rsidP="00DF54D4">
            <w:pPr>
              <w:pStyle w:val="BodyText"/>
            </w:pPr>
            <w:r w:rsidRPr="00DF54D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rPr>
                <w:rStyle w:val="SpecialBold"/>
              </w:rPr>
              <w:t>Comments</w:t>
            </w:r>
          </w:p>
        </w:tc>
      </w:tr>
      <w:tr w:rsidTr="00DF54D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4D4" w:rsidP="00DF54D4">
            <w:pPr>
              <w:pStyle w:val="BodyText"/>
            </w:pPr>
            <w:r w:rsidRPr="00DF54D4">
              <w:t>This version first released with CUA Creative Arts and Culture Training Package Version 5.0.</w:t>
            </w:r>
          </w:p>
        </w:tc>
      </w:tr>
    </w:tbl>
    <w:p w:rsidR="00000000" w:rsidRPr="00DF54D4" w:rsidP="00DF54D4">
      <w:pPr>
        <w:pStyle w:val="BodyText"/>
      </w:pPr>
    </w:p>
    <w:p w:rsidR="00000000" w:rsidRPr="00DF54D4" w:rsidP="00DF54D4">
      <w:pPr>
        <w:pStyle w:val="AllowPageBreak"/>
      </w:pPr>
    </w:p>
    <w:p w:rsidR="00000000" w:rsidRPr="00DF54D4" w:rsidP="00DF54D4">
      <w:pPr>
        <w:pStyle w:val="Heading1"/>
      </w:pPr>
      <w:bookmarkStart w:id="2" w:name="O_1163121"/>
      <w:bookmarkEnd w:id="2"/>
      <w:r w:rsidRPr="00DF54D4">
        <w:t>Application</w:t>
      </w:r>
    </w:p>
    <w:p w:rsidR="00000000" w:rsidRPr="00DF54D4" w:rsidP="00260E66">
      <w:pPr>
        <w:pStyle w:val="BodyText"/>
      </w:pPr>
      <w:r w:rsidRPr="00DF54D4">
        <w:t>This unit describes skills and knowledge required to assemble, pack, loa</w:t>
      </w:r>
      <w:r w:rsidRPr="00DF54D4">
        <w:t>d and unload physical elements for productions in the screen, media, entertainment and events industries. It involves preparing physical elements to be transported, moving elements upon arrival and confirming no damage has been sustained during transportat</w:t>
      </w:r>
      <w:r w:rsidRPr="00DF54D4">
        <w:t>ion.</w:t>
      </w:r>
    </w:p>
    <w:p w:rsidR="00000000" w:rsidRPr="00DF54D4" w:rsidP="00260E66">
      <w:pPr>
        <w:pStyle w:val="BodyText"/>
      </w:pPr>
      <w:r w:rsidRPr="00DF54D4">
        <w:t>The unit applies to those who assist with moving and loading production equipment under the direct supervision of experienced personnel.</w:t>
      </w:r>
    </w:p>
    <w:p w:rsidR="00000000" w:rsidRPr="00DF54D4" w:rsidP="00260E66">
      <w:pPr>
        <w:pStyle w:val="BodyText"/>
      </w:pPr>
      <w:r w:rsidRPr="00DF54D4">
        <w:t>No licensing, legislative or certification requirements apply to this unit at the time of publication.</w:t>
      </w:r>
    </w:p>
    <w:p w:rsidR="00000000" w:rsidRPr="00DF54D4" w:rsidP="00DF54D4">
      <w:pPr>
        <w:pStyle w:val="Heading1"/>
      </w:pPr>
      <w:bookmarkStart w:id="3" w:name="O_1163120"/>
      <w:bookmarkEnd w:id="3"/>
      <w:r w:rsidRPr="00DF54D4">
        <w:t>Unit Sector</w:t>
      </w:r>
    </w:p>
    <w:p w:rsidR="00000000" w:rsidRPr="00DF54D4" w:rsidP="00260E66">
      <w:pPr>
        <w:pStyle w:val="BodyText"/>
      </w:pPr>
      <w:r w:rsidRPr="00DF54D4">
        <w:t>Media and Entertainment Production – Staging</w:t>
      </w:r>
    </w:p>
    <w:p w:rsidR="00000000" w:rsidRPr="00DF54D4" w:rsidP="00DF54D4">
      <w:pPr>
        <w:pStyle w:val="Heading1"/>
      </w:pPr>
      <w:bookmarkStart w:id="4" w:name="O_1163119"/>
      <w:bookmarkEnd w:id="4"/>
      <w:r w:rsidRPr="00DF54D4">
        <w:t>Elements and Performance Criteria</w:t>
      </w:r>
    </w:p>
    <w:tbl>
      <w:tblPr>
        <w:tblW w:w="0" w:type="auto"/>
        <w:tblCellMar>
          <w:left w:w="62" w:type="dxa"/>
          <w:right w:w="62" w:type="dxa"/>
        </w:tblCellMar>
        <w:tblLook w:val="0000"/>
      </w:tblPr>
      <w:tblGrid>
        <w:gridCol w:w="2433"/>
        <w:gridCol w:w="6763"/>
      </w:tblGrid>
      <w:tr w:rsidTr="00260E6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4D4" w:rsidP="00DF54D4">
            <w:pPr>
              <w:pStyle w:val="BodyText"/>
            </w:pPr>
            <w:r w:rsidRPr="00DF54D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rPr>
                <w:rStyle w:val="SpecialBold"/>
              </w:rPr>
              <w:t>PERFORMANCE CRITERIA</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4D4" w:rsidP="00DF54D4">
            <w:pPr>
              <w:pStyle w:val="BodyText"/>
            </w:pPr>
            <w:r w:rsidRPr="00DF54D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rPr>
                <w:rStyle w:val="Emphasis"/>
              </w:rPr>
              <w:t>Performance criteria describe the performance needed to demonstrate achievement of the element.</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List"/>
              <w:rPr>
                <w:lang w:val="en-NZ"/>
              </w:rPr>
            </w:pPr>
            <w:r w:rsidRPr="00DF54D4">
              <w:t>1. Prepare physical elements for transportation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4D4" w:rsidP="00DF54D4">
            <w:pPr>
              <w:pStyle w:val="List"/>
            </w:pPr>
            <w:r w:rsidRPr="00DF54D4">
              <w:t>1.1 Assemble and dismantle physical elements in order according to instructions and documentation</w:t>
            </w:r>
          </w:p>
          <w:p w:rsidR="00000000" w:rsidRPr="00DF54D4" w:rsidP="00DF54D4">
            <w:pPr>
              <w:pStyle w:val="List"/>
            </w:pPr>
            <w:r w:rsidRPr="00DF54D4">
              <w:t>1.2 Pack phys</w:t>
            </w:r>
            <w:r w:rsidRPr="00DF54D4">
              <w:t>ical elements using applicable techniques and materials according to work health and safety requirements</w:t>
            </w:r>
          </w:p>
          <w:p w:rsidR="00000000" w:rsidP="00DF54D4">
            <w:pPr>
              <w:pStyle w:val="List"/>
              <w:rPr>
                <w:lang w:val="en-NZ"/>
              </w:rPr>
            </w:pPr>
            <w:r w:rsidRPr="00DF54D4">
              <w:t xml:space="preserve">1.3 Prepare and pack tools required for bump in and bump out </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List"/>
              <w:rPr>
                <w:lang w:val="en-NZ"/>
              </w:rPr>
            </w:pPr>
            <w:r w:rsidRPr="00DF54D4">
              <w:t>2. Move physical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4D4" w:rsidP="00DF54D4">
            <w:pPr>
              <w:pStyle w:val="List"/>
            </w:pPr>
            <w:r w:rsidRPr="00DF54D4">
              <w:t>2.1 Assist to load and unload physical elements in order accor</w:t>
            </w:r>
            <w:r w:rsidRPr="00DF54D4">
              <w:t>ding to organisational policies and procedures</w:t>
            </w:r>
          </w:p>
          <w:p w:rsidR="00000000" w:rsidRPr="00DF54D4" w:rsidP="00DF54D4">
            <w:pPr>
              <w:pStyle w:val="List"/>
            </w:pPr>
            <w:r w:rsidRPr="00DF54D4">
              <w:t>2.2 Identify hazardous items and load them according to workplace health and safety procedures</w:t>
            </w:r>
          </w:p>
          <w:p w:rsidR="00000000" w:rsidRPr="00DF54D4" w:rsidP="00DF54D4">
            <w:pPr>
              <w:pStyle w:val="List"/>
            </w:pPr>
            <w:r w:rsidRPr="00DF54D4">
              <w:t xml:space="preserve">2.3 Install and position physical elements in applicable work and storage </w:t>
            </w:r>
            <w:r w:rsidRPr="00DF54D4">
              <w:t>area according to instructions and docum</w:t>
            </w:r>
            <w:r w:rsidRPr="00DF54D4">
              <w:t>entation</w:t>
            </w:r>
          </w:p>
          <w:p w:rsidR="00000000" w:rsidRPr="00DF54D4" w:rsidP="00DF54D4">
            <w:pPr>
              <w:pStyle w:val="List"/>
            </w:pPr>
            <w:r w:rsidRPr="00DF54D4">
              <w:t>2.4 Assist required personnel to inspect load prior to transportation and confirm all items are loaded according to instructions and documentation</w:t>
            </w:r>
          </w:p>
          <w:p w:rsidR="00000000" w:rsidP="00DF54D4">
            <w:pPr>
              <w:pStyle w:val="List"/>
              <w:rPr>
                <w:lang w:val="en-NZ"/>
              </w:rPr>
            </w:pPr>
            <w:r w:rsidRPr="00DF54D4">
              <w:t>2.5 Clear and clean work areas according to organisational procedures</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List"/>
              <w:rPr>
                <w:lang w:val="en-NZ"/>
              </w:rPr>
            </w:pPr>
            <w:r w:rsidRPr="00DF54D4">
              <w:t>3. Finalise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4D4" w:rsidP="00DF54D4">
            <w:pPr>
              <w:pStyle w:val="List"/>
            </w:pPr>
            <w:r w:rsidRPr="00DF54D4">
              <w:t>3.1 Check condition of physical elements and confirm no damage has occurred during bump in or bump out</w:t>
            </w:r>
          </w:p>
          <w:p w:rsidR="00000000" w:rsidRPr="00DF54D4" w:rsidP="00DF54D4">
            <w:pPr>
              <w:pStyle w:val="List"/>
            </w:pPr>
            <w:r w:rsidRPr="00DF54D4">
              <w:t>3.2 Inform required personnel of items that need repair and complete documentation as required</w:t>
            </w:r>
          </w:p>
          <w:p w:rsidR="00000000" w:rsidRPr="00DF54D4" w:rsidP="00DF54D4">
            <w:pPr>
              <w:pStyle w:val="List"/>
            </w:pPr>
            <w:r w:rsidRPr="00DF54D4">
              <w:t>3.3 Seek feedback on own work performance and note areas f</w:t>
            </w:r>
            <w:r w:rsidRPr="00DF54D4">
              <w:t>or improvement</w:t>
            </w:r>
          </w:p>
        </w:tc>
      </w:tr>
    </w:tbl>
    <w:p w:rsidR="00000000" w:rsidRPr="00DF54D4" w:rsidP="00DF54D4">
      <w:pPr>
        <w:pStyle w:val="BodyText"/>
      </w:pPr>
    </w:p>
    <w:p w:rsidR="00000000" w:rsidRPr="00DF54D4" w:rsidP="00DF54D4">
      <w:pPr>
        <w:pStyle w:val="AllowPageBreak"/>
      </w:pPr>
    </w:p>
    <w:p w:rsidR="00000000" w:rsidRPr="00DF54D4" w:rsidP="00DF54D4">
      <w:pPr>
        <w:pStyle w:val="Heading1"/>
      </w:pPr>
      <w:bookmarkStart w:id="5" w:name="O_1163118"/>
      <w:bookmarkEnd w:id="5"/>
      <w:r w:rsidRPr="00DF54D4">
        <w:t>Foundation Skills</w:t>
      </w:r>
    </w:p>
    <w:p w:rsidR="00000000" w:rsidRPr="00260E66" w:rsidP="00260E66">
      <w:pPr>
        <w:pStyle w:val="BodyText"/>
        <w:rPr>
          <w:i/>
        </w:rPr>
      </w:pPr>
      <w:r w:rsidRPr="00260E66">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260E6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4D4" w:rsidP="00DF54D4">
            <w:pPr>
              <w:pStyle w:val="BodyText"/>
            </w:pPr>
            <w:r w:rsidRPr="00DF54D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rPr>
                <w:rStyle w:val="SpecialBold"/>
              </w:rPr>
              <w:t>DESCRIPTION</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4D4">
            <w:pPr>
              <w:pStyle w:val="ListBullet"/>
              <w:rPr>
                <w:lang w:val="en-NZ"/>
              </w:rPr>
            </w:pPr>
            <w:r w:rsidRPr="00DF54D4">
              <w:t>Interprets production documentation in relation to own duties</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4D4">
            <w:pPr>
              <w:pStyle w:val="ListBullet"/>
              <w:rPr>
                <w:lang w:val="en-NZ"/>
              </w:rPr>
            </w:pPr>
            <w:r w:rsidRPr="00DF54D4">
              <w:t>Obtains information using listening and questioning techniques</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4D4">
            <w:pPr>
              <w:pStyle w:val="ListBullet"/>
              <w:rPr>
                <w:lang w:val="en-NZ"/>
              </w:rPr>
            </w:pPr>
            <w:r w:rsidRPr="00DF54D4">
              <w:t>Counts and sorts equipment</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4D4">
            <w:pPr>
              <w:pStyle w:val="ListBullet"/>
              <w:rPr>
                <w:lang w:val="en-NZ"/>
              </w:rPr>
            </w:pPr>
            <w:r w:rsidRPr="00DF54D4">
              <w:t>Understands and completes tasks and responsibilities w</w:t>
            </w:r>
            <w:r w:rsidRPr="00DF54D4">
              <w:t xml:space="preserve">ithin the boundaries of own role </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54D4">
            <w:pPr>
              <w:pStyle w:val="ListBullet"/>
              <w:rPr>
                <w:lang w:val="en-NZ"/>
              </w:rPr>
            </w:pPr>
            <w:r w:rsidRPr="00DF54D4">
              <w:t>Works collaboratively with different personnel</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54D4" w:rsidP="00DF54D4">
            <w:pPr>
              <w:pStyle w:val="ListBullet"/>
            </w:pPr>
            <w:r w:rsidRPr="00DF54D4">
              <w:t xml:space="preserve">Plans routine tasks, taking some limited responsibility for decisions regarding sequencing and timing </w:t>
            </w:r>
          </w:p>
          <w:p w:rsidR="00000000" w:rsidP="00DF54D4">
            <w:pPr>
              <w:pStyle w:val="ListBullet"/>
              <w:rPr>
                <w:lang w:val="en-NZ"/>
              </w:rPr>
            </w:pPr>
            <w:r w:rsidRPr="00DF54D4">
              <w:t xml:space="preserve">Recognises and responds to predictable routine problems </w:t>
            </w:r>
          </w:p>
        </w:tc>
      </w:tr>
      <w:tr w:rsidTr="0026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54D4" w:rsidP="00DF54D4">
            <w:pPr>
              <w:pStyle w:val="ListBullet"/>
            </w:pPr>
            <w:r w:rsidRPr="00DF54D4">
              <w:t>Seeks assistance when problems are beyond immediate responsibilities or experience</w:t>
            </w:r>
          </w:p>
        </w:tc>
      </w:tr>
    </w:tbl>
    <w:p w:rsidR="00000000" w:rsidRPr="00DF54D4" w:rsidP="00DF54D4">
      <w:pPr>
        <w:pStyle w:val="BodyText"/>
      </w:pPr>
    </w:p>
    <w:p w:rsidR="00000000" w:rsidRPr="00DF54D4" w:rsidP="00DF54D4">
      <w:pPr>
        <w:pStyle w:val="AllowPageBreak"/>
      </w:pPr>
    </w:p>
    <w:p w:rsidR="00000000" w:rsidRPr="00DF54D4" w:rsidP="00DF54D4">
      <w:pPr>
        <w:pStyle w:val="Heading1"/>
      </w:pPr>
      <w:bookmarkStart w:id="6" w:name="O_1163117"/>
      <w:bookmarkEnd w:id="6"/>
      <w:r w:rsidRPr="00DF54D4">
        <w:t>Unit Mapping Information</w:t>
      </w:r>
    </w:p>
    <w:p w:rsidR="00000000" w:rsidRPr="00DF54D4" w:rsidP="00260E66">
      <w:pPr>
        <w:pStyle w:val="BodyText"/>
      </w:pPr>
      <w:r w:rsidRPr="00DF54D4">
        <w:t xml:space="preserve">Supersedes and is equivalent to CUASTA202 </w:t>
      </w:r>
      <w:r w:rsidRPr="00DF54D4">
        <w:t>Assist with bump in and bump out of shows.</w:t>
      </w:r>
    </w:p>
    <w:p w:rsidR="00000000" w:rsidRPr="00DF54D4" w:rsidP="00DF54D4">
      <w:pPr>
        <w:pStyle w:val="Heading1"/>
      </w:pPr>
      <w:bookmarkStart w:id="7" w:name="O_1163110"/>
      <w:bookmarkEnd w:id="7"/>
      <w:r w:rsidRPr="00DF54D4">
        <w:t>Links</w:t>
      </w:r>
    </w:p>
    <w:p w:rsidR="00000000" w:rsidRPr="00DF54D4" w:rsidP="00260E66">
      <w:pPr>
        <w:pStyle w:val="BodyText"/>
      </w:pPr>
      <w:r w:rsidRPr="00DF54D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00E21">
        <w:rPr>
          <w:rStyle w:val="Hyperlink"/>
        </w:rPr>
        <w:t>https://vetnet.gov.au/Pages/TrainingDocs.aspx?q=1db201d9-4006-4430-839f-382ef6b803d5</w:t>
      </w:r>
      <w:r>
        <w:fldChar w:fldCharType="end"/>
      </w:r>
    </w:p>
    <w:p w:rsidR="00000000" w:rsidRPr="00DF54D4" w:rsidP="00260E66">
      <w:pPr>
        <w:pStyle w:val="BodyText"/>
        <w:sectPr w:rsidSect="00DF54D4">
          <w:headerReference w:type="default" r:id="rId10"/>
          <w:footerReference w:type="default" r:id="rId11"/>
          <w:pgSz w:w="11908" w:h="16833"/>
          <w:pgMar w:top="1702" w:right="1418" w:bottom="1702" w:left="1418" w:header="992" w:footer="992" w:gutter="0"/>
          <w:cols w:space="720"/>
          <w:noEndnote/>
          <w:docGrid w:linePitch="299"/>
        </w:sectPr>
      </w:pPr>
    </w:p>
    <w:p w:rsidR="00000000" w:rsidRPr="00DF54D4" w:rsidP="00DF54D4">
      <w:pPr>
        <w:pStyle w:val="SuperHeading"/>
      </w:pPr>
      <w:r w:rsidRPr="00DF54D4">
        <w:t>Assessment Requirements for CUASTA212 Assist with bump in and bump out of shows</w:t>
      </w:r>
    </w:p>
    <w:p w:rsidR="00000000" w:rsidRPr="00DF54D4" w:rsidP="00DF54D4">
      <w:pPr>
        <w:pStyle w:val="Heading1"/>
      </w:pPr>
      <w:bookmarkStart w:id="8" w:name="O_1163112"/>
      <w:bookmarkEnd w:id="8"/>
      <w:r w:rsidRPr="00DF54D4">
        <w:t>Modification History</w:t>
      </w:r>
    </w:p>
    <w:tbl>
      <w:tblPr>
        <w:tblW w:w="9522" w:type="dxa"/>
        <w:tblLayout w:type="fixed"/>
        <w:tblCellMar>
          <w:left w:w="62" w:type="dxa"/>
          <w:right w:w="62" w:type="dxa"/>
        </w:tblCellMar>
        <w:tblLook w:val="0000"/>
      </w:tblPr>
      <w:tblGrid>
        <w:gridCol w:w="2864"/>
        <w:gridCol w:w="6658"/>
      </w:tblGrid>
      <w:tr w:rsidTr="00DF54D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4D4" w:rsidP="00DF54D4">
            <w:pPr>
              <w:pStyle w:val="BodyText"/>
            </w:pPr>
            <w:r w:rsidRPr="00DF54D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rPr>
                <w:rStyle w:val="SpecialBold"/>
              </w:rPr>
              <w:t>Comments</w:t>
            </w:r>
          </w:p>
        </w:tc>
      </w:tr>
      <w:tr w:rsidTr="00DF54D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4D4">
            <w:pPr>
              <w:pStyle w:val="BodyText"/>
              <w:rPr>
                <w:lang w:val="en-NZ"/>
              </w:rPr>
            </w:pPr>
            <w:r w:rsidRPr="00DF54D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4D4" w:rsidP="00DF54D4">
            <w:pPr>
              <w:pStyle w:val="BodyText"/>
            </w:pPr>
            <w:r w:rsidRPr="00DF54D4">
              <w:t>This version first released with CUA Creative Arts and Culture Training Package Version 5.0.</w:t>
            </w:r>
          </w:p>
        </w:tc>
      </w:tr>
    </w:tbl>
    <w:p w:rsidR="00000000" w:rsidRPr="00DF54D4" w:rsidP="00DF54D4">
      <w:pPr>
        <w:pStyle w:val="BodyText"/>
      </w:pPr>
    </w:p>
    <w:p w:rsidR="00000000" w:rsidRPr="00DF54D4" w:rsidP="00DF54D4">
      <w:pPr>
        <w:pStyle w:val="AllowPageBreak"/>
      </w:pPr>
    </w:p>
    <w:p w:rsidR="00000000" w:rsidRPr="00DF54D4" w:rsidP="00DF54D4">
      <w:pPr>
        <w:pStyle w:val="Heading1"/>
      </w:pPr>
      <w:bookmarkStart w:id="9" w:name="O_1163115"/>
      <w:bookmarkEnd w:id="9"/>
      <w:r w:rsidRPr="00DF54D4">
        <w:t>Performance Evidence</w:t>
      </w:r>
    </w:p>
    <w:p w:rsidR="00000000" w:rsidRPr="00DF54D4" w:rsidP="00260E66">
      <w:pPr>
        <w:pStyle w:val="BodyText"/>
      </w:pPr>
      <w:r w:rsidRPr="00DF54D4">
        <w:t>The candidate must demonstrate the ability to complete the tasks outlined in the elements, performance criteria and foundation skills of this unit, including evidence of the ability to:</w:t>
      </w:r>
    </w:p>
    <w:p w:rsidR="00000000" w:rsidRPr="00DF54D4" w:rsidP="00DF54D4">
      <w:pPr>
        <w:pStyle w:val="ListBullet"/>
      </w:pPr>
      <w:r w:rsidRPr="00DF54D4">
        <w:t>move, pack and load production equipment, under instruction, for at least two different productions.</w:t>
      </w:r>
    </w:p>
    <w:p w:rsidR="00000000" w:rsidRPr="00DF54D4" w:rsidP="00DF54D4">
      <w:pPr>
        <w:pStyle w:val="List"/>
      </w:pPr>
    </w:p>
    <w:p w:rsidR="00000000" w:rsidRPr="00DF54D4" w:rsidP="00260E66">
      <w:pPr>
        <w:pStyle w:val="BodyText"/>
      </w:pPr>
      <w:r w:rsidRPr="00DF54D4">
        <w:t>In the course of the above, the candidate must:</w:t>
      </w:r>
    </w:p>
    <w:p w:rsidR="00000000" w:rsidRPr="00DF54D4" w:rsidP="00DF54D4">
      <w:pPr>
        <w:pStyle w:val="ListBullet"/>
      </w:pPr>
      <w:r w:rsidRPr="00DF54D4">
        <w:t>use safe manual-handling techniques when moving physical elements</w:t>
      </w:r>
    </w:p>
    <w:p w:rsidR="00000000" w:rsidRPr="00DF54D4" w:rsidP="00DF54D4">
      <w:pPr>
        <w:pStyle w:val="ListBullet"/>
      </w:pPr>
      <w:r w:rsidRPr="00DF54D4">
        <w:t>work collaboratively with crews from other departments and organisations.</w:t>
      </w:r>
    </w:p>
    <w:p w:rsidR="00000000" w:rsidRPr="00DF54D4" w:rsidP="00DF54D4">
      <w:pPr>
        <w:pStyle w:val="AllowPageBreak"/>
      </w:pPr>
    </w:p>
    <w:p w:rsidR="00000000" w:rsidRPr="00DF54D4" w:rsidP="00DF54D4">
      <w:pPr>
        <w:pStyle w:val="Heading1"/>
      </w:pPr>
      <w:bookmarkStart w:id="10" w:name="O_1163114"/>
      <w:bookmarkEnd w:id="10"/>
      <w:r w:rsidRPr="00DF54D4">
        <w:t>Knowledge Evidence</w:t>
      </w:r>
    </w:p>
    <w:p w:rsidR="00000000" w:rsidRPr="00DF54D4" w:rsidP="00260E66">
      <w:pPr>
        <w:pStyle w:val="BodyText"/>
      </w:pPr>
      <w:r w:rsidRPr="00DF54D4">
        <w:t>The candidate must be able to demonstrate knowledge to complete the tasks outlined in the elements, performance criteria and foundation skills o</w:t>
      </w:r>
      <w:r w:rsidRPr="00DF54D4">
        <w:t>f this unit, including knowledge of:</w:t>
      </w:r>
    </w:p>
    <w:p w:rsidR="00000000" w:rsidRPr="00DF54D4" w:rsidP="00DF54D4">
      <w:pPr>
        <w:pStyle w:val="ListBullet"/>
      </w:pPr>
      <w:r w:rsidRPr="00DF54D4">
        <w:t xml:space="preserve">procedures and processes for bumping in and bumping out different types of productions </w:t>
      </w:r>
    </w:p>
    <w:p w:rsidR="00000000" w:rsidRPr="00DF54D4" w:rsidP="00DF54D4">
      <w:pPr>
        <w:pStyle w:val="ListBullet"/>
      </w:pPr>
      <w:r w:rsidRPr="00DF54D4">
        <w:t>physical elements used for different types of productions and typical locations for them in production venues</w:t>
      </w:r>
    </w:p>
    <w:p w:rsidR="00000000" w:rsidRPr="00DF54D4" w:rsidP="00DF54D4">
      <w:pPr>
        <w:pStyle w:val="ListBullet"/>
      </w:pPr>
      <w:r w:rsidRPr="00DF54D4">
        <w:t>roles and responsibi</w:t>
      </w:r>
      <w:r w:rsidRPr="00DF54D4">
        <w:t>lities of personnel involved in the bump in and bump out process</w:t>
      </w:r>
    </w:p>
    <w:p w:rsidR="00000000" w:rsidRPr="00DF54D4" w:rsidP="00DF54D4">
      <w:pPr>
        <w:pStyle w:val="ListBullet"/>
      </w:pPr>
      <w:r w:rsidRPr="00DF54D4">
        <w:t>safe manual-handling techniques that apply to the movement of physical elements</w:t>
      </w:r>
    </w:p>
    <w:p w:rsidR="00000000" w:rsidRPr="00DF54D4" w:rsidP="00DF54D4">
      <w:pPr>
        <w:pStyle w:val="ListBullet"/>
      </w:pPr>
      <w:r w:rsidRPr="00DF54D4">
        <w:t xml:space="preserve">packing materials and techniques used for different types of equipment </w:t>
      </w:r>
    </w:p>
    <w:p w:rsidR="00000000" w:rsidRPr="00DF54D4" w:rsidP="00DF54D4">
      <w:pPr>
        <w:pStyle w:val="ListBullet"/>
      </w:pPr>
      <w:r w:rsidRPr="00DF54D4">
        <w:t>techniques for loading and stowing equi</w:t>
      </w:r>
      <w:r w:rsidRPr="00DF54D4">
        <w:t>pment for safe transportation</w:t>
      </w:r>
    </w:p>
    <w:p w:rsidR="00000000" w:rsidRPr="00DF54D4" w:rsidP="00DF54D4">
      <w:pPr>
        <w:pStyle w:val="ListBullet"/>
      </w:pPr>
      <w:r w:rsidRPr="00DF54D4">
        <w:t>features and use of tools commonly required during the bump in and bump out process</w:t>
      </w:r>
    </w:p>
    <w:p w:rsidR="00000000" w:rsidRPr="00DF54D4" w:rsidP="00DF54D4">
      <w:pPr>
        <w:pStyle w:val="ListBullet"/>
      </w:pPr>
      <w:r w:rsidRPr="00DF54D4">
        <w:t>workplace health and safety (WHS) requirements and procedures.</w:t>
      </w:r>
    </w:p>
    <w:p w:rsidR="00000000" w:rsidRPr="00DF54D4" w:rsidP="00DF54D4">
      <w:pPr>
        <w:pStyle w:val="AllowPageBreak"/>
      </w:pPr>
    </w:p>
    <w:p w:rsidR="00000000" w:rsidRPr="00DF54D4" w:rsidP="00DF54D4">
      <w:pPr>
        <w:pStyle w:val="Heading1"/>
      </w:pPr>
      <w:bookmarkStart w:id="11" w:name="O_1163113"/>
      <w:bookmarkEnd w:id="11"/>
      <w:r w:rsidRPr="00DF54D4">
        <w:t>Assessment Conditions</w:t>
      </w:r>
    </w:p>
    <w:p w:rsidR="00000000" w:rsidRPr="00DF54D4" w:rsidP="00260E66">
      <w:pPr>
        <w:pStyle w:val="BodyText"/>
      </w:pPr>
      <w:r w:rsidRPr="00DF54D4">
        <w:t>Skills in this unit must be demonstrat</w:t>
      </w:r>
      <w:r w:rsidRPr="00DF54D4">
        <w:t xml:space="preserve">ed in a workplace or simulated environment where the conditions are typical of those in a working environment in this industry. </w:t>
      </w:r>
    </w:p>
    <w:p w:rsidR="00000000" w:rsidRPr="00DF54D4" w:rsidP="00260E66">
      <w:pPr>
        <w:pStyle w:val="BodyText"/>
      </w:pPr>
      <w:r w:rsidRPr="00DF54D4">
        <w:t>This includes access to:</w:t>
      </w:r>
    </w:p>
    <w:p w:rsidR="00000000" w:rsidRPr="00DF54D4" w:rsidP="00DF54D4">
      <w:pPr>
        <w:pStyle w:val="ListBullet"/>
      </w:pPr>
      <w:r w:rsidRPr="00DF54D4">
        <w:t>venue or location for bump in and bump out</w:t>
      </w:r>
    </w:p>
    <w:p w:rsidR="00000000" w:rsidRPr="00DF54D4" w:rsidP="00DF54D4">
      <w:pPr>
        <w:pStyle w:val="ListBullet"/>
      </w:pPr>
      <w:r w:rsidRPr="00DF54D4">
        <w:t>location or transport vehicle into which physical elements can be loaded.</w:t>
      </w:r>
    </w:p>
    <w:p w:rsidR="00000000" w:rsidRPr="00DF54D4" w:rsidP="00DF54D4">
      <w:pPr>
        <w:pStyle w:val="List"/>
      </w:pPr>
    </w:p>
    <w:p w:rsidR="00000000" w:rsidRPr="00DF54D4" w:rsidP="00260E66">
      <w:pPr>
        <w:pStyle w:val="BodyText"/>
      </w:pPr>
      <w:r w:rsidRPr="00DF54D4">
        <w:t>Assessors of this unit must satisfy the requirements for assessors in applicable vocational education and training legislation, frameworks and/or standards.</w:t>
      </w:r>
    </w:p>
    <w:p w:rsidR="00000000" w:rsidRPr="00DF54D4" w:rsidP="00DF54D4">
      <w:pPr>
        <w:pStyle w:val="Heading1"/>
      </w:pPr>
      <w:bookmarkStart w:id="12" w:name="O_1163111"/>
      <w:bookmarkEnd w:id="12"/>
      <w:r w:rsidRPr="00DF54D4">
        <w:t>Links</w:t>
      </w:r>
    </w:p>
    <w:p w:rsidR="00000000" w:rsidRPr="00DF54D4" w:rsidP="00260E66">
      <w:pPr>
        <w:pStyle w:val="BodyText"/>
      </w:pPr>
      <w:r w:rsidRPr="00DF54D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00E21">
        <w:rPr>
          <w:rStyle w:val="Hyperlink"/>
        </w:rPr>
        <w:t>https://vetnet.gov.au/Pages/TrainingDocs.aspx?q=1db201d9-4006-4430-839f-382ef6b803d5</w:t>
      </w:r>
      <w:r>
        <w:fldChar w:fldCharType="end"/>
      </w:r>
    </w:p>
    <w:p w:rsidR="00000000" w:rsidRPr="00DF54D4" w:rsidP="00DF54D4"/>
    <w:sectPr w:rsidSect="00DF54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D4" w:rsidRPr="00260E66" w:rsidP="00260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66" w:rsidP="00DF5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0E66" w:rsidP="00DF54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60E66" w:rsidP="00DF54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D4" w:rsidP="00DF54D4">
    <w:pPr>
      <w:pStyle w:val="Footer"/>
      <w:framePr w:wrap="around"/>
    </w:pPr>
    <w:r>
      <w:fldChar w:fldCharType="begin"/>
    </w:r>
    <w:r>
      <w:instrText xml:space="preserve"> DOCPROPERTY  Subject  \* MERGEFORMAT </w:instrText>
    </w:r>
    <w:r>
      <w:fldChar w:fldCharType="separate"/>
    </w:r>
    <w:r w:rsidR="00260E66">
      <w:t>Approved</w:t>
    </w:r>
    <w:r w:rsidR="00260E66">
      <w:fldChar w:fldCharType="end"/>
    </w:r>
    <w:r>
      <w:tab/>
      <w:t xml:space="preserve">Page </w:t>
    </w:r>
    <w:r>
      <w:fldChar w:fldCharType="begin"/>
    </w:r>
    <w:r>
      <w:instrText xml:space="preserve"> PAGE  \* Arabic  \* MERGEFORMAT </w:instrText>
    </w:r>
    <w:r>
      <w:fldChar w:fldCharType="separate"/>
    </w:r>
    <w:r w:rsidR="00260E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0E66">
      <w:rPr>
        <w:noProof/>
      </w:rPr>
      <w:t>4</w:t>
    </w:r>
    <w:r>
      <w:rPr>
        <w:noProof/>
      </w:rPr>
      <w:fldChar w:fldCharType="end"/>
    </w:r>
  </w:p>
  <w:p w:rsidR="00DF54D4" w:rsidP="00DF54D4">
    <w:pPr>
      <w:pStyle w:val="Footer"/>
      <w:framePr w:wrap="around"/>
    </w:pPr>
    <w:r>
      <w:t xml:space="preserve">© Commonwealth of Australia, </w:t>
    </w:r>
    <w:r>
      <w:fldChar w:fldCharType="begin"/>
    </w:r>
    <w:r>
      <w:instrText xml:space="preserve"> DATE  \@ "yyyy"  \* MERGEFORMAT </w:instrText>
    </w:r>
    <w:r>
      <w:fldChar w:fldCharType="separate"/>
    </w:r>
    <w:r w:rsidR="00260E66">
      <w:rPr>
        <w:noProof/>
      </w:rPr>
      <w:t>2025</w:t>
    </w:r>
    <w:r>
      <w:fldChar w:fldCharType="end"/>
    </w:r>
    <w:r>
      <w:tab/>
    </w:r>
    <w:r>
      <w:fldChar w:fldCharType="begin"/>
    </w:r>
    <w:r>
      <w:instrText xml:space="preserve"> DOCPROPERTY  Author  \* MERGEFORMAT </w:instrText>
    </w:r>
    <w:r>
      <w:fldChar w:fldCharType="separate"/>
    </w:r>
    <w:r w:rsidR="00260E66">
      <w:t>Service and Creative Skills Australia</w:t>
    </w:r>
    <w:r w:rsidR="00260E66">
      <w:fldChar w:fldCharType="end"/>
    </w:r>
  </w:p>
  <w:p w:rsidR="00DF54D4" w:rsidP="00DF5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4D4" w:rsidRPr="00260E66" w:rsidP="00260E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66" w:rsidRPr="002D2AF8" w:rsidP="00DF54D4">
    <w:pPr>
      <w:pStyle w:val="Header"/>
      <w:framePr w:wrap="around"/>
    </w:pPr>
    <w:r>
      <w:fldChar w:fldCharType="begin"/>
    </w:r>
    <w:r>
      <w:instrText xml:space="preserve"> TITLE   \* MERGEFORMAT </w:instrText>
    </w:r>
    <w:r>
      <w:fldChar w:fldCharType="separate"/>
    </w:r>
    <w:r>
      <w:t>CUASTA212 Assist with bump in and bump out of shows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0E66" w:rsidP="00DF54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D4" w:rsidRPr="002D2AF8" w:rsidP="00DF54D4">
    <w:pPr>
      <w:pStyle w:val="Header"/>
      <w:framePr w:wrap="around"/>
    </w:pPr>
    <w:r>
      <w:fldChar w:fldCharType="begin"/>
    </w:r>
    <w:r>
      <w:instrText xml:space="preserve"> TITLE   \* MERGEFORMAT </w:instrText>
    </w:r>
    <w:r>
      <w:fldChar w:fldCharType="separate"/>
    </w:r>
    <w:r w:rsidR="00260E66">
      <w:t>CUASTA212 Assist with bump in and bump out of shows</w:t>
    </w:r>
    <w:r w:rsidR="00260E66">
      <w:fldChar w:fldCharType="end"/>
    </w:r>
    <w:r>
      <w:tab/>
      <w:t xml:space="preserve">Date this document was generated: </w:t>
    </w:r>
    <w:r>
      <w:fldChar w:fldCharType="begin"/>
    </w:r>
    <w:r>
      <w:instrText xml:space="preserve"> CREATEDATE  \@ "d MMMM yyyy"  \* MERGEFORMAT </w:instrText>
    </w:r>
    <w:r>
      <w:fldChar w:fldCharType="separate"/>
    </w:r>
    <w:r w:rsidR="00260E66">
      <w:rPr>
        <w:noProof/>
      </w:rPr>
      <w:t>2 March 2025</w:t>
    </w:r>
    <w:r>
      <w:fldChar w:fldCharType="end"/>
    </w:r>
  </w:p>
  <w:p w:rsidR="00DF54D4" w:rsidP="00DF5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3C2E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6816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4D4"/>
    <w:pPr>
      <w:spacing w:before="360" w:after="60"/>
      <w:outlineLvl w:val="0"/>
    </w:pPr>
    <w:rPr>
      <w:sz w:val="32"/>
    </w:rPr>
  </w:style>
  <w:style w:type="paragraph" w:styleId="Heading2">
    <w:name w:val="heading 2"/>
    <w:basedOn w:val="HeadingBase"/>
    <w:next w:val="BodyText"/>
    <w:link w:val="Heading2Char"/>
    <w:qFormat/>
    <w:rsid w:val="00DF54D4"/>
    <w:pPr>
      <w:keepLines/>
      <w:spacing w:before="240" w:after="120"/>
      <w:outlineLvl w:val="1"/>
    </w:pPr>
    <w:rPr>
      <w:sz w:val="28"/>
      <w:szCs w:val="40"/>
    </w:rPr>
  </w:style>
  <w:style w:type="paragraph" w:styleId="Heading3">
    <w:name w:val="heading 3"/>
    <w:basedOn w:val="HeadingBase"/>
    <w:next w:val="BodyText"/>
    <w:link w:val="Heading3Char"/>
    <w:qFormat/>
    <w:rsid w:val="00DF54D4"/>
    <w:pPr>
      <w:spacing w:before="180" w:after="120"/>
      <w:outlineLvl w:val="2"/>
    </w:pPr>
    <w:rPr>
      <w:spacing w:val="-10"/>
      <w:kern w:val="32"/>
    </w:rPr>
  </w:style>
  <w:style w:type="paragraph" w:styleId="Heading4">
    <w:name w:val="heading 4"/>
    <w:basedOn w:val="HeadingBase"/>
    <w:next w:val="BodyText"/>
    <w:link w:val="Heading4Char"/>
    <w:qFormat/>
    <w:rsid w:val="00DF54D4"/>
    <w:pPr>
      <w:spacing w:before="160" w:after="120"/>
      <w:outlineLvl w:val="3"/>
    </w:pPr>
    <w:rPr>
      <w:sz w:val="22"/>
    </w:rPr>
  </w:style>
  <w:style w:type="paragraph" w:styleId="Heading5">
    <w:name w:val="heading 5"/>
    <w:basedOn w:val="HeadingBase"/>
    <w:next w:val="Normal"/>
    <w:link w:val="Heading5Char"/>
    <w:qFormat/>
    <w:rsid w:val="00DF54D4"/>
    <w:pPr>
      <w:spacing w:before="80"/>
      <w:outlineLvl w:val="4"/>
    </w:pPr>
    <w:rPr>
      <w:color w:val="918585"/>
      <w:sz w:val="20"/>
    </w:rPr>
  </w:style>
  <w:style w:type="paragraph" w:styleId="Heading6">
    <w:name w:val="heading 6"/>
    <w:basedOn w:val="HeadingBase"/>
    <w:next w:val="Normal"/>
    <w:link w:val="Heading6Char"/>
    <w:qFormat/>
    <w:rsid w:val="00DF54D4"/>
    <w:pPr>
      <w:spacing w:before="60"/>
      <w:outlineLvl w:val="5"/>
    </w:pPr>
    <w:rPr>
      <w:color w:val="918585"/>
      <w:sz w:val="20"/>
    </w:rPr>
  </w:style>
  <w:style w:type="paragraph" w:styleId="Heading7">
    <w:name w:val="heading 7"/>
    <w:basedOn w:val="Normal"/>
    <w:next w:val="Normal"/>
    <w:link w:val="Heading7Char"/>
    <w:qFormat/>
    <w:rsid w:val="00DF54D4"/>
    <w:pPr>
      <w:ind w:left="720"/>
      <w:outlineLvl w:val="6"/>
    </w:pPr>
    <w:rPr>
      <w:i/>
    </w:rPr>
  </w:style>
  <w:style w:type="paragraph" w:styleId="Heading8">
    <w:name w:val="heading 8"/>
    <w:basedOn w:val="Normal"/>
    <w:next w:val="Normal"/>
    <w:link w:val="Heading8Char"/>
    <w:qFormat/>
    <w:rsid w:val="00DF54D4"/>
    <w:pPr>
      <w:ind w:left="720"/>
      <w:outlineLvl w:val="7"/>
    </w:pPr>
    <w:rPr>
      <w:i/>
    </w:rPr>
  </w:style>
  <w:style w:type="paragraph" w:styleId="Heading9">
    <w:name w:val="heading 9"/>
    <w:basedOn w:val="Normal"/>
    <w:next w:val="Normal"/>
    <w:link w:val="Heading9Char"/>
    <w:qFormat/>
    <w:rsid w:val="00DF54D4"/>
    <w:pPr>
      <w:ind w:left="720"/>
      <w:outlineLvl w:val="8"/>
    </w:pPr>
    <w:rPr>
      <w:i/>
    </w:rPr>
  </w:style>
  <w:style w:type="character" w:default="1" w:styleId="DefaultParagraphFont">
    <w:name w:val="Default Paragraph Font"/>
    <w:uiPriority w:val="1"/>
    <w:unhideWhenUsed/>
    <w:rsid w:val="00DF5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4D4"/>
  </w:style>
  <w:style w:type="character" w:customStyle="1" w:styleId="Heading1Char">
    <w:name w:val="Heading 1 Char"/>
    <w:basedOn w:val="DefaultParagraphFont"/>
    <w:link w:val="Heading1"/>
    <w:rsid w:val="00DF54D4"/>
    <w:rPr>
      <w:rFonts w:ascii="Times New Roman" w:eastAsia="Times New Roman" w:hAnsi="Times New Roman" w:cs="Times New Roman"/>
      <w:b/>
      <w:sz w:val="32"/>
      <w:szCs w:val="20"/>
      <w:lang w:eastAsia="en-US"/>
    </w:rPr>
  </w:style>
  <w:style w:type="paragraph" w:styleId="BodyText">
    <w:name w:val="Body Text"/>
    <w:basedOn w:val="Normal"/>
    <w:link w:val="BodyTextChar"/>
    <w:rsid w:val="00DF5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4D4"/>
    <w:rPr>
      <w:rFonts w:ascii="Times New Roman" w:eastAsia="Times New Roman" w:hAnsi="Times New Roman" w:cs="Times New Roman"/>
      <w:sz w:val="24"/>
      <w:lang w:eastAsia="en-US"/>
    </w:rPr>
  </w:style>
  <w:style w:type="paragraph" w:styleId="List">
    <w:name w:val="List"/>
    <w:basedOn w:val="BodyText"/>
    <w:next w:val="BodyText"/>
    <w:rsid w:val="00DF54D4"/>
    <w:pPr>
      <w:tabs>
        <w:tab w:val="left" w:pos="340"/>
      </w:tabs>
      <w:spacing w:before="60" w:after="60"/>
      <w:ind w:left="340" w:hanging="340"/>
    </w:pPr>
  </w:style>
  <w:style w:type="paragraph" w:styleId="ListBullet">
    <w:name w:val="List Bullet"/>
    <w:basedOn w:val="List"/>
    <w:rsid w:val="00DF54D4"/>
    <w:pPr>
      <w:numPr>
        <w:numId w:val="11"/>
      </w:numPr>
      <w:tabs>
        <w:tab w:val="clear" w:pos="340"/>
      </w:tabs>
      <w:spacing w:before="40" w:after="40"/>
    </w:pPr>
  </w:style>
  <w:style w:type="character" w:customStyle="1" w:styleId="SpecialBold">
    <w:name w:val="Special Bold"/>
    <w:basedOn w:val="DefaultParagraphFont"/>
    <w:rsid w:val="00DF54D4"/>
    <w:rPr>
      <w:b/>
      <w:spacing w:val="0"/>
    </w:rPr>
  </w:style>
  <w:style w:type="character" w:styleId="Emphasis">
    <w:name w:val="Emphasis"/>
    <w:basedOn w:val="DefaultParagraphFont"/>
    <w:qFormat/>
    <w:rsid w:val="00DF54D4"/>
    <w:rPr>
      <w:i/>
    </w:rPr>
  </w:style>
  <w:style w:type="paragraph" w:customStyle="1" w:styleId="SuperHeading">
    <w:name w:val="SuperHeading"/>
    <w:basedOn w:val="Normal"/>
    <w:rsid w:val="00DF54D4"/>
    <w:pPr>
      <w:spacing w:before="240" w:after="120"/>
      <w:outlineLvl w:val="0"/>
    </w:pPr>
    <w:rPr>
      <w:rFonts w:ascii="Times New Roman" w:hAnsi="Times New Roman"/>
      <w:b/>
      <w:sz w:val="32"/>
    </w:rPr>
  </w:style>
  <w:style w:type="paragraph" w:customStyle="1" w:styleId="AllowPageBreak">
    <w:name w:val="AllowPageBreak"/>
    <w:rsid w:val="00DF54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4D4"/>
    <w:rPr>
      <w:rFonts w:ascii="Courier New" w:eastAsia="Times New Roman" w:hAnsi="Courier New" w:cs="Times New Roman"/>
      <w:i/>
      <w:szCs w:val="20"/>
      <w:lang w:eastAsia="en-US"/>
    </w:rPr>
  </w:style>
  <w:style w:type="paragraph" w:customStyle="1" w:styleId="HeadingBase">
    <w:name w:val="Heading Base"/>
    <w:rsid w:val="00DF5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4D4"/>
    <w:pPr>
      <w:tabs>
        <w:tab w:val="right" w:leader="dot" w:pos="9072"/>
      </w:tabs>
      <w:ind w:left="567"/>
    </w:pPr>
    <w:rPr>
      <w:szCs w:val="22"/>
    </w:rPr>
  </w:style>
  <w:style w:type="paragraph" w:customStyle="1" w:styleId="TOCBase">
    <w:name w:val="TOC Base"/>
    <w:rsid w:val="00DF5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4D4"/>
    <w:pPr>
      <w:tabs>
        <w:tab w:val="right" w:leader="dot" w:pos="9072"/>
      </w:tabs>
      <w:spacing w:before="40" w:after="40"/>
      <w:ind w:left="284"/>
    </w:pPr>
    <w:rPr>
      <w:rFonts w:ascii="Times New Roman" w:hAnsi="Times New Roman"/>
    </w:rPr>
  </w:style>
  <w:style w:type="paragraph" w:styleId="TOC1">
    <w:name w:val="toc 1"/>
    <w:basedOn w:val="TOCBase"/>
    <w:next w:val="Normal"/>
    <w:rsid w:val="00DF5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4D4"/>
    <w:rPr>
      <w:rFonts w:ascii="Times New Roman" w:eastAsia="Times New Roman" w:hAnsi="Times New Roman" w:cs="Times New Roman"/>
      <w:sz w:val="16"/>
      <w:lang w:eastAsia="en-US"/>
    </w:rPr>
  </w:style>
  <w:style w:type="paragraph" w:styleId="Title">
    <w:name w:val="Title"/>
    <w:basedOn w:val="HeadingBase"/>
    <w:link w:val="TitleChar"/>
    <w:qFormat/>
    <w:rsid w:val="00DF54D4"/>
    <w:pPr>
      <w:spacing w:before="5040"/>
      <w:jc w:val="center"/>
    </w:pPr>
    <w:rPr>
      <w:sz w:val="48"/>
      <w:szCs w:val="72"/>
      <w:lang w:val="en-US"/>
    </w:rPr>
  </w:style>
  <w:style w:type="character" w:customStyle="1" w:styleId="TitleChar">
    <w:name w:val="Title Char"/>
    <w:basedOn w:val="DefaultParagraphFont"/>
    <w:link w:val="Title"/>
    <w:rsid w:val="00DF5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4D4"/>
    <w:pPr>
      <w:tabs>
        <w:tab w:val="left" w:pos="3600"/>
        <w:tab w:val="left" w:pos="3958"/>
      </w:tabs>
    </w:pPr>
  </w:style>
  <w:style w:type="paragraph" w:customStyle="1" w:styleId="Note">
    <w:name w:val="Note"/>
    <w:basedOn w:val="BodyText"/>
    <w:rsid w:val="00DF5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4D4"/>
    <w:pPr>
      <w:framePr w:wrap="auto" w:hAnchor="text" w:y="6049"/>
    </w:pPr>
    <w:rPr>
      <w:color w:val="000000"/>
      <w:sz w:val="40"/>
    </w:rPr>
  </w:style>
  <w:style w:type="paragraph" w:customStyle="1" w:styleId="TOCTitle">
    <w:name w:val="TOCTitle"/>
    <w:basedOn w:val="Heading1"/>
    <w:rsid w:val="00DF54D4"/>
    <w:pPr>
      <w:spacing w:after="240"/>
      <w:jc w:val="center"/>
      <w:outlineLvl w:val="9"/>
    </w:pPr>
    <w:rPr>
      <w:caps/>
    </w:rPr>
  </w:style>
  <w:style w:type="paragraph" w:customStyle="1" w:styleId="Version">
    <w:name w:val="Version"/>
    <w:rsid w:val="00DF54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4D4"/>
    <w:pPr>
      <w:numPr>
        <w:numId w:val="12"/>
      </w:numPr>
      <w:tabs>
        <w:tab w:val="clear" w:pos="680"/>
      </w:tabs>
    </w:pPr>
  </w:style>
  <w:style w:type="paragraph" w:styleId="Index1">
    <w:name w:val="index 1"/>
    <w:basedOn w:val="Normal"/>
    <w:next w:val="Normal"/>
    <w:semiHidden/>
    <w:rsid w:val="00DF54D4"/>
    <w:pPr>
      <w:keepNext w:val="0"/>
      <w:tabs>
        <w:tab w:val="right" w:pos="4176"/>
      </w:tabs>
      <w:ind w:left="198" w:hanging="198"/>
    </w:pPr>
    <w:rPr>
      <w:rFonts w:ascii="Garamond" w:hAnsi="Garamond"/>
    </w:rPr>
  </w:style>
  <w:style w:type="paragraph" w:styleId="IndexHeading">
    <w:name w:val="index heading"/>
    <w:basedOn w:val="Normal"/>
    <w:next w:val="Index1"/>
    <w:semiHidden/>
    <w:rsid w:val="00DF54D4"/>
    <w:pPr>
      <w:spacing w:before="120" w:after="120"/>
    </w:pPr>
    <w:rPr>
      <w:rFonts w:ascii="Arial" w:hAnsi="Arial"/>
      <w:b/>
      <w:color w:val="918585"/>
      <w:sz w:val="24"/>
    </w:rPr>
  </w:style>
  <w:style w:type="paragraph" w:styleId="Header">
    <w:name w:val="header"/>
    <w:basedOn w:val="Normal"/>
    <w:link w:val="HeaderChar"/>
    <w:rsid w:val="00DF5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4D4"/>
    <w:rPr>
      <w:rFonts w:ascii="Times New Roman" w:eastAsia="Times New Roman" w:hAnsi="Times New Roman" w:cs="Times New Roman"/>
      <w:sz w:val="16"/>
      <w:szCs w:val="20"/>
      <w:lang w:val="en-GB" w:eastAsia="en-US"/>
    </w:rPr>
  </w:style>
  <w:style w:type="paragraph" w:customStyle="1" w:styleId="Chapter">
    <w:name w:val="Chapter"/>
    <w:basedOn w:val="Normal"/>
    <w:rsid w:val="00DF54D4"/>
    <w:pPr>
      <w:spacing w:before="240"/>
    </w:pPr>
    <w:rPr>
      <w:rFonts w:ascii="Times New Roman" w:hAnsi="Times New Roman"/>
      <w:smallCaps/>
      <w:spacing w:val="80"/>
      <w:sz w:val="28"/>
    </w:rPr>
  </w:style>
  <w:style w:type="paragraph" w:customStyle="1" w:styleId="InChapter">
    <w:name w:val="InChapter"/>
    <w:basedOn w:val="Heading3"/>
    <w:rsid w:val="00DF54D4"/>
    <w:pPr>
      <w:spacing w:after="240"/>
      <w:outlineLvl w:val="9"/>
    </w:pPr>
    <w:rPr>
      <w:noProof/>
    </w:rPr>
  </w:style>
  <w:style w:type="paragraph" w:styleId="Index2">
    <w:name w:val="index 2"/>
    <w:basedOn w:val="Normal"/>
    <w:next w:val="Normal"/>
    <w:semiHidden/>
    <w:rsid w:val="00DF54D4"/>
    <w:pPr>
      <w:tabs>
        <w:tab w:val="right" w:pos="4176"/>
      </w:tabs>
      <w:ind w:left="568" w:hanging="284"/>
    </w:pPr>
    <w:rPr>
      <w:rFonts w:ascii="Garamond" w:hAnsi="Garamond"/>
    </w:rPr>
  </w:style>
  <w:style w:type="paragraph" w:customStyle="1" w:styleId="Byline">
    <w:name w:val="Byline"/>
    <w:rsid w:val="00DF5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4D4"/>
    <w:pPr>
      <w:tabs>
        <w:tab w:val="clear" w:pos="3600"/>
        <w:tab w:val="clear" w:pos="3958"/>
      </w:tabs>
      <w:jc w:val="right"/>
    </w:pPr>
  </w:style>
  <w:style w:type="paragraph" w:styleId="Caption">
    <w:name w:val="caption"/>
    <w:basedOn w:val="BodyText"/>
    <w:next w:val="Normal"/>
    <w:qFormat/>
    <w:rsid w:val="00DF54D4"/>
    <w:pPr>
      <w:framePr w:w="2268" w:hSpace="181" w:vSpace="181" w:wrap="around" w:vAnchor="text" w:hAnchor="page" w:x="1135" w:y="285" w:anchorLock="1"/>
    </w:pPr>
    <w:rPr>
      <w:i/>
    </w:rPr>
  </w:style>
  <w:style w:type="paragraph" w:customStyle="1" w:styleId="MiniTOCTitle">
    <w:name w:val="MiniTOCTitle"/>
    <w:basedOn w:val="Heading4"/>
    <w:rsid w:val="00DF54D4"/>
    <w:pPr>
      <w:spacing w:before="240"/>
      <w:outlineLvl w:val="9"/>
    </w:pPr>
    <w:rPr>
      <w:noProof/>
      <w:sz w:val="24"/>
    </w:rPr>
  </w:style>
  <w:style w:type="paragraph" w:customStyle="1" w:styleId="MiniTOCItem">
    <w:name w:val="MiniTOCItem"/>
    <w:basedOn w:val="ListBullet"/>
    <w:rsid w:val="00DF54D4"/>
    <w:pPr>
      <w:numPr>
        <w:numId w:val="0"/>
      </w:numPr>
      <w:tabs>
        <w:tab w:val="right" w:leader="dot" w:pos="6521"/>
      </w:tabs>
      <w:spacing w:before="0" w:after="0"/>
    </w:pPr>
  </w:style>
  <w:style w:type="paragraph" w:customStyle="1" w:styleId="TOFTitle">
    <w:name w:val="TOFTitle"/>
    <w:basedOn w:val="TOCTitle"/>
    <w:rsid w:val="00DF54D4"/>
  </w:style>
  <w:style w:type="paragraph" w:styleId="TableofFigures">
    <w:name w:val="table of figures"/>
    <w:basedOn w:val="Normal"/>
    <w:next w:val="Normal"/>
    <w:semiHidden/>
    <w:rsid w:val="00DF54D4"/>
    <w:pPr>
      <w:tabs>
        <w:tab w:val="right" w:leader="dot" w:pos="9072"/>
      </w:tabs>
      <w:ind w:left="970" w:hanging="403"/>
    </w:pPr>
    <w:rPr>
      <w:rFonts w:ascii="Times New Roman" w:hAnsi="Times New Roman"/>
      <w:b/>
    </w:rPr>
  </w:style>
  <w:style w:type="paragraph" w:styleId="ListNumber">
    <w:name w:val="List Number"/>
    <w:basedOn w:val="List"/>
    <w:rsid w:val="00DF54D4"/>
    <w:pPr>
      <w:numPr>
        <w:numId w:val="14"/>
      </w:numPr>
      <w:tabs>
        <w:tab w:val="clear" w:pos="340"/>
      </w:tabs>
    </w:pPr>
  </w:style>
  <w:style w:type="character" w:customStyle="1" w:styleId="WingdingSymbols">
    <w:name w:val="Wingding Symbols"/>
    <w:rsid w:val="00DF54D4"/>
    <w:rPr>
      <w:rFonts w:ascii="Wingdings" w:hAnsi="Wingdings"/>
    </w:rPr>
  </w:style>
  <w:style w:type="paragraph" w:customStyle="1" w:styleId="TableHeading">
    <w:name w:val="Table Heading"/>
    <w:basedOn w:val="HeadingBase"/>
    <w:rsid w:val="00DF54D4"/>
    <w:pPr>
      <w:keepLines/>
      <w:pBdr>
        <w:bottom w:val="single" w:sz="6" w:space="1" w:color="918585"/>
      </w:pBdr>
      <w:spacing w:before="240"/>
    </w:pPr>
  </w:style>
  <w:style w:type="character" w:customStyle="1" w:styleId="HotSpot">
    <w:name w:val="HotSpot"/>
    <w:rsid w:val="00DF54D4"/>
    <w:rPr>
      <w:color w:val="0033CC"/>
      <w:u w:val="none"/>
    </w:rPr>
  </w:style>
  <w:style w:type="paragraph" w:customStyle="1" w:styleId="BodyTextRight">
    <w:name w:val="Body Text Right"/>
    <w:basedOn w:val="BodyText"/>
    <w:rsid w:val="00DF54D4"/>
    <w:pPr>
      <w:spacing w:before="0" w:after="0"/>
      <w:jc w:val="right"/>
    </w:pPr>
  </w:style>
  <w:style w:type="paragraph" w:styleId="Index3">
    <w:name w:val="index 3"/>
    <w:basedOn w:val="ListNumber2"/>
    <w:next w:val="Normal"/>
    <w:semiHidden/>
    <w:rsid w:val="00DF54D4"/>
    <w:pPr>
      <w:numPr>
        <w:numId w:val="0"/>
      </w:numPr>
      <w:tabs>
        <w:tab w:val="right" w:leader="dot" w:pos="4176"/>
      </w:tabs>
    </w:pPr>
  </w:style>
  <w:style w:type="paragraph" w:styleId="ListNumber2">
    <w:name w:val="List Number 2"/>
    <w:basedOn w:val="List2"/>
    <w:rsid w:val="00DF54D4"/>
    <w:pPr>
      <w:numPr>
        <w:numId w:val="9"/>
      </w:numPr>
      <w:tabs>
        <w:tab w:val="clear" w:pos="1060"/>
      </w:tabs>
    </w:pPr>
  </w:style>
  <w:style w:type="paragraph" w:customStyle="1" w:styleId="MarginNote">
    <w:name w:val="Margin Note"/>
    <w:basedOn w:val="BodyText"/>
    <w:rsid w:val="00DF5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4D4"/>
    <w:rPr>
      <w:sz w:val="32"/>
    </w:rPr>
  </w:style>
  <w:style w:type="paragraph" w:customStyle="1" w:styleId="HeadingProcedure">
    <w:name w:val="Heading Procedure"/>
    <w:basedOn w:val="HeadingBase"/>
    <w:next w:val="Normal"/>
    <w:rsid w:val="00DF54D4"/>
    <w:pPr>
      <w:tabs>
        <w:tab w:val="left" w:pos="0"/>
      </w:tabs>
      <w:spacing w:before="120" w:after="60"/>
    </w:pPr>
    <w:rPr>
      <w:i/>
      <w:color w:val="918585"/>
      <w:sz w:val="22"/>
    </w:rPr>
  </w:style>
  <w:style w:type="paragraph" w:customStyle="1" w:styleId="TableBodyText">
    <w:name w:val="Table Body Text"/>
    <w:basedOn w:val="BodyText"/>
    <w:rsid w:val="00DF54D4"/>
    <w:pPr>
      <w:spacing w:before="60" w:after="60"/>
    </w:pPr>
  </w:style>
  <w:style w:type="paragraph" w:styleId="ListContinue">
    <w:name w:val="List Continue"/>
    <w:basedOn w:val="List"/>
    <w:rsid w:val="00DF54D4"/>
    <w:pPr>
      <w:ind w:firstLine="0"/>
    </w:pPr>
  </w:style>
  <w:style w:type="paragraph" w:customStyle="1" w:styleId="ListNote">
    <w:name w:val="List Note"/>
    <w:basedOn w:val="List"/>
    <w:rsid w:val="00DF54D4"/>
    <w:pPr>
      <w:pBdr>
        <w:top w:val="single" w:sz="6" w:space="2" w:color="918585"/>
        <w:bottom w:val="single" w:sz="6" w:space="2" w:color="918585"/>
      </w:pBdr>
      <w:tabs>
        <w:tab w:val="left" w:pos="1021"/>
      </w:tabs>
      <w:ind w:firstLine="0"/>
    </w:pPr>
  </w:style>
  <w:style w:type="paragraph" w:customStyle="1" w:styleId="Warning">
    <w:name w:val="Warning"/>
    <w:basedOn w:val="BodyText"/>
    <w:rsid w:val="00DF54D4"/>
    <w:pPr>
      <w:shd w:val="clear" w:color="auto" w:fill="D9D9D9"/>
      <w:tabs>
        <w:tab w:val="left" w:pos="992"/>
      </w:tabs>
      <w:ind w:left="119" w:right="119"/>
    </w:pPr>
    <w:rPr>
      <w:sz w:val="20"/>
    </w:rPr>
  </w:style>
  <w:style w:type="paragraph" w:customStyle="1" w:styleId="MarginIcons">
    <w:name w:val="Margin Icons"/>
    <w:basedOn w:val="BodyText"/>
    <w:rsid w:val="00DF5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4D4"/>
    <w:rPr>
      <w:rFonts w:ascii="Courier New" w:hAnsi="Courier New"/>
    </w:rPr>
  </w:style>
  <w:style w:type="paragraph" w:customStyle="1" w:styleId="NoteBullet">
    <w:name w:val="Note Bullet"/>
    <w:basedOn w:val="Note"/>
    <w:rsid w:val="00DF54D4"/>
    <w:pPr>
      <w:tabs>
        <w:tab w:val="clear" w:pos="680"/>
      </w:tabs>
      <w:spacing w:before="60" w:after="60"/>
    </w:pPr>
  </w:style>
  <w:style w:type="paragraph" w:customStyle="1" w:styleId="SubHeading2">
    <w:name w:val="SubHeading2"/>
    <w:basedOn w:val="HeadingBase"/>
    <w:rsid w:val="00DF54D4"/>
    <w:pPr>
      <w:spacing w:before="240" w:after="60"/>
    </w:pPr>
    <w:rPr>
      <w:sz w:val="20"/>
    </w:rPr>
  </w:style>
  <w:style w:type="paragraph" w:customStyle="1" w:styleId="SubHeading1">
    <w:name w:val="SubHeading1"/>
    <w:basedOn w:val="HeadingBase"/>
    <w:rsid w:val="00DF54D4"/>
    <w:pPr>
      <w:spacing w:before="240" w:after="60"/>
    </w:pPr>
    <w:rPr>
      <w:color w:val="918585"/>
      <w:sz w:val="22"/>
    </w:rPr>
  </w:style>
  <w:style w:type="paragraph" w:customStyle="1" w:styleId="SideHeading">
    <w:name w:val="Side Heading"/>
    <w:basedOn w:val="HeadingBase"/>
    <w:rsid w:val="00DF5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4D4"/>
    <w:pPr>
      <w:numPr>
        <w:numId w:val="10"/>
      </w:numPr>
    </w:pPr>
  </w:style>
  <w:style w:type="paragraph" w:styleId="PlainText">
    <w:name w:val="Plain Text"/>
    <w:basedOn w:val="Normal"/>
    <w:link w:val="PlainTextChar"/>
    <w:rsid w:val="00DF54D4"/>
    <w:rPr>
      <w:sz w:val="20"/>
    </w:rPr>
  </w:style>
  <w:style w:type="character" w:customStyle="1" w:styleId="PlainTextChar">
    <w:name w:val="Plain Text Char"/>
    <w:basedOn w:val="DefaultParagraphFont"/>
    <w:link w:val="PlainText"/>
    <w:rsid w:val="00DF54D4"/>
    <w:rPr>
      <w:rFonts w:ascii="Courier New" w:eastAsia="Times New Roman" w:hAnsi="Courier New" w:cs="Times New Roman"/>
      <w:sz w:val="20"/>
      <w:szCs w:val="20"/>
      <w:lang w:eastAsia="en-US"/>
    </w:rPr>
  </w:style>
  <w:style w:type="character" w:customStyle="1" w:styleId="MenuOption">
    <w:name w:val="Menu Option"/>
    <w:basedOn w:val="DefaultParagraphFont"/>
    <w:rsid w:val="00DF54D4"/>
    <w:rPr>
      <w:b/>
      <w:smallCaps/>
    </w:rPr>
  </w:style>
  <w:style w:type="paragraph" w:customStyle="1" w:styleId="TableListNumber">
    <w:name w:val="Table List Number"/>
    <w:basedOn w:val="ListNumber"/>
    <w:rsid w:val="00DF54D4"/>
    <w:pPr>
      <w:numPr>
        <w:numId w:val="0"/>
      </w:numPr>
    </w:pPr>
  </w:style>
  <w:style w:type="paragraph" w:styleId="TOC4">
    <w:name w:val="toc 4"/>
    <w:basedOn w:val="TOCBase"/>
    <w:next w:val="Normal"/>
    <w:semiHidden/>
    <w:rsid w:val="00DF54D4"/>
    <w:pPr>
      <w:tabs>
        <w:tab w:val="right" w:leader="dot" w:pos="9071"/>
      </w:tabs>
      <w:ind w:left="1701"/>
    </w:pPr>
  </w:style>
  <w:style w:type="paragraph" w:customStyle="1" w:styleId="ListAlpha">
    <w:name w:val="List Alpha"/>
    <w:basedOn w:val="List"/>
    <w:rsid w:val="00DF54D4"/>
    <w:pPr>
      <w:numPr>
        <w:numId w:val="8"/>
      </w:numPr>
    </w:pPr>
  </w:style>
  <w:style w:type="paragraph" w:customStyle="1" w:styleId="ListAlpha2">
    <w:name w:val="List Alpha 2"/>
    <w:basedOn w:val="List2"/>
    <w:rsid w:val="00DF54D4"/>
    <w:pPr>
      <w:numPr>
        <w:numId w:val="7"/>
      </w:numPr>
    </w:pPr>
  </w:style>
  <w:style w:type="paragraph" w:styleId="List2">
    <w:name w:val="List 2"/>
    <w:basedOn w:val="BodyText"/>
    <w:rsid w:val="00DF54D4"/>
    <w:pPr>
      <w:tabs>
        <w:tab w:val="left" w:pos="680"/>
      </w:tabs>
      <w:spacing w:before="60" w:after="60"/>
      <w:ind w:left="680" w:hanging="340"/>
    </w:pPr>
  </w:style>
  <w:style w:type="paragraph" w:styleId="List3">
    <w:name w:val="List 3"/>
    <w:basedOn w:val="BodyText"/>
    <w:rsid w:val="00DF54D4"/>
    <w:pPr>
      <w:tabs>
        <w:tab w:val="left" w:pos="1021"/>
      </w:tabs>
      <w:spacing w:before="60" w:after="60"/>
      <w:ind w:left="1020" w:hanging="340"/>
    </w:pPr>
  </w:style>
  <w:style w:type="paragraph" w:styleId="List4">
    <w:name w:val="List 4"/>
    <w:basedOn w:val="BodyText"/>
    <w:rsid w:val="00DF54D4"/>
    <w:pPr>
      <w:tabs>
        <w:tab w:val="left" w:pos="1361"/>
      </w:tabs>
      <w:spacing w:before="60" w:after="60"/>
      <w:ind w:left="1361" w:hanging="340"/>
    </w:pPr>
  </w:style>
  <w:style w:type="paragraph" w:styleId="List5">
    <w:name w:val="List 5"/>
    <w:basedOn w:val="BodyText"/>
    <w:rsid w:val="00DF54D4"/>
    <w:pPr>
      <w:tabs>
        <w:tab w:val="left" w:pos="1701"/>
      </w:tabs>
      <w:spacing w:before="60" w:after="60"/>
      <w:ind w:left="1701" w:hanging="340"/>
    </w:pPr>
  </w:style>
  <w:style w:type="paragraph" w:styleId="ListBullet3">
    <w:name w:val="List Bullet 3"/>
    <w:basedOn w:val="List3"/>
    <w:rsid w:val="00DF54D4"/>
    <w:pPr>
      <w:numPr>
        <w:numId w:val="13"/>
      </w:numPr>
      <w:tabs>
        <w:tab w:val="clear" w:pos="1021"/>
      </w:tabs>
      <w:ind w:left="1037" w:hanging="357"/>
    </w:pPr>
  </w:style>
  <w:style w:type="paragraph" w:styleId="ListBullet4">
    <w:name w:val="List Bullet 4"/>
    <w:basedOn w:val="List4"/>
    <w:rsid w:val="00DF54D4"/>
    <w:pPr>
      <w:numPr>
        <w:numId w:val="2"/>
      </w:numPr>
      <w:tabs>
        <w:tab w:val="clear" w:pos="1361"/>
      </w:tabs>
    </w:pPr>
  </w:style>
  <w:style w:type="paragraph" w:styleId="ListBullet5">
    <w:name w:val="List Bullet 5"/>
    <w:basedOn w:val="List5"/>
    <w:rsid w:val="00DF54D4"/>
    <w:pPr>
      <w:numPr>
        <w:numId w:val="3"/>
      </w:numPr>
    </w:pPr>
  </w:style>
  <w:style w:type="paragraph" w:styleId="ListContinue2">
    <w:name w:val="List Continue 2"/>
    <w:basedOn w:val="List2"/>
    <w:rsid w:val="00DF54D4"/>
    <w:pPr>
      <w:ind w:firstLine="0"/>
    </w:pPr>
  </w:style>
  <w:style w:type="paragraph" w:styleId="ListContinue3">
    <w:name w:val="List Continue 3"/>
    <w:basedOn w:val="List3"/>
    <w:rsid w:val="00DF54D4"/>
    <w:pPr>
      <w:ind w:left="1021" w:firstLine="0"/>
    </w:pPr>
  </w:style>
  <w:style w:type="paragraph" w:styleId="ListContinue4">
    <w:name w:val="List Continue 4"/>
    <w:basedOn w:val="List4"/>
    <w:rsid w:val="00DF54D4"/>
    <w:pPr>
      <w:ind w:firstLine="0"/>
    </w:pPr>
  </w:style>
  <w:style w:type="paragraph" w:styleId="ListContinue5">
    <w:name w:val="List Continue 5"/>
    <w:basedOn w:val="List5"/>
    <w:rsid w:val="00DF54D4"/>
    <w:pPr>
      <w:ind w:firstLine="0"/>
    </w:pPr>
  </w:style>
  <w:style w:type="paragraph" w:styleId="ListNumber3">
    <w:name w:val="List Number 3"/>
    <w:basedOn w:val="List3"/>
    <w:rsid w:val="00DF54D4"/>
    <w:pPr>
      <w:numPr>
        <w:numId w:val="4"/>
      </w:numPr>
    </w:pPr>
  </w:style>
  <w:style w:type="paragraph" w:styleId="ListNumber4">
    <w:name w:val="List Number 4"/>
    <w:basedOn w:val="List4"/>
    <w:rsid w:val="00DF54D4"/>
    <w:pPr>
      <w:numPr>
        <w:numId w:val="5"/>
      </w:numPr>
    </w:pPr>
  </w:style>
  <w:style w:type="paragraph" w:styleId="ListNumber5">
    <w:name w:val="List Number 5"/>
    <w:basedOn w:val="List5"/>
    <w:rsid w:val="00DF54D4"/>
    <w:pPr>
      <w:numPr>
        <w:numId w:val="6"/>
      </w:numPr>
    </w:pPr>
  </w:style>
  <w:style w:type="paragraph" w:styleId="BlockText">
    <w:name w:val="Block Text"/>
    <w:basedOn w:val="Normal"/>
    <w:rsid w:val="00DF54D4"/>
    <w:pPr>
      <w:spacing w:after="120"/>
      <w:ind w:left="1440" w:right="1440"/>
    </w:pPr>
  </w:style>
  <w:style w:type="character" w:customStyle="1" w:styleId="Subscript">
    <w:name w:val="Subscript"/>
    <w:basedOn w:val="DefaultParagraphFont"/>
    <w:rsid w:val="00DF54D4"/>
    <w:rPr>
      <w:sz w:val="16"/>
      <w:vertAlign w:val="subscript"/>
    </w:rPr>
  </w:style>
  <w:style w:type="character" w:customStyle="1" w:styleId="Superscript">
    <w:name w:val="Superscript"/>
    <w:basedOn w:val="DefaultParagraphFont"/>
    <w:rsid w:val="00DF54D4"/>
    <w:rPr>
      <w:sz w:val="16"/>
      <w:vertAlign w:val="superscript"/>
    </w:rPr>
  </w:style>
  <w:style w:type="character" w:customStyle="1" w:styleId="Symbols">
    <w:name w:val="Symbols"/>
    <w:basedOn w:val="DefaultParagraphFont"/>
    <w:rsid w:val="00DF54D4"/>
    <w:rPr>
      <w:rFonts w:ascii="Symbol" w:hAnsi="Symbol"/>
    </w:rPr>
  </w:style>
  <w:style w:type="character" w:customStyle="1" w:styleId="MenuOptions">
    <w:name w:val="Menu Options"/>
    <w:basedOn w:val="DefaultParagraphFont"/>
    <w:rsid w:val="00DF54D4"/>
    <w:rPr>
      <w:rFonts w:ascii="Arial Narrow" w:hAnsi="Arial Narrow"/>
      <w:smallCaps/>
    </w:rPr>
  </w:style>
  <w:style w:type="character" w:customStyle="1" w:styleId="Buttons">
    <w:name w:val="Buttons"/>
    <w:basedOn w:val="DefaultParagraphFont"/>
    <w:rsid w:val="00DF54D4"/>
    <w:rPr>
      <w:b/>
    </w:rPr>
  </w:style>
  <w:style w:type="character" w:customStyle="1" w:styleId="Underlined">
    <w:name w:val="Underlined"/>
    <w:basedOn w:val="DefaultParagraphFont"/>
    <w:rsid w:val="00DF54D4"/>
    <w:rPr>
      <w:u w:val="single"/>
    </w:rPr>
  </w:style>
  <w:style w:type="paragraph" w:customStyle="1" w:styleId="TableBodyTextRight">
    <w:name w:val="Table Body Text Right"/>
    <w:basedOn w:val="TableBodyText"/>
    <w:rsid w:val="00DF54D4"/>
    <w:pPr>
      <w:widowControl w:val="0"/>
      <w:autoSpaceDE w:val="0"/>
      <w:autoSpaceDN w:val="0"/>
      <w:adjustRightInd w:val="0"/>
      <w:jc w:val="right"/>
    </w:pPr>
    <w:rPr>
      <w:rFonts w:cs="Arial"/>
      <w:szCs w:val="18"/>
    </w:rPr>
  </w:style>
  <w:style w:type="paragraph" w:customStyle="1" w:styleId="CopyrightText">
    <w:name w:val="Copyright Text"/>
    <w:basedOn w:val="BodyText"/>
    <w:rsid w:val="00DF54D4"/>
    <w:rPr>
      <w:sz w:val="18"/>
    </w:rPr>
  </w:style>
  <w:style w:type="paragraph" w:customStyle="1" w:styleId="BodySmallRight">
    <w:name w:val="Body Small Right"/>
    <w:basedOn w:val="BodyTextRight"/>
    <w:rsid w:val="00DF54D4"/>
    <w:rPr>
      <w:sz w:val="18"/>
      <w:szCs w:val="18"/>
    </w:rPr>
  </w:style>
  <w:style w:type="paragraph" w:customStyle="1" w:styleId="MarginEdition">
    <w:name w:val="Margin Edition"/>
    <w:basedOn w:val="MarginNote"/>
    <w:rsid w:val="00DF54D4"/>
    <w:pPr>
      <w:spacing w:before="0" w:after="0"/>
    </w:pPr>
    <w:rPr>
      <w:rFonts w:ascii="Times New Roman" w:hAnsi="Times New Roman"/>
      <w:color w:val="999999"/>
    </w:rPr>
  </w:style>
  <w:style w:type="paragraph" w:customStyle="1" w:styleId="Spacer">
    <w:name w:val="Spacer"/>
    <w:basedOn w:val="Normal"/>
    <w:rsid w:val="00DF54D4"/>
    <w:rPr>
      <w:sz w:val="2"/>
      <w:szCs w:val="2"/>
    </w:rPr>
  </w:style>
  <w:style w:type="character" w:customStyle="1" w:styleId="Small">
    <w:name w:val="Small"/>
    <w:basedOn w:val="DefaultParagraphFont"/>
    <w:rsid w:val="00DF54D4"/>
    <w:rPr>
      <w:sz w:val="16"/>
    </w:rPr>
  </w:style>
  <w:style w:type="paragraph" w:customStyle="1" w:styleId="WideTable">
    <w:name w:val="Wide Table"/>
    <w:basedOn w:val="Normal"/>
    <w:rsid w:val="00DF54D4"/>
    <w:pPr>
      <w:ind w:left="-1418"/>
    </w:pPr>
    <w:rPr>
      <w:sz w:val="2"/>
      <w:szCs w:val="2"/>
    </w:rPr>
  </w:style>
  <w:style w:type="character" w:styleId="PageNumber">
    <w:name w:val="page number"/>
    <w:basedOn w:val="DefaultParagraphFont"/>
    <w:rsid w:val="00DF54D4"/>
  </w:style>
  <w:style w:type="paragraph" w:styleId="Quote">
    <w:name w:val="Quote"/>
    <w:basedOn w:val="Heading1"/>
    <w:link w:val="QuoteChar"/>
    <w:qFormat/>
    <w:rsid w:val="00DF54D4"/>
    <w:rPr>
      <w:b w:val="0"/>
      <w:sz w:val="72"/>
      <w:szCs w:val="72"/>
      <w:lang w:val="en-NZ"/>
    </w:rPr>
  </w:style>
  <w:style w:type="character" w:customStyle="1" w:styleId="QuoteChar">
    <w:name w:val="Quote Char"/>
    <w:basedOn w:val="DefaultParagraphFont"/>
    <w:link w:val="Quote"/>
    <w:rsid w:val="00DF5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4D4"/>
    <w:pPr>
      <w:pageBreakBefore/>
    </w:pPr>
  </w:style>
  <w:style w:type="paragraph" w:customStyle="1" w:styleId="Border">
    <w:name w:val="Border"/>
    <w:basedOn w:val="Normal"/>
    <w:qFormat/>
    <w:rsid w:val="00DF5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4D4"/>
    <w:rPr>
      <w:b/>
      <w:bCs/>
      <w:i/>
      <w:iCs/>
      <w:color w:val="auto"/>
    </w:rPr>
  </w:style>
  <w:style w:type="paragraph" w:styleId="IntenseQuote">
    <w:name w:val="Intense Quote"/>
    <w:basedOn w:val="Normal"/>
    <w:next w:val="Normal"/>
    <w:link w:val="IntenseQuoteChar"/>
    <w:uiPriority w:val="30"/>
    <w:qFormat/>
    <w:rsid w:val="00DF5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4D4"/>
    <w:rPr>
      <w:smallCaps/>
      <w:color w:val="auto"/>
      <w:u w:val="single"/>
    </w:rPr>
  </w:style>
  <w:style w:type="character" w:styleId="IntenseReference">
    <w:name w:val="Intense Reference"/>
    <w:basedOn w:val="DefaultParagraphFont"/>
    <w:uiPriority w:val="32"/>
    <w:qFormat/>
    <w:rsid w:val="00DF54D4"/>
    <w:rPr>
      <w:b/>
      <w:bCs/>
      <w:smallCaps/>
      <w:color w:val="auto"/>
      <w:spacing w:val="5"/>
      <w:u w:val="single"/>
    </w:rPr>
  </w:style>
  <w:style w:type="paragraph" w:customStyle="1" w:styleId="2ColumnHeading">
    <w:name w:val="2Column Heading"/>
    <w:basedOn w:val="BodyText"/>
    <w:qFormat/>
    <w:rsid w:val="00DF54D4"/>
    <w:pPr>
      <w:spacing w:after="60"/>
      <w:ind w:left="-2268"/>
    </w:pPr>
    <w:rPr>
      <w:b/>
    </w:rPr>
  </w:style>
  <w:style w:type="paragraph" w:customStyle="1" w:styleId="Heading1TOC">
    <w:name w:val="Heading1 TOC"/>
    <w:basedOn w:val="Normal"/>
    <w:qFormat/>
    <w:rsid w:val="00DF54D4"/>
    <w:pPr>
      <w:spacing w:before="240" w:after="120"/>
    </w:pPr>
    <w:rPr>
      <w:rFonts w:ascii="Times New Roman" w:hAnsi="Times New Roman"/>
      <w:b/>
      <w:sz w:val="32"/>
    </w:rPr>
  </w:style>
  <w:style w:type="paragraph" w:customStyle="1" w:styleId="Heading2TOC">
    <w:name w:val="Heading2 TOC"/>
    <w:basedOn w:val="Normal"/>
    <w:qFormat/>
    <w:rsid w:val="00DF54D4"/>
    <w:pPr>
      <w:spacing w:before="240" w:after="60"/>
    </w:pPr>
    <w:rPr>
      <w:rFonts w:ascii="Times New Roman" w:hAnsi="Times New Roman"/>
      <w:b/>
      <w:sz w:val="28"/>
    </w:rPr>
  </w:style>
  <w:style w:type="character" w:customStyle="1" w:styleId="Underline">
    <w:name w:val="Underline"/>
    <w:basedOn w:val="DefaultParagraphFont"/>
    <w:qFormat/>
    <w:rsid w:val="00DF54D4"/>
    <w:rPr>
      <w:u w:val="single"/>
    </w:rPr>
  </w:style>
  <w:style w:type="character" w:customStyle="1" w:styleId="BoldandItalics">
    <w:name w:val="Bold and Italics"/>
    <w:qFormat/>
    <w:rsid w:val="00DF54D4"/>
    <w:rPr>
      <w:b/>
      <w:i/>
      <w:u w:val="none"/>
    </w:rPr>
  </w:style>
  <w:style w:type="paragraph" w:styleId="BalloonText">
    <w:name w:val="Balloon Text"/>
    <w:basedOn w:val="Normal"/>
    <w:link w:val="BalloonTextChar"/>
    <w:rsid w:val="00DF54D4"/>
    <w:rPr>
      <w:rFonts w:ascii="Tahoma" w:hAnsi="Tahoma" w:cs="Tahoma"/>
      <w:sz w:val="16"/>
      <w:szCs w:val="16"/>
    </w:rPr>
  </w:style>
  <w:style w:type="character" w:customStyle="1" w:styleId="BalloonTextChar">
    <w:name w:val="Balloon Text Char"/>
    <w:basedOn w:val="DefaultParagraphFont"/>
    <w:link w:val="BalloonText"/>
    <w:rsid w:val="00DF5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4D4"/>
    <w:rPr>
      <w:b/>
      <w:color w:val="660033"/>
      <w:spacing w:val="0"/>
    </w:rPr>
  </w:style>
  <w:style w:type="paragraph" w:customStyle="1" w:styleId="Nameditemlist">
    <w:name w:val="Named item list"/>
    <w:basedOn w:val="BodyText"/>
    <w:qFormat/>
    <w:rsid w:val="00DF54D4"/>
    <w:pPr>
      <w:tabs>
        <w:tab w:val="left" w:pos="2835"/>
      </w:tabs>
      <w:ind w:left="2835" w:hanging="2835"/>
    </w:pPr>
  </w:style>
  <w:style w:type="paragraph" w:customStyle="1" w:styleId="BodyTextnopadding">
    <w:name w:val="Body Text no padding"/>
    <w:basedOn w:val="BodyText"/>
    <w:qFormat/>
    <w:rsid w:val="00DF54D4"/>
    <w:pPr>
      <w:spacing w:before="0" w:after="0"/>
    </w:pPr>
  </w:style>
  <w:style w:type="paragraph" w:customStyle="1" w:styleId="BodyTextBold">
    <w:name w:val="Body Text Bold"/>
    <w:basedOn w:val="BodyText"/>
    <w:qFormat/>
    <w:rsid w:val="00DF54D4"/>
    <w:rPr>
      <w:b/>
    </w:rPr>
  </w:style>
  <w:style w:type="character" w:styleId="Hyperlink">
    <w:name w:val="Hyperlink"/>
    <w:basedOn w:val="DefaultParagraphFont"/>
    <w:uiPriority w:val="99"/>
    <w:unhideWhenUsed/>
    <w:rsid w:val="00260E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5078</Characters>
  <Application>Microsoft Office Word</Application>
  <DocSecurity>0</DocSecurity>
  <Lines>149</Lines>
  <Paragraphs>103</Paragraphs>
  <ScaleCrop>false</ScaleCrop>
  <Company>Author-it Software Corporation Ltd.</Company>
  <LinksUpToDate>false</LinksUpToDate>
  <CharactersWithSpaces>5791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CUASTA212 Assist with bump in and bump out of shows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2025-03-01T23:58:00Z</dcterms:created>
  <dcterms:modified xsi:type="dcterms:W3CDTF">2025-03-01T23:58:00Z</dcterms:modified>
</cp:coreProperties>
</file>