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C57" w:rsidP="00F27C57">
      <w:pPr>
        <w:pStyle w:val="Title"/>
      </w:pPr>
      <w:r>
        <w:fldChar w:fldCharType="begin"/>
      </w:r>
      <w:r>
        <w:instrText xml:space="preserve"> TITLE   \* MERGEFORMAT </w:instrText>
      </w:r>
      <w:r>
        <w:fldChar w:fldCharType="separate"/>
      </w:r>
      <w:r>
        <w:t>CUASS00079 Entertainment Industry Rigging Skill Set</w:t>
      </w:r>
      <w:r>
        <w:fldChar w:fldCharType="end"/>
      </w:r>
    </w:p>
    <w:p w:rsidR="00F27C57" w:rsidP="00F27C57">
      <w:pPr>
        <w:pStyle w:val="Version"/>
        <w:sectPr w:rsidSect="00CD36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3695" w:rsidP="00CD3695">
      <w:pPr>
        <w:pStyle w:val="SuperHeading"/>
      </w:pPr>
      <w:r w:rsidRPr="00CD3695">
        <w:t>CUASS00079 Entertainment Industry Rigging Skill Set</w:t>
      </w:r>
    </w:p>
    <w:p w:rsidR="00000000" w:rsidRPr="00CD3695" w:rsidP="00CD3695">
      <w:pPr>
        <w:pStyle w:val="Heading1"/>
      </w:pPr>
      <w:bookmarkStart w:id="1" w:name="O_1238546"/>
      <w:bookmarkEnd w:id="1"/>
      <w:r w:rsidRPr="00CD3695">
        <w:t>Modification History</w:t>
      </w:r>
    </w:p>
    <w:tbl>
      <w:tblPr>
        <w:tblW w:w="9522" w:type="dxa"/>
        <w:tblLayout w:type="fixed"/>
        <w:tblCellMar>
          <w:left w:w="62" w:type="dxa"/>
          <w:right w:w="62" w:type="dxa"/>
        </w:tblCellMar>
        <w:tblLook w:val="0000"/>
      </w:tblPr>
      <w:tblGrid>
        <w:gridCol w:w="2864"/>
        <w:gridCol w:w="6658"/>
      </w:tblGrid>
      <w:tr w:rsidTr="00CD3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695" w:rsidP="00CD3695">
            <w:pPr>
              <w:pStyle w:val="BodyText"/>
            </w:pPr>
            <w:r w:rsidRPr="00CD369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695">
            <w:pPr>
              <w:pStyle w:val="BodyText"/>
              <w:rPr>
                <w:lang w:val="en-NZ"/>
              </w:rPr>
            </w:pPr>
            <w:r w:rsidRPr="00CD3695">
              <w:rPr>
                <w:rStyle w:val="SpecialBold"/>
              </w:rPr>
              <w:t>Comments</w:t>
            </w:r>
          </w:p>
        </w:tc>
      </w:tr>
      <w:tr w:rsidTr="00CD3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695">
            <w:pPr>
              <w:pStyle w:val="BodyText"/>
              <w:rPr>
                <w:lang w:val="en-NZ"/>
              </w:rPr>
            </w:pPr>
            <w:r w:rsidRPr="00CD369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695" w:rsidP="00CD3695">
            <w:pPr>
              <w:pStyle w:val="BodyText"/>
            </w:pPr>
            <w:r w:rsidRPr="00CD3695">
              <w:t xml:space="preserve">This version first released with CUA Creative Arts and Culture Training Package Version 6.0. </w:t>
            </w:r>
          </w:p>
          <w:p w:rsidR="00000000" w:rsidP="00CD3695">
            <w:pPr>
              <w:pStyle w:val="BodyText"/>
              <w:rPr>
                <w:lang w:val="en-NZ"/>
              </w:rPr>
            </w:pPr>
            <w:r w:rsidRPr="00CD3695">
              <w:t>Correction to Mapping Information. Supersedes and is equivalent to CUASS00023 Entertainment Industry Rig</w:t>
            </w:r>
            <w:r w:rsidRPr="00CD3695">
              <w:t>ging Skill Set.</w:t>
            </w:r>
          </w:p>
        </w:tc>
      </w:tr>
      <w:tr w:rsidTr="00CD369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695">
            <w:pPr>
              <w:pStyle w:val="BodyText"/>
              <w:rPr>
                <w:lang w:val="en-NZ"/>
              </w:rPr>
            </w:pPr>
            <w:r w:rsidRPr="00CD369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695" w:rsidP="00CD3695">
            <w:pPr>
              <w:pStyle w:val="BodyText"/>
            </w:pPr>
            <w:r w:rsidRPr="00CD3695">
              <w:t>This version first released with CUA Creative Arts and Culture Training Package Version 5.0.</w:t>
            </w:r>
          </w:p>
        </w:tc>
      </w:tr>
    </w:tbl>
    <w:p w:rsidR="00000000" w:rsidRPr="00CD3695" w:rsidP="00CD3695">
      <w:pPr>
        <w:pStyle w:val="BodyText"/>
      </w:pPr>
    </w:p>
    <w:p w:rsidR="00000000" w:rsidRPr="00CD3695" w:rsidP="00CD3695">
      <w:pPr>
        <w:pStyle w:val="AllowPageBreak"/>
      </w:pPr>
    </w:p>
    <w:p w:rsidR="00000000" w:rsidRPr="00CD3695" w:rsidP="00CD3695">
      <w:pPr>
        <w:pStyle w:val="Heading1"/>
      </w:pPr>
      <w:bookmarkStart w:id="2" w:name="O_1238545"/>
      <w:bookmarkEnd w:id="2"/>
      <w:r w:rsidRPr="00CD3695">
        <w:t>Description</w:t>
      </w:r>
    </w:p>
    <w:p w:rsidR="00000000" w:rsidRPr="00CD3695" w:rsidP="00F27C57">
      <w:pPr>
        <w:pStyle w:val="BodyText"/>
      </w:pPr>
      <w:r w:rsidRPr="00CD3695">
        <w:t>This skill set addresses the skills, knowledge and performance requirements for rigging staging equipme</w:t>
      </w:r>
      <w:r w:rsidRPr="00CD3695">
        <w:t>nt for live performances.</w:t>
      </w:r>
    </w:p>
    <w:p w:rsidR="00000000" w:rsidRPr="00CD3695" w:rsidP="00CD3695">
      <w:pPr>
        <w:pStyle w:val="Heading1"/>
      </w:pPr>
      <w:bookmarkStart w:id="3" w:name="O_1238544"/>
      <w:bookmarkEnd w:id="3"/>
      <w:r w:rsidRPr="00CD3695">
        <w:t>Pathways Information</w:t>
      </w:r>
    </w:p>
    <w:p w:rsidR="00000000" w:rsidRPr="00CD3695" w:rsidP="00F27C57">
      <w:pPr>
        <w:pStyle w:val="BodyText"/>
      </w:pPr>
      <w:r w:rsidRPr="00CD3695">
        <w:t>The units provide credit towards CUA30420 Certificate III in Live Production and Technical Services, CUA40420 Certificate IV in Live Production and Technical Services, CUA50420 Diploma of Li</w:t>
      </w:r>
      <w:r w:rsidRPr="00CD3695">
        <w:t>ve Production and Technical Services and other qualifications that allow for selection of these units.</w:t>
      </w:r>
    </w:p>
    <w:p w:rsidR="00000000" w:rsidRPr="00CD3695" w:rsidP="00CD3695">
      <w:pPr>
        <w:pStyle w:val="Heading1"/>
      </w:pPr>
      <w:bookmarkStart w:id="4" w:name="O_1238543"/>
      <w:bookmarkEnd w:id="4"/>
      <w:r w:rsidRPr="00CD3695">
        <w:t>Licensing/Regulatory Information</w:t>
      </w:r>
    </w:p>
    <w:p w:rsidR="00000000" w:rsidRPr="00CD3695" w:rsidP="00F27C57">
      <w:pPr>
        <w:pStyle w:val="BodyText"/>
      </w:pPr>
      <w:r w:rsidRPr="00CD3695">
        <w:t>Sets and staging for some performances or events may fall within the definition of construction work.</w:t>
      </w:r>
      <w:r w:rsidRPr="00CD3695">
        <w:t xml:space="preserve"> If so, people entering the construction site are required to complete the general induction training program specified by the Model Code of Practice: Construction work (Safe Work Australia 2018). The unit ‘CPCCWHS1001 Prepare to work safely in the constru</w:t>
      </w:r>
      <w:r w:rsidRPr="00CD3695">
        <w:t xml:space="preserve">ction industry’ fulfils this requirement. </w:t>
      </w:r>
    </w:p>
    <w:p w:rsidR="00000000" w:rsidRPr="00CD3695" w:rsidP="00F27C57">
      <w:pPr>
        <w:pStyle w:val="BodyText"/>
      </w:pPr>
      <w:r w:rsidRPr="00CD3695">
        <w:t>Relevant work health and safety state and territory regulatory authorities should be consulted to confirm additional jurisdictional requirements.</w:t>
      </w:r>
    </w:p>
    <w:p w:rsidR="00000000" w:rsidRPr="00CD3695" w:rsidP="00F27C57">
      <w:pPr>
        <w:pStyle w:val="BodyText"/>
      </w:pPr>
      <w:r w:rsidRPr="00CD3695">
        <w:t>The National Standard for Licensing Persons Performing High Risk Work applies to persons performing dogging and rigging work. Completion of the following units is required for certification at either basic, intermediate or advanced levels:</w:t>
      </w:r>
    </w:p>
    <w:p w:rsidR="00000000" w:rsidRPr="00CD3695" w:rsidP="00CD3695">
      <w:pPr>
        <w:pStyle w:val="ListBullet"/>
      </w:pPr>
      <w:r w:rsidRPr="00CD3695">
        <w:t>CPCCLDG3001 Lic</w:t>
      </w:r>
      <w:r w:rsidRPr="00CD3695">
        <w:t>ence to perform dogging</w:t>
      </w:r>
    </w:p>
    <w:p w:rsidR="00000000" w:rsidRPr="00CD3695" w:rsidP="00CD3695">
      <w:pPr>
        <w:pStyle w:val="ListBullet"/>
      </w:pPr>
      <w:r w:rsidRPr="00CD3695">
        <w:t>CPCCLRG3001 Licence to perform rigging basic level</w:t>
      </w:r>
    </w:p>
    <w:p w:rsidR="00000000" w:rsidRPr="00CD3695" w:rsidP="00CD3695">
      <w:pPr>
        <w:pStyle w:val="ListBullet"/>
      </w:pPr>
      <w:r w:rsidRPr="00CD3695">
        <w:t>CPCCLRG3002 Licence to perform rigging intermediate level</w:t>
      </w:r>
    </w:p>
    <w:p w:rsidR="00000000" w:rsidRPr="00CD3695" w:rsidP="00CD3695">
      <w:pPr>
        <w:pStyle w:val="ListBullet"/>
      </w:pPr>
      <w:r w:rsidRPr="00CD3695">
        <w:t>CPCCLRG4001 Licence to perform rigging advanced level.</w:t>
      </w:r>
    </w:p>
    <w:p w:rsidR="00000000" w:rsidRPr="00CD3695" w:rsidP="00CD3695">
      <w:pPr>
        <w:pStyle w:val="AllowPageBreak"/>
      </w:pPr>
    </w:p>
    <w:p w:rsidR="00000000" w:rsidRPr="00CD3695" w:rsidP="00CD3695">
      <w:pPr>
        <w:pStyle w:val="Heading1"/>
      </w:pPr>
      <w:bookmarkStart w:id="5" w:name="O_1238542"/>
      <w:bookmarkEnd w:id="5"/>
      <w:r w:rsidRPr="00CD3695">
        <w:t>Skill Set Requirements</w:t>
      </w:r>
    </w:p>
    <w:p w:rsidR="00000000" w:rsidRPr="00CD3695" w:rsidP="00CD3695">
      <w:pPr>
        <w:pStyle w:val="List"/>
      </w:pPr>
      <w:r w:rsidRPr="00CD3695">
        <w:t xml:space="preserve">RIIWHS204E Work safely at </w:t>
      </w:r>
      <w:r w:rsidRPr="00CD3695">
        <w:t>heights</w:t>
      </w:r>
    </w:p>
    <w:p w:rsidR="00000000" w:rsidRPr="00CD3695" w:rsidP="00CD3695">
      <w:pPr>
        <w:pStyle w:val="List"/>
      </w:pPr>
      <w:r w:rsidRPr="00CD3695">
        <w:t>CPCCLDG3001 Licence to perform dogging</w:t>
      </w:r>
    </w:p>
    <w:p w:rsidR="00000000" w:rsidRPr="00CD3695" w:rsidP="00CD3695">
      <w:pPr>
        <w:pStyle w:val="List"/>
      </w:pPr>
      <w:r w:rsidRPr="00CD3695">
        <w:t>CPCCLRG3001 Licence to perform rigging basic level</w:t>
      </w:r>
    </w:p>
    <w:p w:rsidR="00000000" w:rsidRPr="00CD3695" w:rsidP="00CD3695">
      <w:pPr>
        <w:pStyle w:val="List"/>
      </w:pPr>
      <w:r w:rsidRPr="00CD3695">
        <w:t>CPCCLRG3002 Licence to perform rigging intermediate level</w:t>
      </w:r>
    </w:p>
    <w:p w:rsidR="00000000" w:rsidRPr="00CD3695" w:rsidP="00CD3695">
      <w:pPr>
        <w:pStyle w:val="List"/>
      </w:pPr>
      <w:r w:rsidRPr="00CD3695">
        <w:t>CPCCWHS1001 Prepare to work safely in the construction industry</w:t>
      </w:r>
    </w:p>
    <w:p w:rsidR="00000000" w:rsidRPr="00CD3695" w:rsidP="00CD3695">
      <w:pPr>
        <w:pStyle w:val="List"/>
      </w:pPr>
      <w:r w:rsidRPr="00CD3695">
        <w:t xml:space="preserve">CPCCWHS2001 Apply WHS requirements, </w:t>
      </w:r>
      <w:r w:rsidRPr="00CD3695">
        <w:t>policies and procedures in the construction industry</w:t>
      </w:r>
    </w:p>
    <w:p w:rsidR="00000000" w:rsidRPr="00CD3695" w:rsidP="00CD3695">
      <w:pPr>
        <w:pStyle w:val="List"/>
      </w:pPr>
      <w:r w:rsidRPr="00CD3695">
        <w:t>CUASTA413 Operate flying systems</w:t>
      </w:r>
    </w:p>
    <w:p w:rsidR="00000000" w:rsidRPr="00CD3695" w:rsidP="00CD3695">
      <w:pPr>
        <w:pStyle w:val="List"/>
      </w:pPr>
      <w:r w:rsidRPr="00CD3695">
        <w:t>CUAWHS312 Apply work health and safety practices</w:t>
      </w:r>
    </w:p>
    <w:p w:rsidR="00000000" w:rsidRPr="00CD3695" w:rsidP="00CD3695">
      <w:pPr>
        <w:pStyle w:val="Heading1"/>
      </w:pPr>
      <w:bookmarkStart w:id="6" w:name="O_1238541"/>
      <w:bookmarkEnd w:id="6"/>
      <w:r w:rsidRPr="00CD3695">
        <w:t>Target Group</w:t>
      </w:r>
    </w:p>
    <w:p w:rsidR="00000000" w:rsidRPr="00CD3695" w:rsidP="00F27C57">
      <w:pPr>
        <w:pStyle w:val="BodyText"/>
      </w:pPr>
      <w:r w:rsidRPr="00CD3695">
        <w:t>This skill set is for people who are responsible for rigging staging equipment for live p</w:t>
      </w:r>
      <w:r w:rsidRPr="00CD3695">
        <w:t>erformances.</w:t>
      </w:r>
    </w:p>
    <w:p w:rsidR="00000000" w:rsidRPr="00CD3695" w:rsidP="00CD3695">
      <w:pPr>
        <w:pStyle w:val="Heading1"/>
      </w:pPr>
      <w:bookmarkStart w:id="7" w:name="O_1238540"/>
      <w:bookmarkEnd w:id="7"/>
      <w:r w:rsidRPr="00CD3695">
        <w:t>Suggested words for Statement of Attainment</w:t>
      </w:r>
    </w:p>
    <w:p w:rsidR="00000000" w:rsidRPr="00CD3695" w:rsidP="00F27C57">
      <w:pPr>
        <w:pStyle w:val="BodyText"/>
      </w:pPr>
      <w:r w:rsidRPr="00CD3695">
        <w:t xml:space="preserve">These units of competency from CPC Construction, Plumbing and Services and CUA Creative Arts and Culture Training Packages meet industry requirements </w:t>
      </w:r>
      <w:r w:rsidRPr="00CD3695">
        <w:t>for training in rigging staging equipment for live performances.</w:t>
      </w:r>
    </w:p>
    <w:p w:rsidR="00000000" w:rsidRPr="00CD3695" w:rsidP="00CD3695"/>
    <w:sectPr w:rsidSect="00CD36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95" w:rsidRPr="00F27C57" w:rsidP="00F27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57" w:rsidP="00CD3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7C57" w:rsidP="00CD36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7C57" w:rsidP="00CD3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695" w:rsidRPr="00F27C57" w:rsidP="00F27C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57" w:rsidRPr="002D2AF8" w:rsidP="00CD3695">
    <w:pPr>
      <w:pStyle w:val="Header"/>
      <w:framePr w:wrap="around"/>
    </w:pPr>
    <w:r>
      <w:fldChar w:fldCharType="begin"/>
    </w:r>
    <w:r>
      <w:instrText xml:space="preserve"> TITLE   \* MERGEFORMAT </w:instrText>
    </w:r>
    <w:r>
      <w:fldChar w:fldCharType="separate"/>
    </w:r>
    <w:r>
      <w:t>CUASS00079 Entertainment Industry Rigging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27C57" w:rsidP="00CD3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47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4AA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695"/>
    <w:pPr>
      <w:spacing w:before="360" w:after="60"/>
      <w:outlineLvl w:val="0"/>
    </w:pPr>
    <w:rPr>
      <w:sz w:val="32"/>
    </w:rPr>
  </w:style>
  <w:style w:type="paragraph" w:styleId="Heading2">
    <w:name w:val="heading 2"/>
    <w:basedOn w:val="HeadingBase"/>
    <w:next w:val="BodyText"/>
    <w:link w:val="Heading2Char"/>
    <w:qFormat/>
    <w:rsid w:val="00CD3695"/>
    <w:pPr>
      <w:keepLines/>
      <w:spacing w:before="240" w:after="120"/>
      <w:outlineLvl w:val="1"/>
    </w:pPr>
    <w:rPr>
      <w:sz w:val="28"/>
      <w:szCs w:val="40"/>
    </w:rPr>
  </w:style>
  <w:style w:type="paragraph" w:styleId="Heading3">
    <w:name w:val="heading 3"/>
    <w:basedOn w:val="HeadingBase"/>
    <w:next w:val="BodyText"/>
    <w:link w:val="Heading3Char"/>
    <w:qFormat/>
    <w:rsid w:val="00CD3695"/>
    <w:pPr>
      <w:spacing w:before="180" w:after="120"/>
      <w:outlineLvl w:val="2"/>
    </w:pPr>
    <w:rPr>
      <w:spacing w:val="-10"/>
      <w:kern w:val="32"/>
    </w:rPr>
  </w:style>
  <w:style w:type="paragraph" w:styleId="Heading4">
    <w:name w:val="heading 4"/>
    <w:basedOn w:val="HeadingBase"/>
    <w:next w:val="BodyText"/>
    <w:link w:val="Heading4Char"/>
    <w:qFormat/>
    <w:rsid w:val="00CD3695"/>
    <w:pPr>
      <w:spacing w:before="160" w:after="120"/>
      <w:outlineLvl w:val="3"/>
    </w:pPr>
    <w:rPr>
      <w:sz w:val="22"/>
    </w:rPr>
  </w:style>
  <w:style w:type="paragraph" w:styleId="Heading5">
    <w:name w:val="heading 5"/>
    <w:basedOn w:val="HeadingBase"/>
    <w:next w:val="Normal"/>
    <w:link w:val="Heading5Char"/>
    <w:qFormat/>
    <w:rsid w:val="00CD3695"/>
    <w:pPr>
      <w:spacing w:before="80"/>
      <w:outlineLvl w:val="4"/>
    </w:pPr>
    <w:rPr>
      <w:color w:val="918585"/>
      <w:sz w:val="20"/>
    </w:rPr>
  </w:style>
  <w:style w:type="paragraph" w:styleId="Heading6">
    <w:name w:val="heading 6"/>
    <w:basedOn w:val="HeadingBase"/>
    <w:next w:val="Normal"/>
    <w:link w:val="Heading6Char"/>
    <w:qFormat/>
    <w:rsid w:val="00CD3695"/>
    <w:pPr>
      <w:spacing w:before="60"/>
      <w:outlineLvl w:val="5"/>
    </w:pPr>
    <w:rPr>
      <w:color w:val="918585"/>
      <w:sz w:val="20"/>
    </w:rPr>
  </w:style>
  <w:style w:type="paragraph" w:styleId="Heading7">
    <w:name w:val="heading 7"/>
    <w:basedOn w:val="Normal"/>
    <w:next w:val="Normal"/>
    <w:link w:val="Heading7Char"/>
    <w:qFormat/>
    <w:rsid w:val="00CD3695"/>
    <w:pPr>
      <w:ind w:left="720"/>
      <w:outlineLvl w:val="6"/>
    </w:pPr>
    <w:rPr>
      <w:i/>
    </w:rPr>
  </w:style>
  <w:style w:type="paragraph" w:styleId="Heading8">
    <w:name w:val="heading 8"/>
    <w:basedOn w:val="Normal"/>
    <w:next w:val="Normal"/>
    <w:link w:val="Heading8Char"/>
    <w:qFormat/>
    <w:rsid w:val="00CD3695"/>
    <w:pPr>
      <w:ind w:left="720"/>
      <w:outlineLvl w:val="7"/>
    </w:pPr>
    <w:rPr>
      <w:i/>
    </w:rPr>
  </w:style>
  <w:style w:type="paragraph" w:styleId="Heading9">
    <w:name w:val="heading 9"/>
    <w:basedOn w:val="Normal"/>
    <w:next w:val="Normal"/>
    <w:link w:val="Heading9Char"/>
    <w:qFormat/>
    <w:rsid w:val="00CD3695"/>
    <w:pPr>
      <w:ind w:left="720"/>
      <w:outlineLvl w:val="8"/>
    </w:pPr>
    <w:rPr>
      <w:i/>
    </w:rPr>
  </w:style>
  <w:style w:type="character" w:default="1" w:styleId="DefaultParagraphFont">
    <w:name w:val="Default Paragraph Font"/>
    <w:uiPriority w:val="1"/>
    <w:unhideWhenUsed/>
    <w:rsid w:val="00CD3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695"/>
  </w:style>
  <w:style w:type="character" w:customStyle="1" w:styleId="Heading1Char">
    <w:name w:val="Heading 1 Char"/>
    <w:basedOn w:val="DefaultParagraphFont"/>
    <w:link w:val="Heading1"/>
    <w:rsid w:val="00CD3695"/>
    <w:rPr>
      <w:rFonts w:ascii="Times New Roman" w:eastAsia="Times New Roman" w:hAnsi="Times New Roman" w:cs="Times New Roman"/>
      <w:b/>
      <w:sz w:val="32"/>
      <w:szCs w:val="20"/>
      <w:lang w:eastAsia="en-US"/>
    </w:rPr>
  </w:style>
  <w:style w:type="paragraph" w:styleId="BodyText">
    <w:name w:val="Body Text"/>
    <w:basedOn w:val="Normal"/>
    <w:link w:val="BodyTextChar"/>
    <w:rsid w:val="00CD3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695"/>
    <w:rPr>
      <w:rFonts w:ascii="Times New Roman" w:eastAsia="Times New Roman" w:hAnsi="Times New Roman" w:cs="Times New Roman"/>
      <w:sz w:val="24"/>
      <w:lang w:eastAsia="en-US"/>
    </w:rPr>
  </w:style>
  <w:style w:type="paragraph" w:styleId="List">
    <w:name w:val="List"/>
    <w:basedOn w:val="BodyText"/>
    <w:next w:val="BodyText"/>
    <w:rsid w:val="00CD3695"/>
    <w:pPr>
      <w:tabs>
        <w:tab w:val="left" w:pos="340"/>
      </w:tabs>
      <w:spacing w:before="60" w:after="60"/>
      <w:ind w:left="340" w:hanging="340"/>
    </w:pPr>
  </w:style>
  <w:style w:type="paragraph" w:styleId="ListBullet">
    <w:name w:val="List Bullet"/>
    <w:basedOn w:val="List"/>
    <w:rsid w:val="00CD3695"/>
    <w:pPr>
      <w:numPr>
        <w:numId w:val="11"/>
      </w:numPr>
      <w:tabs>
        <w:tab w:val="clear" w:pos="340"/>
      </w:tabs>
      <w:spacing w:before="40" w:after="40"/>
    </w:pPr>
  </w:style>
  <w:style w:type="character" w:customStyle="1" w:styleId="SpecialBold">
    <w:name w:val="Special Bold"/>
    <w:basedOn w:val="DefaultParagraphFont"/>
    <w:rsid w:val="00CD3695"/>
    <w:rPr>
      <w:b/>
      <w:spacing w:val="0"/>
    </w:rPr>
  </w:style>
  <w:style w:type="paragraph" w:customStyle="1" w:styleId="SuperHeading">
    <w:name w:val="SuperHeading"/>
    <w:basedOn w:val="Normal"/>
    <w:rsid w:val="00CD3695"/>
    <w:pPr>
      <w:spacing w:before="240" w:after="120"/>
      <w:outlineLvl w:val="0"/>
    </w:pPr>
    <w:rPr>
      <w:rFonts w:ascii="Times New Roman" w:hAnsi="Times New Roman"/>
      <w:b/>
      <w:sz w:val="32"/>
    </w:rPr>
  </w:style>
  <w:style w:type="paragraph" w:customStyle="1" w:styleId="AllowPageBreak">
    <w:name w:val="AllowPageBreak"/>
    <w:rsid w:val="00CD3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695"/>
    <w:rPr>
      <w:rFonts w:ascii="Courier New" w:eastAsia="Times New Roman" w:hAnsi="Courier New" w:cs="Times New Roman"/>
      <w:i/>
      <w:szCs w:val="20"/>
      <w:lang w:eastAsia="en-US"/>
    </w:rPr>
  </w:style>
  <w:style w:type="paragraph" w:customStyle="1" w:styleId="HeadingBase">
    <w:name w:val="Heading Base"/>
    <w:rsid w:val="00CD3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695"/>
    <w:pPr>
      <w:tabs>
        <w:tab w:val="right" w:leader="dot" w:pos="9072"/>
      </w:tabs>
      <w:ind w:left="567"/>
    </w:pPr>
    <w:rPr>
      <w:szCs w:val="22"/>
    </w:rPr>
  </w:style>
  <w:style w:type="paragraph" w:customStyle="1" w:styleId="TOCBase">
    <w:name w:val="TOC Base"/>
    <w:rsid w:val="00CD3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695"/>
    <w:pPr>
      <w:tabs>
        <w:tab w:val="right" w:leader="dot" w:pos="9072"/>
      </w:tabs>
      <w:spacing w:before="40" w:after="40"/>
      <w:ind w:left="284"/>
    </w:pPr>
    <w:rPr>
      <w:rFonts w:ascii="Times New Roman" w:hAnsi="Times New Roman"/>
    </w:rPr>
  </w:style>
  <w:style w:type="paragraph" w:styleId="TOC1">
    <w:name w:val="toc 1"/>
    <w:basedOn w:val="TOCBase"/>
    <w:next w:val="Normal"/>
    <w:rsid w:val="00CD3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695"/>
    <w:rPr>
      <w:rFonts w:ascii="Times New Roman" w:eastAsia="Times New Roman" w:hAnsi="Times New Roman" w:cs="Times New Roman"/>
      <w:sz w:val="16"/>
      <w:lang w:eastAsia="en-US"/>
    </w:rPr>
  </w:style>
  <w:style w:type="paragraph" w:styleId="Title">
    <w:name w:val="Title"/>
    <w:basedOn w:val="HeadingBase"/>
    <w:link w:val="TitleChar"/>
    <w:qFormat/>
    <w:rsid w:val="00CD3695"/>
    <w:pPr>
      <w:spacing w:before="5040"/>
      <w:jc w:val="center"/>
    </w:pPr>
    <w:rPr>
      <w:sz w:val="48"/>
      <w:szCs w:val="72"/>
      <w:lang w:val="en-US"/>
    </w:rPr>
  </w:style>
  <w:style w:type="character" w:customStyle="1" w:styleId="TitleChar">
    <w:name w:val="Title Char"/>
    <w:basedOn w:val="DefaultParagraphFont"/>
    <w:link w:val="Title"/>
    <w:rsid w:val="00CD3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695"/>
    <w:pPr>
      <w:tabs>
        <w:tab w:val="left" w:pos="3600"/>
        <w:tab w:val="left" w:pos="3958"/>
      </w:tabs>
    </w:pPr>
  </w:style>
  <w:style w:type="paragraph" w:customStyle="1" w:styleId="Note">
    <w:name w:val="Note"/>
    <w:basedOn w:val="BodyText"/>
    <w:rsid w:val="00CD3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695"/>
    <w:pPr>
      <w:framePr w:wrap="auto" w:hAnchor="text" w:y="6049"/>
    </w:pPr>
    <w:rPr>
      <w:color w:val="000000"/>
      <w:sz w:val="40"/>
    </w:rPr>
  </w:style>
  <w:style w:type="paragraph" w:customStyle="1" w:styleId="TOCTitle">
    <w:name w:val="TOCTitle"/>
    <w:basedOn w:val="Heading1"/>
    <w:rsid w:val="00CD3695"/>
    <w:pPr>
      <w:spacing w:after="240"/>
      <w:jc w:val="center"/>
      <w:outlineLvl w:val="9"/>
    </w:pPr>
    <w:rPr>
      <w:caps/>
    </w:rPr>
  </w:style>
  <w:style w:type="paragraph" w:customStyle="1" w:styleId="Version">
    <w:name w:val="Version"/>
    <w:rsid w:val="00CD36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695"/>
    <w:pPr>
      <w:numPr>
        <w:numId w:val="12"/>
      </w:numPr>
      <w:tabs>
        <w:tab w:val="clear" w:pos="680"/>
      </w:tabs>
    </w:pPr>
  </w:style>
  <w:style w:type="paragraph" w:styleId="Index1">
    <w:name w:val="index 1"/>
    <w:basedOn w:val="Normal"/>
    <w:next w:val="Normal"/>
    <w:semiHidden/>
    <w:rsid w:val="00CD3695"/>
    <w:pPr>
      <w:keepNext w:val="0"/>
      <w:tabs>
        <w:tab w:val="right" w:pos="4176"/>
      </w:tabs>
      <w:ind w:left="198" w:hanging="198"/>
    </w:pPr>
    <w:rPr>
      <w:rFonts w:ascii="Garamond" w:hAnsi="Garamond"/>
    </w:rPr>
  </w:style>
  <w:style w:type="paragraph" w:styleId="IndexHeading">
    <w:name w:val="index heading"/>
    <w:basedOn w:val="Normal"/>
    <w:next w:val="Index1"/>
    <w:semiHidden/>
    <w:rsid w:val="00CD3695"/>
    <w:pPr>
      <w:spacing w:before="120" w:after="120"/>
    </w:pPr>
    <w:rPr>
      <w:rFonts w:ascii="Arial" w:hAnsi="Arial"/>
      <w:b/>
      <w:color w:val="918585"/>
      <w:sz w:val="24"/>
    </w:rPr>
  </w:style>
  <w:style w:type="paragraph" w:styleId="Header">
    <w:name w:val="header"/>
    <w:basedOn w:val="Normal"/>
    <w:link w:val="HeaderChar"/>
    <w:rsid w:val="00CD3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695"/>
    <w:rPr>
      <w:rFonts w:ascii="Times New Roman" w:eastAsia="Times New Roman" w:hAnsi="Times New Roman" w:cs="Times New Roman"/>
      <w:sz w:val="16"/>
      <w:szCs w:val="20"/>
      <w:lang w:val="en-GB" w:eastAsia="en-US"/>
    </w:rPr>
  </w:style>
  <w:style w:type="paragraph" w:customStyle="1" w:styleId="Chapter">
    <w:name w:val="Chapter"/>
    <w:basedOn w:val="Normal"/>
    <w:rsid w:val="00CD3695"/>
    <w:pPr>
      <w:spacing w:before="240"/>
    </w:pPr>
    <w:rPr>
      <w:rFonts w:ascii="Times New Roman" w:hAnsi="Times New Roman"/>
      <w:smallCaps/>
      <w:spacing w:val="80"/>
      <w:sz w:val="28"/>
    </w:rPr>
  </w:style>
  <w:style w:type="paragraph" w:customStyle="1" w:styleId="InChapter">
    <w:name w:val="InChapter"/>
    <w:basedOn w:val="Heading3"/>
    <w:rsid w:val="00CD3695"/>
    <w:pPr>
      <w:spacing w:after="240"/>
      <w:outlineLvl w:val="9"/>
    </w:pPr>
    <w:rPr>
      <w:noProof/>
    </w:rPr>
  </w:style>
  <w:style w:type="paragraph" w:styleId="Index2">
    <w:name w:val="index 2"/>
    <w:basedOn w:val="Normal"/>
    <w:next w:val="Normal"/>
    <w:semiHidden/>
    <w:rsid w:val="00CD3695"/>
    <w:pPr>
      <w:tabs>
        <w:tab w:val="right" w:pos="4176"/>
      </w:tabs>
      <w:ind w:left="568" w:hanging="284"/>
    </w:pPr>
    <w:rPr>
      <w:rFonts w:ascii="Garamond" w:hAnsi="Garamond"/>
    </w:rPr>
  </w:style>
  <w:style w:type="paragraph" w:customStyle="1" w:styleId="Byline">
    <w:name w:val="Byline"/>
    <w:rsid w:val="00CD3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695"/>
    <w:pPr>
      <w:tabs>
        <w:tab w:val="clear" w:pos="3600"/>
        <w:tab w:val="clear" w:pos="3958"/>
      </w:tabs>
      <w:jc w:val="right"/>
    </w:pPr>
  </w:style>
  <w:style w:type="character" w:styleId="Emphasis">
    <w:name w:val="Emphasis"/>
    <w:basedOn w:val="DefaultParagraphFont"/>
    <w:qFormat/>
    <w:rsid w:val="00CD3695"/>
    <w:rPr>
      <w:i/>
    </w:rPr>
  </w:style>
  <w:style w:type="paragraph" w:styleId="Caption">
    <w:name w:val="caption"/>
    <w:basedOn w:val="BodyText"/>
    <w:next w:val="Normal"/>
    <w:qFormat/>
    <w:rsid w:val="00CD3695"/>
    <w:pPr>
      <w:framePr w:w="2268" w:hSpace="181" w:vSpace="181" w:wrap="around" w:vAnchor="text" w:hAnchor="page" w:x="1135" w:y="285" w:anchorLock="1"/>
    </w:pPr>
    <w:rPr>
      <w:i/>
    </w:rPr>
  </w:style>
  <w:style w:type="paragraph" w:customStyle="1" w:styleId="MiniTOCTitle">
    <w:name w:val="MiniTOCTitle"/>
    <w:basedOn w:val="Heading4"/>
    <w:rsid w:val="00CD3695"/>
    <w:pPr>
      <w:spacing w:before="240"/>
      <w:outlineLvl w:val="9"/>
    </w:pPr>
    <w:rPr>
      <w:noProof/>
      <w:sz w:val="24"/>
    </w:rPr>
  </w:style>
  <w:style w:type="paragraph" w:customStyle="1" w:styleId="MiniTOCItem">
    <w:name w:val="MiniTOCItem"/>
    <w:basedOn w:val="ListBullet"/>
    <w:rsid w:val="00CD3695"/>
    <w:pPr>
      <w:numPr>
        <w:numId w:val="0"/>
      </w:numPr>
      <w:tabs>
        <w:tab w:val="right" w:leader="dot" w:pos="6521"/>
      </w:tabs>
      <w:spacing w:before="0" w:after="0"/>
    </w:pPr>
  </w:style>
  <w:style w:type="paragraph" w:customStyle="1" w:styleId="TOFTitle">
    <w:name w:val="TOFTitle"/>
    <w:basedOn w:val="TOCTitle"/>
    <w:rsid w:val="00CD3695"/>
  </w:style>
  <w:style w:type="paragraph" w:styleId="TableofFigures">
    <w:name w:val="table of figures"/>
    <w:basedOn w:val="Normal"/>
    <w:next w:val="Normal"/>
    <w:semiHidden/>
    <w:rsid w:val="00CD3695"/>
    <w:pPr>
      <w:tabs>
        <w:tab w:val="right" w:leader="dot" w:pos="9072"/>
      </w:tabs>
      <w:ind w:left="970" w:hanging="403"/>
    </w:pPr>
    <w:rPr>
      <w:rFonts w:ascii="Times New Roman" w:hAnsi="Times New Roman"/>
      <w:b/>
    </w:rPr>
  </w:style>
  <w:style w:type="paragraph" w:styleId="ListNumber">
    <w:name w:val="List Number"/>
    <w:basedOn w:val="List"/>
    <w:rsid w:val="00CD3695"/>
    <w:pPr>
      <w:numPr>
        <w:numId w:val="14"/>
      </w:numPr>
      <w:tabs>
        <w:tab w:val="clear" w:pos="340"/>
      </w:tabs>
    </w:pPr>
  </w:style>
  <w:style w:type="character" w:customStyle="1" w:styleId="WingdingSymbols">
    <w:name w:val="Wingding Symbols"/>
    <w:rsid w:val="00CD3695"/>
    <w:rPr>
      <w:rFonts w:ascii="Wingdings" w:hAnsi="Wingdings"/>
    </w:rPr>
  </w:style>
  <w:style w:type="paragraph" w:customStyle="1" w:styleId="TableHeading">
    <w:name w:val="Table Heading"/>
    <w:basedOn w:val="HeadingBase"/>
    <w:rsid w:val="00CD3695"/>
    <w:pPr>
      <w:keepLines/>
      <w:pBdr>
        <w:bottom w:val="single" w:sz="6" w:space="1" w:color="918585"/>
      </w:pBdr>
      <w:spacing w:before="240"/>
    </w:pPr>
  </w:style>
  <w:style w:type="character" w:customStyle="1" w:styleId="HotSpot">
    <w:name w:val="HotSpot"/>
    <w:rsid w:val="00CD3695"/>
    <w:rPr>
      <w:color w:val="0033CC"/>
      <w:u w:val="none"/>
    </w:rPr>
  </w:style>
  <w:style w:type="paragraph" w:customStyle="1" w:styleId="BodyTextRight">
    <w:name w:val="Body Text Right"/>
    <w:basedOn w:val="BodyText"/>
    <w:rsid w:val="00CD3695"/>
    <w:pPr>
      <w:spacing w:before="0" w:after="0"/>
      <w:jc w:val="right"/>
    </w:pPr>
  </w:style>
  <w:style w:type="paragraph" w:styleId="Index3">
    <w:name w:val="index 3"/>
    <w:basedOn w:val="ListNumber2"/>
    <w:next w:val="Normal"/>
    <w:semiHidden/>
    <w:rsid w:val="00CD3695"/>
    <w:pPr>
      <w:numPr>
        <w:numId w:val="0"/>
      </w:numPr>
      <w:tabs>
        <w:tab w:val="right" w:leader="dot" w:pos="4176"/>
      </w:tabs>
    </w:pPr>
  </w:style>
  <w:style w:type="paragraph" w:styleId="ListNumber2">
    <w:name w:val="List Number 2"/>
    <w:basedOn w:val="List2"/>
    <w:rsid w:val="00CD3695"/>
    <w:pPr>
      <w:numPr>
        <w:numId w:val="9"/>
      </w:numPr>
      <w:tabs>
        <w:tab w:val="clear" w:pos="1060"/>
      </w:tabs>
    </w:pPr>
  </w:style>
  <w:style w:type="paragraph" w:customStyle="1" w:styleId="MarginNote">
    <w:name w:val="Margin Note"/>
    <w:basedOn w:val="BodyText"/>
    <w:rsid w:val="00CD3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695"/>
    <w:rPr>
      <w:sz w:val="32"/>
    </w:rPr>
  </w:style>
  <w:style w:type="paragraph" w:customStyle="1" w:styleId="HeadingProcedure">
    <w:name w:val="Heading Procedure"/>
    <w:basedOn w:val="HeadingBase"/>
    <w:next w:val="Normal"/>
    <w:rsid w:val="00CD3695"/>
    <w:pPr>
      <w:tabs>
        <w:tab w:val="left" w:pos="0"/>
      </w:tabs>
      <w:spacing w:before="120" w:after="60"/>
    </w:pPr>
    <w:rPr>
      <w:i/>
      <w:color w:val="918585"/>
      <w:sz w:val="22"/>
    </w:rPr>
  </w:style>
  <w:style w:type="paragraph" w:customStyle="1" w:styleId="TableBodyText">
    <w:name w:val="Table Body Text"/>
    <w:basedOn w:val="BodyText"/>
    <w:rsid w:val="00CD3695"/>
    <w:pPr>
      <w:spacing w:before="60" w:after="60"/>
    </w:pPr>
  </w:style>
  <w:style w:type="paragraph" w:styleId="ListContinue">
    <w:name w:val="List Continue"/>
    <w:basedOn w:val="List"/>
    <w:rsid w:val="00CD3695"/>
    <w:pPr>
      <w:ind w:firstLine="0"/>
    </w:pPr>
  </w:style>
  <w:style w:type="paragraph" w:customStyle="1" w:styleId="ListNote">
    <w:name w:val="List Note"/>
    <w:basedOn w:val="List"/>
    <w:rsid w:val="00CD3695"/>
    <w:pPr>
      <w:pBdr>
        <w:top w:val="single" w:sz="6" w:space="2" w:color="918585"/>
        <w:bottom w:val="single" w:sz="6" w:space="2" w:color="918585"/>
      </w:pBdr>
      <w:tabs>
        <w:tab w:val="left" w:pos="1021"/>
      </w:tabs>
      <w:ind w:firstLine="0"/>
    </w:pPr>
  </w:style>
  <w:style w:type="paragraph" w:customStyle="1" w:styleId="Warning">
    <w:name w:val="Warning"/>
    <w:basedOn w:val="BodyText"/>
    <w:rsid w:val="00CD3695"/>
    <w:pPr>
      <w:shd w:val="clear" w:color="auto" w:fill="D9D9D9"/>
      <w:tabs>
        <w:tab w:val="left" w:pos="992"/>
      </w:tabs>
      <w:ind w:left="119" w:right="119"/>
    </w:pPr>
    <w:rPr>
      <w:sz w:val="20"/>
    </w:rPr>
  </w:style>
  <w:style w:type="paragraph" w:customStyle="1" w:styleId="MarginIcons">
    <w:name w:val="Margin Icons"/>
    <w:basedOn w:val="BodyText"/>
    <w:rsid w:val="00CD3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695"/>
    <w:rPr>
      <w:rFonts w:ascii="Courier New" w:hAnsi="Courier New"/>
    </w:rPr>
  </w:style>
  <w:style w:type="paragraph" w:customStyle="1" w:styleId="NoteBullet">
    <w:name w:val="Note Bullet"/>
    <w:basedOn w:val="Note"/>
    <w:rsid w:val="00CD3695"/>
    <w:pPr>
      <w:tabs>
        <w:tab w:val="clear" w:pos="680"/>
      </w:tabs>
      <w:spacing w:before="60" w:after="60"/>
    </w:pPr>
  </w:style>
  <w:style w:type="paragraph" w:customStyle="1" w:styleId="SubHeading2">
    <w:name w:val="SubHeading2"/>
    <w:basedOn w:val="HeadingBase"/>
    <w:rsid w:val="00CD3695"/>
    <w:pPr>
      <w:spacing w:before="240" w:after="60"/>
    </w:pPr>
    <w:rPr>
      <w:sz w:val="20"/>
    </w:rPr>
  </w:style>
  <w:style w:type="paragraph" w:customStyle="1" w:styleId="SubHeading1">
    <w:name w:val="SubHeading1"/>
    <w:basedOn w:val="HeadingBase"/>
    <w:rsid w:val="00CD3695"/>
    <w:pPr>
      <w:spacing w:before="240" w:after="60"/>
    </w:pPr>
    <w:rPr>
      <w:color w:val="918585"/>
      <w:sz w:val="22"/>
    </w:rPr>
  </w:style>
  <w:style w:type="paragraph" w:customStyle="1" w:styleId="SideHeading">
    <w:name w:val="Side Heading"/>
    <w:basedOn w:val="HeadingBase"/>
    <w:rsid w:val="00CD3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695"/>
    <w:pPr>
      <w:numPr>
        <w:numId w:val="10"/>
      </w:numPr>
    </w:pPr>
  </w:style>
  <w:style w:type="paragraph" w:styleId="PlainText">
    <w:name w:val="Plain Text"/>
    <w:basedOn w:val="Normal"/>
    <w:link w:val="PlainTextChar"/>
    <w:rsid w:val="00CD3695"/>
    <w:rPr>
      <w:sz w:val="20"/>
    </w:rPr>
  </w:style>
  <w:style w:type="character" w:customStyle="1" w:styleId="PlainTextChar">
    <w:name w:val="Plain Text Char"/>
    <w:basedOn w:val="DefaultParagraphFont"/>
    <w:link w:val="PlainText"/>
    <w:rsid w:val="00CD3695"/>
    <w:rPr>
      <w:rFonts w:ascii="Courier New" w:eastAsia="Times New Roman" w:hAnsi="Courier New" w:cs="Times New Roman"/>
      <w:sz w:val="20"/>
      <w:szCs w:val="20"/>
      <w:lang w:eastAsia="en-US"/>
    </w:rPr>
  </w:style>
  <w:style w:type="character" w:customStyle="1" w:styleId="MenuOption">
    <w:name w:val="Menu Option"/>
    <w:basedOn w:val="DefaultParagraphFont"/>
    <w:rsid w:val="00CD3695"/>
    <w:rPr>
      <w:b/>
      <w:smallCaps/>
    </w:rPr>
  </w:style>
  <w:style w:type="paragraph" w:customStyle="1" w:styleId="TableListNumber">
    <w:name w:val="Table List Number"/>
    <w:basedOn w:val="ListNumber"/>
    <w:rsid w:val="00CD3695"/>
    <w:pPr>
      <w:numPr>
        <w:numId w:val="0"/>
      </w:numPr>
    </w:pPr>
  </w:style>
  <w:style w:type="paragraph" w:styleId="TOC4">
    <w:name w:val="toc 4"/>
    <w:basedOn w:val="TOCBase"/>
    <w:next w:val="Normal"/>
    <w:semiHidden/>
    <w:rsid w:val="00CD3695"/>
    <w:pPr>
      <w:tabs>
        <w:tab w:val="right" w:leader="dot" w:pos="9071"/>
      </w:tabs>
      <w:ind w:left="1701"/>
    </w:pPr>
  </w:style>
  <w:style w:type="paragraph" w:customStyle="1" w:styleId="ListAlpha">
    <w:name w:val="List Alpha"/>
    <w:basedOn w:val="List"/>
    <w:rsid w:val="00CD3695"/>
    <w:pPr>
      <w:numPr>
        <w:numId w:val="8"/>
      </w:numPr>
    </w:pPr>
  </w:style>
  <w:style w:type="paragraph" w:customStyle="1" w:styleId="ListAlpha2">
    <w:name w:val="List Alpha 2"/>
    <w:basedOn w:val="List2"/>
    <w:rsid w:val="00CD3695"/>
    <w:pPr>
      <w:numPr>
        <w:numId w:val="7"/>
      </w:numPr>
    </w:pPr>
  </w:style>
  <w:style w:type="paragraph" w:styleId="List2">
    <w:name w:val="List 2"/>
    <w:basedOn w:val="BodyText"/>
    <w:rsid w:val="00CD3695"/>
    <w:pPr>
      <w:tabs>
        <w:tab w:val="left" w:pos="680"/>
      </w:tabs>
      <w:spacing w:before="60" w:after="60"/>
      <w:ind w:left="680" w:hanging="340"/>
    </w:pPr>
  </w:style>
  <w:style w:type="paragraph" w:styleId="List3">
    <w:name w:val="List 3"/>
    <w:basedOn w:val="BodyText"/>
    <w:rsid w:val="00CD3695"/>
    <w:pPr>
      <w:tabs>
        <w:tab w:val="left" w:pos="1021"/>
      </w:tabs>
      <w:spacing w:before="60" w:after="60"/>
      <w:ind w:left="1020" w:hanging="340"/>
    </w:pPr>
  </w:style>
  <w:style w:type="paragraph" w:styleId="List4">
    <w:name w:val="List 4"/>
    <w:basedOn w:val="BodyText"/>
    <w:rsid w:val="00CD3695"/>
    <w:pPr>
      <w:tabs>
        <w:tab w:val="left" w:pos="1361"/>
      </w:tabs>
      <w:spacing w:before="60" w:after="60"/>
      <w:ind w:left="1361" w:hanging="340"/>
    </w:pPr>
  </w:style>
  <w:style w:type="paragraph" w:styleId="List5">
    <w:name w:val="List 5"/>
    <w:basedOn w:val="BodyText"/>
    <w:rsid w:val="00CD3695"/>
    <w:pPr>
      <w:tabs>
        <w:tab w:val="left" w:pos="1701"/>
      </w:tabs>
      <w:spacing w:before="60" w:after="60"/>
      <w:ind w:left="1701" w:hanging="340"/>
    </w:pPr>
  </w:style>
  <w:style w:type="paragraph" w:styleId="ListBullet3">
    <w:name w:val="List Bullet 3"/>
    <w:basedOn w:val="List3"/>
    <w:rsid w:val="00CD3695"/>
    <w:pPr>
      <w:numPr>
        <w:numId w:val="13"/>
      </w:numPr>
      <w:tabs>
        <w:tab w:val="clear" w:pos="1021"/>
      </w:tabs>
      <w:ind w:left="1037" w:hanging="357"/>
    </w:pPr>
  </w:style>
  <w:style w:type="paragraph" w:styleId="ListBullet4">
    <w:name w:val="List Bullet 4"/>
    <w:basedOn w:val="List4"/>
    <w:rsid w:val="00CD3695"/>
    <w:pPr>
      <w:numPr>
        <w:numId w:val="2"/>
      </w:numPr>
      <w:tabs>
        <w:tab w:val="clear" w:pos="1361"/>
      </w:tabs>
    </w:pPr>
  </w:style>
  <w:style w:type="paragraph" w:styleId="ListBullet5">
    <w:name w:val="List Bullet 5"/>
    <w:basedOn w:val="List5"/>
    <w:rsid w:val="00CD3695"/>
    <w:pPr>
      <w:numPr>
        <w:numId w:val="3"/>
      </w:numPr>
    </w:pPr>
  </w:style>
  <w:style w:type="paragraph" w:styleId="ListContinue2">
    <w:name w:val="List Continue 2"/>
    <w:basedOn w:val="List2"/>
    <w:rsid w:val="00CD3695"/>
    <w:pPr>
      <w:ind w:firstLine="0"/>
    </w:pPr>
  </w:style>
  <w:style w:type="paragraph" w:styleId="ListContinue3">
    <w:name w:val="List Continue 3"/>
    <w:basedOn w:val="List3"/>
    <w:rsid w:val="00CD3695"/>
    <w:pPr>
      <w:ind w:left="1021" w:firstLine="0"/>
    </w:pPr>
  </w:style>
  <w:style w:type="paragraph" w:styleId="ListContinue4">
    <w:name w:val="List Continue 4"/>
    <w:basedOn w:val="List4"/>
    <w:rsid w:val="00CD3695"/>
    <w:pPr>
      <w:ind w:firstLine="0"/>
    </w:pPr>
  </w:style>
  <w:style w:type="paragraph" w:styleId="ListContinue5">
    <w:name w:val="List Continue 5"/>
    <w:basedOn w:val="List5"/>
    <w:rsid w:val="00CD3695"/>
    <w:pPr>
      <w:ind w:firstLine="0"/>
    </w:pPr>
  </w:style>
  <w:style w:type="paragraph" w:styleId="ListNumber3">
    <w:name w:val="List Number 3"/>
    <w:basedOn w:val="List3"/>
    <w:rsid w:val="00CD3695"/>
    <w:pPr>
      <w:numPr>
        <w:numId w:val="4"/>
      </w:numPr>
    </w:pPr>
  </w:style>
  <w:style w:type="paragraph" w:styleId="ListNumber4">
    <w:name w:val="List Number 4"/>
    <w:basedOn w:val="List4"/>
    <w:rsid w:val="00CD3695"/>
    <w:pPr>
      <w:numPr>
        <w:numId w:val="5"/>
      </w:numPr>
    </w:pPr>
  </w:style>
  <w:style w:type="paragraph" w:styleId="ListNumber5">
    <w:name w:val="List Number 5"/>
    <w:basedOn w:val="List5"/>
    <w:rsid w:val="00CD3695"/>
    <w:pPr>
      <w:numPr>
        <w:numId w:val="6"/>
      </w:numPr>
    </w:pPr>
  </w:style>
  <w:style w:type="paragraph" w:styleId="BlockText">
    <w:name w:val="Block Text"/>
    <w:basedOn w:val="Normal"/>
    <w:rsid w:val="00CD3695"/>
    <w:pPr>
      <w:spacing w:after="120"/>
      <w:ind w:left="1440" w:right="1440"/>
    </w:pPr>
  </w:style>
  <w:style w:type="character" w:customStyle="1" w:styleId="Subscript">
    <w:name w:val="Subscript"/>
    <w:basedOn w:val="DefaultParagraphFont"/>
    <w:rsid w:val="00CD3695"/>
    <w:rPr>
      <w:sz w:val="16"/>
      <w:vertAlign w:val="subscript"/>
    </w:rPr>
  </w:style>
  <w:style w:type="character" w:customStyle="1" w:styleId="Superscript">
    <w:name w:val="Superscript"/>
    <w:basedOn w:val="DefaultParagraphFont"/>
    <w:rsid w:val="00CD3695"/>
    <w:rPr>
      <w:sz w:val="16"/>
      <w:vertAlign w:val="superscript"/>
    </w:rPr>
  </w:style>
  <w:style w:type="character" w:customStyle="1" w:styleId="Symbols">
    <w:name w:val="Symbols"/>
    <w:basedOn w:val="DefaultParagraphFont"/>
    <w:rsid w:val="00CD3695"/>
    <w:rPr>
      <w:rFonts w:ascii="Symbol" w:hAnsi="Symbol"/>
    </w:rPr>
  </w:style>
  <w:style w:type="character" w:customStyle="1" w:styleId="MenuOptions">
    <w:name w:val="Menu Options"/>
    <w:basedOn w:val="DefaultParagraphFont"/>
    <w:rsid w:val="00CD3695"/>
    <w:rPr>
      <w:rFonts w:ascii="Arial Narrow" w:hAnsi="Arial Narrow"/>
      <w:smallCaps/>
    </w:rPr>
  </w:style>
  <w:style w:type="character" w:customStyle="1" w:styleId="Buttons">
    <w:name w:val="Buttons"/>
    <w:basedOn w:val="DefaultParagraphFont"/>
    <w:rsid w:val="00CD3695"/>
    <w:rPr>
      <w:b/>
    </w:rPr>
  </w:style>
  <w:style w:type="character" w:customStyle="1" w:styleId="Underlined">
    <w:name w:val="Underlined"/>
    <w:basedOn w:val="DefaultParagraphFont"/>
    <w:rsid w:val="00CD3695"/>
    <w:rPr>
      <w:u w:val="single"/>
    </w:rPr>
  </w:style>
  <w:style w:type="paragraph" w:customStyle="1" w:styleId="TableBodyTextRight">
    <w:name w:val="Table Body Text Right"/>
    <w:basedOn w:val="TableBodyText"/>
    <w:rsid w:val="00CD3695"/>
    <w:pPr>
      <w:widowControl w:val="0"/>
      <w:autoSpaceDE w:val="0"/>
      <w:autoSpaceDN w:val="0"/>
      <w:adjustRightInd w:val="0"/>
      <w:jc w:val="right"/>
    </w:pPr>
    <w:rPr>
      <w:rFonts w:cs="Arial"/>
      <w:szCs w:val="18"/>
    </w:rPr>
  </w:style>
  <w:style w:type="paragraph" w:customStyle="1" w:styleId="CopyrightText">
    <w:name w:val="Copyright Text"/>
    <w:basedOn w:val="BodyText"/>
    <w:rsid w:val="00CD3695"/>
    <w:rPr>
      <w:sz w:val="18"/>
    </w:rPr>
  </w:style>
  <w:style w:type="paragraph" w:customStyle="1" w:styleId="BodySmallRight">
    <w:name w:val="Body Small Right"/>
    <w:basedOn w:val="BodyTextRight"/>
    <w:rsid w:val="00CD3695"/>
    <w:rPr>
      <w:sz w:val="18"/>
      <w:szCs w:val="18"/>
    </w:rPr>
  </w:style>
  <w:style w:type="paragraph" w:customStyle="1" w:styleId="MarginEdition">
    <w:name w:val="Margin Edition"/>
    <w:basedOn w:val="MarginNote"/>
    <w:rsid w:val="00CD3695"/>
    <w:pPr>
      <w:spacing w:before="0" w:after="0"/>
    </w:pPr>
    <w:rPr>
      <w:rFonts w:ascii="Times New Roman" w:hAnsi="Times New Roman"/>
      <w:color w:val="999999"/>
    </w:rPr>
  </w:style>
  <w:style w:type="paragraph" w:customStyle="1" w:styleId="Spacer">
    <w:name w:val="Spacer"/>
    <w:basedOn w:val="Normal"/>
    <w:rsid w:val="00CD3695"/>
    <w:rPr>
      <w:sz w:val="2"/>
      <w:szCs w:val="2"/>
    </w:rPr>
  </w:style>
  <w:style w:type="character" w:customStyle="1" w:styleId="Small">
    <w:name w:val="Small"/>
    <w:basedOn w:val="DefaultParagraphFont"/>
    <w:rsid w:val="00CD3695"/>
    <w:rPr>
      <w:sz w:val="16"/>
    </w:rPr>
  </w:style>
  <w:style w:type="paragraph" w:customStyle="1" w:styleId="WideTable">
    <w:name w:val="Wide Table"/>
    <w:basedOn w:val="Normal"/>
    <w:rsid w:val="00CD3695"/>
    <w:pPr>
      <w:ind w:left="-1418"/>
    </w:pPr>
    <w:rPr>
      <w:sz w:val="2"/>
      <w:szCs w:val="2"/>
    </w:rPr>
  </w:style>
  <w:style w:type="character" w:styleId="PageNumber">
    <w:name w:val="page number"/>
    <w:basedOn w:val="DefaultParagraphFont"/>
    <w:rsid w:val="00CD3695"/>
  </w:style>
  <w:style w:type="paragraph" w:styleId="Quote">
    <w:name w:val="Quote"/>
    <w:basedOn w:val="Heading1"/>
    <w:link w:val="QuoteChar"/>
    <w:qFormat/>
    <w:rsid w:val="00CD3695"/>
    <w:rPr>
      <w:b w:val="0"/>
      <w:sz w:val="72"/>
      <w:szCs w:val="72"/>
      <w:lang w:val="en-NZ"/>
    </w:rPr>
  </w:style>
  <w:style w:type="character" w:customStyle="1" w:styleId="QuoteChar">
    <w:name w:val="Quote Char"/>
    <w:basedOn w:val="DefaultParagraphFont"/>
    <w:link w:val="Quote"/>
    <w:rsid w:val="00CD3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695"/>
    <w:pPr>
      <w:pageBreakBefore/>
    </w:pPr>
  </w:style>
  <w:style w:type="paragraph" w:customStyle="1" w:styleId="Border">
    <w:name w:val="Border"/>
    <w:basedOn w:val="Normal"/>
    <w:qFormat/>
    <w:rsid w:val="00CD3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695"/>
    <w:rPr>
      <w:b/>
      <w:bCs/>
      <w:i/>
      <w:iCs/>
      <w:color w:val="auto"/>
    </w:rPr>
  </w:style>
  <w:style w:type="paragraph" w:styleId="IntenseQuote">
    <w:name w:val="Intense Quote"/>
    <w:basedOn w:val="Normal"/>
    <w:next w:val="Normal"/>
    <w:link w:val="IntenseQuoteChar"/>
    <w:uiPriority w:val="30"/>
    <w:qFormat/>
    <w:rsid w:val="00CD3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695"/>
    <w:rPr>
      <w:smallCaps/>
      <w:color w:val="auto"/>
      <w:u w:val="single"/>
    </w:rPr>
  </w:style>
  <w:style w:type="character" w:styleId="IntenseReference">
    <w:name w:val="Intense Reference"/>
    <w:basedOn w:val="DefaultParagraphFont"/>
    <w:uiPriority w:val="32"/>
    <w:qFormat/>
    <w:rsid w:val="00CD3695"/>
    <w:rPr>
      <w:b/>
      <w:bCs/>
      <w:smallCaps/>
      <w:color w:val="auto"/>
      <w:spacing w:val="5"/>
      <w:u w:val="single"/>
    </w:rPr>
  </w:style>
  <w:style w:type="paragraph" w:customStyle="1" w:styleId="2ColumnHeading">
    <w:name w:val="2Column Heading"/>
    <w:basedOn w:val="BodyText"/>
    <w:qFormat/>
    <w:rsid w:val="00CD3695"/>
    <w:pPr>
      <w:spacing w:after="60"/>
      <w:ind w:left="-2268"/>
    </w:pPr>
    <w:rPr>
      <w:b/>
    </w:rPr>
  </w:style>
  <w:style w:type="paragraph" w:customStyle="1" w:styleId="Heading1TOC">
    <w:name w:val="Heading1 TOC"/>
    <w:basedOn w:val="Normal"/>
    <w:qFormat/>
    <w:rsid w:val="00CD3695"/>
    <w:pPr>
      <w:spacing w:before="240" w:after="120"/>
    </w:pPr>
    <w:rPr>
      <w:rFonts w:ascii="Times New Roman" w:hAnsi="Times New Roman"/>
      <w:b/>
      <w:sz w:val="32"/>
    </w:rPr>
  </w:style>
  <w:style w:type="paragraph" w:customStyle="1" w:styleId="Heading2TOC">
    <w:name w:val="Heading2 TOC"/>
    <w:basedOn w:val="Normal"/>
    <w:qFormat/>
    <w:rsid w:val="00CD3695"/>
    <w:pPr>
      <w:spacing w:before="240" w:after="60"/>
    </w:pPr>
    <w:rPr>
      <w:rFonts w:ascii="Times New Roman" w:hAnsi="Times New Roman"/>
      <w:b/>
      <w:sz w:val="28"/>
    </w:rPr>
  </w:style>
  <w:style w:type="character" w:customStyle="1" w:styleId="Underline">
    <w:name w:val="Underline"/>
    <w:basedOn w:val="DefaultParagraphFont"/>
    <w:qFormat/>
    <w:rsid w:val="00CD3695"/>
    <w:rPr>
      <w:u w:val="single"/>
    </w:rPr>
  </w:style>
  <w:style w:type="character" w:customStyle="1" w:styleId="BoldandItalics">
    <w:name w:val="Bold and Italics"/>
    <w:qFormat/>
    <w:rsid w:val="00CD3695"/>
    <w:rPr>
      <w:b/>
      <w:i/>
      <w:u w:val="none"/>
    </w:rPr>
  </w:style>
  <w:style w:type="paragraph" w:styleId="BalloonText">
    <w:name w:val="Balloon Text"/>
    <w:basedOn w:val="Normal"/>
    <w:link w:val="BalloonTextChar"/>
    <w:rsid w:val="00CD3695"/>
    <w:rPr>
      <w:rFonts w:ascii="Tahoma" w:hAnsi="Tahoma" w:cs="Tahoma"/>
      <w:sz w:val="16"/>
      <w:szCs w:val="16"/>
    </w:rPr>
  </w:style>
  <w:style w:type="character" w:customStyle="1" w:styleId="BalloonTextChar">
    <w:name w:val="Balloon Text Char"/>
    <w:basedOn w:val="DefaultParagraphFont"/>
    <w:link w:val="BalloonText"/>
    <w:rsid w:val="00CD3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695"/>
    <w:rPr>
      <w:b/>
      <w:color w:val="660033"/>
      <w:spacing w:val="0"/>
    </w:rPr>
  </w:style>
  <w:style w:type="paragraph" w:customStyle="1" w:styleId="Nameditemlist">
    <w:name w:val="Named item list"/>
    <w:basedOn w:val="BodyText"/>
    <w:qFormat/>
    <w:rsid w:val="00CD3695"/>
    <w:pPr>
      <w:tabs>
        <w:tab w:val="left" w:pos="2835"/>
      </w:tabs>
      <w:ind w:left="2835" w:hanging="2835"/>
    </w:pPr>
  </w:style>
  <w:style w:type="paragraph" w:customStyle="1" w:styleId="BodyTextnopadding">
    <w:name w:val="Body Text no padding"/>
    <w:basedOn w:val="BodyText"/>
    <w:qFormat/>
    <w:rsid w:val="00CD3695"/>
    <w:pPr>
      <w:spacing w:before="0" w:after="0"/>
    </w:pPr>
  </w:style>
  <w:style w:type="paragraph" w:customStyle="1" w:styleId="BodyTextBold">
    <w:name w:val="Body Text Bold"/>
    <w:basedOn w:val="BodyText"/>
    <w:qFormat/>
    <w:rsid w:val="00CD369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2460</Characters>
  <Application>Microsoft Office Word</Application>
  <DocSecurity>0</DocSecurity>
  <Lines>64</Lines>
  <Paragraphs>42</Paragraphs>
  <ScaleCrop>false</ScaleCrop>
  <Company>Author-it Software Corporation Ltd.</Company>
  <LinksUpToDate>false</LinksUpToDate>
  <CharactersWithSpaces>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CUASS00079 Entertainment Industry Rigging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2022-10-19T23:47:52Z</dcterms:created>
  <dcterms:modified xsi:type="dcterms:W3CDTF">2022-10-19T03:29:00Z</dcterms:modified>
</cp:coreProperties>
</file>