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AE0" w:rsidP="00BE6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CUASS00049 Preparatory Skill Set for Professional Graphic Design Practice</w:t>
      </w:r>
      <w:r>
        <w:fldChar w:fldCharType="end"/>
      </w:r>
    </w:p>
    <w:p w:rsidR="00BE6AE0" w:rsidP="00BE6AE0">
      <w:pPr>
        <w:pStyle w:val="Version"/>
        <w:sectPr w:rsidSect="00780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0BEF" w:rsidP="00780BEF">
      <w:pPr>
        <w:pStyle w:val="SuperHeading"/>
      </w:pPr>
      <w:r w:rsidRPr="00780BEF">
        <w:t>CUASS00049 Preparatory Skill Set for Professional Graphic Design Practice</w:t>
      </w:r>
    </w:p>
    <w:p w:rsidR="00000000" w:rsidRPr="00780BEF" w:rsidP="00780BEF">
      <w:pPr>
        <w:pStyle w:val="Heading1"/>
      </w:pPr>
      <w:bookmarkStart w:id="1" w:name="O_830665"/>
      <w:bookmarkEnd w:id="1"/>
      <w:r w:rsidRPr="00780B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BE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BEF" w:rsidP="00780BEF">
            <w:pPr>
              <w:pStyle w:val="BodyText"/>
            </w:pPr>
            <w:r w:rsidRPr="00780BE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BEF">
            <w:pPr>
              <w:pStyle w:val="BodyText"/>
              <w:rPr>
                <w:lang w:val="en-NZ"/>
              </w:rPr>
            </w:pPr>
            <w:r w:rsidRPr="00780BEF">
              <w:rPr>
                <w:rStyle w:val="SpecialBold"/>
              </w:rPr>
              <w:t>Comments</w:t>
            </w:r>
          </w:p>
        </w:tc>
      </w:tr>
      <w:tr w:rsidTr="00BE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BEF">
            <w:pPr>
              <w:pStyle w:val="BodyText"/>
              <w:rPr>
                <w:lang w:val="en-NZ"/>
              </w:rPr>
            </w:pPr>
            <w:r w:rsidRPr="00780BE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BEF" w:rsidP="00780BEF">
            <w:pPr>
              <w:pStyle w:val="BodyText"/>
            </w:pPr>
            <w:r w:rsidRPr="00780BEF">
              <w:t>This skill set first released with CUA Creative Arts and Culture Training Package version 2.0.</w:t>
            </w:r>
          </w:p>
        </w:tc>
      </w:tr>
    </w:tbl>
    <w:p w:rsidR="00000000" w:rsidRPr="00780BEF" w:rsidP="00780BEF">
      <w:pPr>
        <w:pStyle w:val="BodyText"/>
      </w:pP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2" w:name="O_830666"/>
      <w:bookmarkEnd w:id="2"/>
      <w:r w:rsidRPr="00780BEF">
        <w:t>Description</w:t>
      </w:r>
    </w:p>
    <w:p w:rsidR="00000000" w:rsidRPr="00780BEF" w:rsidP="00780BEF">
      <w:pPr>
        <w:pStyle w:val="BodyText"/>
      </w:pPr>
      <w:r w:rsidRPr="00780BEF">
        <w:t>This skill set addresses fundamental skills, knowledge and performance requirements for graphic design practice.</w:t>
      </w: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3" w:name="O_830667"/>
      <w:bookmarkEnd w:id="3"/>
      <w:r w:rsidRPr="00780BEF">
        <w:t>Pathways Information</w:t>
      </w:r>
    </w:p>
    <w:p w:rsidR="00000000" w:rsidRPr="00780BEF" w:rsidP="00780BEF">
      <w:pPr>
        <w:pStyle w:val="BodyText"/>
      </w:pPr>
      <w:r w:rsidRPr="00780BEF">
        <w:t>Units from this skill set can contribute credit towards the CUA40715 Certificate IV in Design</w:t>
      </w:r>
      <w:r w:rsidRPr="00780BEF">
        <w:t>.</w:t>
      </w: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4" w:name="O_830668"/>
      <w:bookmarkEnd w:id="4"/>
      <w:r w:rsidRPr="00780BEF">
        <w:t>Licensing/Regulatory Information</w:t>
      </w:r>
    </w:p>
    <w:p w:rsidR="00000000" w:rsidRPr="00780BEF" w:rsidP="00780BEF">
      <w:pPr>
        <w:pStyle w:val="BodyText"/>
      </w:pPr>
      <w:r w:rsidRPr="00780BEF">
        <w:t>No licensing, legislative or certification requirements apply to this skill set at the time of publication.</w:t>
      </w: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5" w:name="O_830669"/>
      <w:bookmarkEnd w:id="5"/>
      <w:r w:rsidRPr="00780BEF">
        <w:t>Skill Set Requirements</w:t>
      </w:r>
    </w:p>
    <w:p w:rsidR="00000000" w:rsidRPr="00780BEF" w:rsidP="00780BEF">
      <w:pPr>
        <w:pStyle w:val="BodyText"/>
      </w:pPr>
      <w:r w:rsidRPr="00780BEF">
        <w:t xml:space="preserve">BSBDES302 Explore and apply the creative design process </w:t>
      </w:r>
      <w:r w:rsidRPr="00780BEF">
        <w:t xml:space="preserve">to 2D forms </w:t>
      </w:r>
    </w:p>
    <w:p w:rsidR="00000000" w:rsidRPr="00780BEF" w:rsidP="00780BEF">
      <w:pPr>
        <w:pStyle w:val="BodyText"/>
      </w:pPr>
      <w:r w:rsidRPr="00780BEF">
        <w:t>BSBDES401 Generate design solutions</w:t>
      </w:r>
    </w:p>
    <w:p w:rsidR="00000000" w:rsidRPr="00780BEF" w:rsidP="00780BEF">
      <w:pPr>
        <w:pStyle w:val="BodyText"/>
      </w:pPr>
      <w:r w:rsidRPr="00780BEF">
        <w:t>CUAGRD302 Use typography techniques</w:t>
      </w:r>
    </w:p>
    <w:p w:rsidR="00000000" w:rsidRPr="00780BEF" w:rsidP="00780BEF">
      <w:pPr>
        <w:pStyle w:val="BodyText"/>
      </w:pPr>
      <w:r w:rsidRPr="00780BEF">
        <w:t xml:space="preserve">CUAGRD401 Research and apply graphic design techniques </w:t>
      </w: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6" w:name="O_830670"/>
      <w:bookmarkEnd w:id="6"/>
      <w:r w:rsidRPr="00780BEF">
        <w:t>Target Group</w:t>
      </w:r>
    </w:p>
    <w:p w:rsidR="00000000" w:rsidRPr="00780BEF" w:rsidP="00780BEF">
      <w:pPr>
        <w:pStyle w:val="BodyText"/>
      </w:pPr>
      <w:r w:rsidRPr="00780BEF">
        <w:t>This skill set is for individuals who wish to pursue a career in graphic design.</w:t>
      </w:r>
    </w:p>
    <w:p w:rsidR="00000000" w:rsidRPr="00780BEF" w:rsidP="00780BEF">
      <w:pPr>
        <w:pStyle w:val="AllowPageBreak"/>
      </w:pPr>
    </w:p>
    <w:p w:rsidR="00000000" w:rsidRPr="00780BEF" w:rsidP="00780BEF">
      <w:pPr>
        <w:pStyle w:val="Heading1"/>
      </w:pPr>
      <w:bookmarkStart w:id="7" w:name="O_830671"/>
      <w:bookmarkEnd w:id="7"/>
      <w:r w:rsidRPr="00780BEF">
        <w:t>Suggested words for Statement of Attainment</w:t>
      </w:r>
    </w:p>
    <w:p w:rsidR="00000000" w:rsidRPr="00780BEF" w:rsidP="00780BEF">
      <w:pPr>
        <w:pStyle w:val="BodyText"/>
      </w:pPr>
      <w:r w:rsidRPr="00780BEF">
        <w:t>These units of competency from BSB Business Services and CUA Creative Arts and Culture Training Packages develop fundamental design skills and knowledge, and prepare the individual for further tra</w:t>
      </w:r>
      <w:r w:rsidRPr="00780BEF">
        <w:t xml:space="preserve">ining. </w:t>
      </w:r>
    </w:p>
    <w:p w:rsidR="00000000" w:rsidRPr="00780BEF" w:rsidP="00780BEF"/>
    <w:sectPr w:rsidSect="00780B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 w:rsidRPr="00BE6AE0" w:rsidP="00BE6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E0" w:rsidP="00780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E6AE0" w:rsidP="00780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6AE0" w:rsidP="00780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 w:rsidRPr="00BE6AE0" w:rsidP="00BE6A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E0" w:rsidRPr="002D2AF8" w:rsidP="00780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CUASS00049 Preparatory Skill Set for Professional Graphic Design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BE6AE0" w:rsidP="00780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BEF"/>
  </w:style>
  <w:style w:type="character" w:customStyle="1" w:styleId="Heading1Char">
    <w:name w:val="Heading 1 Char"/>
    <w:basedOn w:val="DefaultParagraphFont"/>
    <w:link w:val="Heading1"/>
    <w:rsid w:val="00780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B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0BEF"/>
    <w:rPr>
      <w:b/>
      <w:spacing w:val="0"/>
    </w:rPr>
  </w:style>
  <w:style w:type="paragraph" w:customStyle="1" w:styleId="SuperHeading">
    <w:name w:val="SuperHeading"/>
    <w:basedOn w:val="Normal"/>
    <w:rsid w:val="00780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B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0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B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BEF"/>
    <w:rPr>
      <w:i/>
    </w:rPr>
  </w:style>
  <w:style w:type="paragraph" w:styleId="Caption">
    <w:name w:val="caption"/>
    <w:basedOn w:val="BodyText"/>
    <w:next w:val="Normal"/>
    <w:qFormat/>
    <w:rsid w:val="00780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BEF"/>
  </w:style>
  <w:style w:type="paragraph" w:styleId="TableofFigures">
    <w:name w:val="table of figures"/>
    <w:basedOn w:val="Normal"/>
    <w:next w:val="Normal"/>
    <w:semiHidden/>
    <w:rsid w:val="00780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BEF"/>
    <w:pPr>
      <w:numPr>
        <w:numId w:val="9"/>
      </w:numPr>
    </w:pPr>
  </w:style>
  <w:style w:type="character" w:customStyle="1" w:styleId="WingdingSymbols">
    <w:name w:val="Wingding Symbols"/>
    <w:rsid w:val="00780BEF"/>
    <w:rPr>
      <w:rFonts w:ascii="Wingdings" w:hAnsi="Wingdings"/>
    </w:rPr>
  </w:style>
  <w:style w:type="paragraph" w:customStyle="1" w:styleId="TableHeading">
    <w:name w:val="Table Heading"/>
    <w:basedOn w:val="HeadingBase"/>
    <w:rsid w:val="00780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BEF"/>
    <w:rPr>
      <w:color w:val="0033CC"/>
      <w:u w:val="none"/>
    </w:rPr>
  </w:style>
  <w:style w:type="paragraph" w:customStyle="1" w:styleId="BodyTextRight">
    <w:name w:val="Body Text Right"/>
    <w:basedOn w:val="BodyText"/>
    <w:rsid w:val="00780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BEF"/>
    <w:rPr>
      <w:sz w:val="32"/>
    </w:rPr>
  </w:style>
  <w:style w:type="paragraph" w:customStyle="1" w:styleId="HeadingProcedure">
    <w:name w:val="Heading Procedure"/>
    <w:basedOn w:val="HeadingBase"/>
    <w:next w:val="Normal"/>
    <w:rsid w:val="00780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BEF"/>
    <w:pPr>
      <w:spacing w:before="60" w:after="60"/>
    </w:pPr>
  </w:style>
  <w:style w:type="paragraph" w:styleId="ListContinue">
    <w:name w:val="List Continue"/>
    <w:basedOn w:val="List"/>
    <w:rsid w:val="00780BEF"/>
    <w:pPr>
      <w:ind w:firstLine="0"/>
    </w:pPr>
  </w:style>
  <w:style w:type="paragraph" w:customStyle="1" w:styleId="ListNote">
    <w:name w:val="List Note"/>
    <w:basedOn w:val="List"/>
    <w:rsid w:val="00780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BEF"/>
    <w:rPr>
      <w:rFonts w:ascii="Courier New" w:hAnsi="Courier New"/>
    </w:rPr>
  </w:style>
  <w:style w:type="paragraph" w:customStyle="1" w:styleId="NoteBullet">
    <w:name w:val="Note Bullet"/>
    <w:basedOn w:val="Note"/>
    <w:rsid w:val="00780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B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BEF"/>
    <w:rPr>
      <w:b/>
      <w:smallCaps/>
    </w:rPr>
  </w:style>
  <w:style w:type="paragraph" w:customStyle="1" w:styleId="TableListNumber">
    <w:name w:val="Table List Number"/>
    <w:basedOn w:val="ListNumber"/>
    <w:rsid w:val="00780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BEF"/>
    <w:pPr>
      <w:numPr>
        <w:numId w:val="7"/>
      </w:numPr>
    </w:pPr>
  </w:style>
  <w:style w:type="paragraph" w:customStyle="1" w:styleId="ListAlpha2">
    <w:name w:val="List Alpha 2"/>
    <w:basedOn w:val="List2"/>
    <w:rsid w:val="00780BEF"/>
    <w:pPr>
      <w:numPr>
        <w:numId w:val="6"/>
      </w:numPr>
    </w:pPr>
  </w:style>
  <w:style w:type="paragraph" w:styleId="List2">
    <w:name w:val="List 2"/>
    <w:basedOn w:val="BodyText"/>
    <w:rsid w:val="00780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B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0BEF"/>
    <w:pPr>
      <w:numPr>
        <w:numId w:val="2"/>
      </w:numPr>
    </w:pPr>
  </w:style>
  <w:style w:type="paragraph" w:styleId="ListContinue2">
    <w:name w:val="List Continue 2"/>
    <w:basedOn w:val="List2"/>
    <w:rsid w:val="00780BEF"/>
    <w:pPr>
      <w:ind w:firstLine="0"/>
    </w:pPr>
  </w:style>
  <w:style w:type="paragraph" w:styleId="ListContinue3">
    <w:name w:val="List Continue 3"/>
    <w:basedOn w:val="List3"/>
    <w:rsid w:val="00780BEF"/>
    <w:pPr>
      <w:ind w:left="1021" w:firstLine="0"/>
    </w:pPr>
  </w:style>
  <w:style w:type="paragraph" w:styleId="ListContinue4">
    <w:name w:val="List Continue 4"/>
    <w:basedOn w:val="List4"/>
    <w:rsid w:val="00780BEF"/>
    <w:pPr>
      <w:ind w:firstLine="0"/>
    </w:pPr>
  </w:style>
  <w:style w:type="paragraph" w:styleId="ListContinue5">
    <w:name w:val="List Continue 5"/>
    <w:basedOn w:val="List5"/>
    <w:rsid w:val="00780BEF"/>
    <w:pPr>
      <w:ind w:firstLine="0"/>
    </w:pPr>
  </w:style>
  <w:style w:type="paragraph" w:styleId="ListNumber3">
    <w:name w:val="List Number 3"/>
    <w:basedOn w:val="List3"/>
    <w:rsid w:val="00780BEF"/>
    <w:pPr>
      <w:numPr>
        <w:numId w:val="3"/>
      </w:numPr>
    </w:pPr>
  </w:style>
  <w:style w:type="paragraph" w:styleId="ListNumber4">
    <w:name w:val="List Number 4"/>
    <w:basedOn w:val="List4"/>
    <w:rsid w:val="00780BEF"/>
    <w:pPr>
      <w:numPr>
        <w:numId w:val="4"/>
      </w:numPr>
    </w:pPr>
  </w:style>
  <w:style w:type="paragraph" w:styleId="ListNumber5">
    <w:name w:val="List Number 5"/>
    <w:basedOn w:val="List5"/>
    <w:rsid w:val="00780BEF"/>
    <w:pPr>
      <w:numPr>
        <w:numId w:val="5"/>
      </w:numPr>
    </w:pPr>
  </w:style>
  <w:style w:type="paragraph" w:styleId="BlockText">
    <w:name w:val="Block Text"/>
    <w:basedOn w:val="Normal"/>
    <w:rsid w:val="00780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BEF"/>
    <w:rPr>
      <w:sz w:val="16"/>
      <w:vertAlign w:val="superscript"/>
    </w:rPr>
  </w:style>
  <w:style w:type="character" w:customStyle="1" w:styleId="Symbols">
    <w:name w:val="Symbols"/>
    <w:basedOn w:val="DefaultParagraphFont"/>
    <w:rsid w:val="00780BEF"/>
    <w:rPr>
      <w:rFonts w:ascii="Symbol" w:hAnsi="Symbol"/>
    </w:rPr>
  </w:style>
  <w:style w:type="character" w:customStyle="1" w:styleId="MenuOptions">
    <w:name w:val="Menu Options"/>
    <w:basedOn w:val="DefaultParagraphFont"/>
    <w:rsid w:val="00780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BEF"/>
    <w:rPr>
      <w:b/>
    </w:rPr>
  </w:style>
  <w:style w:type="character" w:customStyle="1" w:styleId="Underlined">
    <w:name w:val="Underlined"/>
    <w:basedOn w:val="DefaultParagraphFont"/>
    <w:rsid w:val="00780BEF"/>
    <w:rPr>
      <w:u w:val="single"/>
    </w:rPr>
  </w:style>
  <w:style w:type="paragraph" w:customStyle="1" w:styleId="TableBodyTextRight">
    <w:name w:val="Table Body Text Right"/>
    <w:basedOn w:val="TableBodyText"/>
    <w:rsid w:val="00780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BEF"/>
    <w:rPr>
      <w:sz w:val="18"/>
    </w:rPr>
  </w:style>
  <w:style w:type="paragraph" w:customStyle="1" w:styleId="BodySmallRight">
    <w:name w:val="Body Small Right"/>
    <w:basedOn w:val="BodyTextRight"/>
    <w:rsid w:val="00780BEF"/>
    <w:rPr>
      <w:sz w:val="18"/>
      <w:szCs w:val="18"/>
    </w:rPr>
  </w:style>
  <w:style w:type="paragraph" w:customStyle="1" w:styleId="MarginEdition">
    <w:name w:val="Margin Edition"/>
    <w:basedOn w:val="MarginNote"/>
    <w:rsid w:val="00780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BEF"/>
    <w:rPr>
      <w:sz w:val="2"/>
      <w:szCs w:val="2"/>
    </w:rPr>
  </w:style>
  <w:style w:type="character" w:customStyle="1" w:styleId="Small">
    <w:name w:val="Small"/>
    <w:basedOn w:val="DefaultParagraphFont"/>
    <w:rsid w:val="00780BEF"/>
    <w:rPr>
      <w:sz w:val="16"/>
    </w:rPr>
  </w:style>
  <w:style w:type="paragraph" w:customStyle="1" w:styleId="WideTable">
    <w:name w:val="Wide Table"/>
    <w:basedOn w:val="Normal"/>
    <w:rsid w:val="00780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BEF"/>
  </w:style>
  <w:style w:type="paragraph" w:styleId="Quote">
    <w:name w:val="Quote"/>
    <w:basedOn w:val="Heading1"/>
    <w:link w:val="QuoteChar"/>
    <w:qFormat/>
    <w:rsid w:val="00780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BEF"/>
    <w:pPr>
      <w:pageBreakBefore/>
    </w:pPr>
  </w:style>
  <w:style w:type="paragraph" w:customStyle="1" w:styleId="Border">
    <w:name w:val="Border"/>
    <w:basedOn w:val="Normal"/>
    <w:qFormat/>
    <w:rsid w:val="00780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BEF"/>
    <w:rPr>
      <w:u w:val="single"/>
    </w:rPr>
  </w:style>
  <w:style w:type="character" w:customStyle="1" w:styleId="BoldandItalics">
    <w:name w:val="Bold and Italics"/>
    <w:qFormat/>
    <w:rsid w:val="00780BEF"/>
    <w:rPr>
      <w:b/>
      <w:i/>
      <w:u w:val="none"/>
    </w:rPr>
  </w:style>
  <w:style w:type="paragraph" w:styleId="BalloonText">
    <w:name w:val="Balloon Text"/>
    <w:basedOn w:val="Normal"/>
    <w:link w:val="BalloonTextChar"/>
    <w:rsid w:val="00780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B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B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1070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CUASS00049 Preparatory Skill Set for Professional Graphic Design Practice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2016-01-15T12:51:13Z</dcterms:created>
  <dcterms:modified xsi:type="dcterms:W3CDTF">2016-01-14T09:27:00Z</dcterms:modified>
</cp:coreProperties>
</file>