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14A7" w:rsidP="003914A7">
      <w:pPr>
        <w:pStyle w:val="Title"/>
      </w:pPr>
      <w:r>
        <w:fldChar w:fldCharType="begin"/>
      </w:r>
      <w:r>
        <w:instrText xml:space="preserve"> TITLE   \* MERGEFORMAT </w:instrText>
      </w:r>
      <w:r>
        <w:fldChar w:fldCharType="separate"/>
      </w:r>
      <w:r>
        <w:t>CUASS00033 Specialist Entertainment Rigging Skill Set</w:t>
      </w:r>
      <w:r>
        <w:fldChar w:fldCharType="end"/>
      </w:r>
    </w:p>
    <w:p w:rsidR="003914A7" w:rsidP="003914A7">
      <w:pPr>
        <w:pStyle w:val="Version"/>
        <w:sectPr w:rsidSect="00B041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0413C" w:rsidP="00B0413C">
      <w:pPr>
        <w:pStyle w:val="SuperHeading"/>
      </w:pPr>
      <w:r w:rsidRPr="00B0413C">
        <w:t>CUASS00033 Specialist Entertainment Rigging Skill Set</w:t>
      </w:r>
    </w:p>
    <w:p w:rsidR="00000000" w:rsidRPr="00B0413C" w:rsidP="00B0413C">
      <w:pPr>
        <w:pStyle w:val="Heading1"/>
      </w:pPr>
      <w:bookmarkStart w:id="1" w:name="O_830521"/>
      <w:bookmarkEnd w:id="1"/>
      <w:r w:rsidRPr="00B0413C">
        <w:t>Modification History</w:t>
      </w:r>
    </w:p>
    <w:tbl>
      <w:tblPr>
        <w:tblW w:w="0" w:type="auto"/>
        <w:tblLayout w:type="fixed"/>
        <w:tblCellMar>
          <w:left w:w="62" w:type="dxa"/>
          <w:right w:w="62" w:type="dxa"/>
        </w:tblCellMar>
        <w:tblLook w:val="0000"/>
      </w:tblPr>
      <w:tblGrid>
        <w:gridCol w:w="1918"/>
        <w:gridCol w:w="6735"/>
      </w:tblGrid>
      <w:tr w:rsidTr="003914A7">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413C" w:rsidP="00B0413C">
            <w:pPr>
              <w:pStyle w:val="BodyText"/>
            </w:pPr>
            <w:r w:rsidRPr="00B0413C">
              <w:rPr>
                <w:rStyle w:val="SpecialBold"/>
              </w:rPr>
              <w:t>Release</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13C">
            <w:pPr>
              <w:pStyle w:val="BodyText"/>
              <w:rPr>
                <w:lang w:val="en-NZ"/>
              </w:rPr>
            </w:pPr>
            <w:r w:rsidRPr="00B0413C">
              <w:rPr>
                <w:rStyle w:val="SpecialBold"/>
              </w:rPr>
              <w:t>Comments</w:t>
            </w:r>
          </w:p>
        </w:tc>
      </w:tr>
      <w:tr w:rsidTr="003914A7">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13C">
            <w:pPr>
              <w:pStyle w:val="BodyText"/>
              <w:rPr>
                <w:lang w:val="en-NZ"/>
              </w:rPr>
            </w:pPr>
            <w:r w:rsidRPr="00B0413C">
              <w:t>Release 2</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413C" w:rsidP="00B0413C">
            <w:pPr>
              <w:pStyle w:val="BodyText"/>
            </w:pPr>
            <w:r w:rsidRPr="00B0413C">
              <w:t>This version released with CUA Creative Arts and Culture Training Package version 2.0.</w:t>
            </w:r>
          </w:p>
          <w:p w:rsidR="00000000" w:rsidRPr="00B0413C" w:rsidP="00B0413C">
            <w:pPr>
              <w:pStyle w:val="BodyText"/>
            </w:pPr>
            <w:r w:rsidRPr="00B0413C">
              <w:t>Unit codes and titles updated.</w:t>
            </w:r>
          </w:p>
          <w:p w:rsidR="00000000" w:rsidP="00B0413C">
            <w:pPr>
              <w:pStyle w:val="BodyText"/>
              <w:rPr>
                <w:lang w:val="en-NZ"/>
              </w:rPr>
            </w:pPr>
            <w:r w:rsidRPr="00B0413C">
              <w:t>Minor text edits.</w:t>
            </w:r>
          </w:p>
        </w:tc>
      </w:tr>
      <w:tr w:rsidTr="003914A7">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0413C">
            <w:pPr>
              <w:pStyle w:val="BodyText"/>
              <w:rPr>
                <w:lang w:val="en-NZ"/>
              </w:rPr>
            </w:pPr>
            <w:r w:rsidRPr="00B0413C">
              <w:t>Release 1</w:t>
            </w:r>
          </w:p>
        </w:tc>
        <w:tc>
          <w:tcPr>
            <w:tcW w:w="67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0413C" w:rsidP="00B0413C">
            <w:pPr>
              <w:pStyle w:val="BodyText"/>
            </w:pPr>
            <w:r w:rsidRPr="00B0413C">
              <w:t>This skill set first released with CUA Creat</w:t>
            </w:r>
            <w:r w:rsidRPr="00B0413C">
              <w:t>ive Arts and Culture Training Package Version 1.0.</w:t>
            </w:r>
            <w:r w:rsidRPr="00B0413C">
              <w:rPr>
                <w:rStyle w:val="Emphasis"/>
              </w:rPr>
              <w:t xml:space="preserve"> </w:t>
            </w:r>
          </w:p>
        </w:tc>
      </w:tr>
    </w:tbl>
    <w:p w:rsidR="00000000" w:rsidRPr="00B0413C" w:rsidP="00B0413C">
      <w:pPr>
        <w:pStyle w:val="BodyText"/>
      </w:pPr>
    </w:p>
    <w:p w:rsidR="00000000" w:rsidRPr="00B0413C" w:rsidP="00B0413C">
      <w:pPr>
        <w:pStyle w:val="AllowPageBreak"/>
      </w:pPr>
    </w:p>
    <w:p w:rsidR="00000000" w:rsidRPr="00B0413C" w:rsidP="00B0413C">
      <w:pPr>
        <w:pStyle w:val="Heading1"/>
      </w:pPr>
      <w:bookmarkStart w:id="2" w:name="O_830520"/>
      <w:bookmarkEnd w:id="2"/>
      <w:r w:rsidRPr="00B0413C">
        <w:t>Description</w:t>
      </w:r>
    </w:p>
    <w:p w:rsidR="00000000" w:rsidRPr="00B0413C" w:rsidP="00B0413C">
      <w:pPr>
        <w:pStyle w:val="BodyText"/>
      </w:pPr>
      <w:r w:rsidRPr="00B0413C">
        <w:t>This skill set addresses the skills and knowledge required to rig specialist staging equipment for live performances.</w:t>
      </w:r>
    </w:p>
    <w:p w:rsidR="00000000" w:rsidRPr="00B0413C" w:rsidP="00B0413C">
      <w:pPr>
        <w:pStyle w:val="AllowPageBreak"/>
      </w:pPr>
    </w:p>
    <w:p w:rsidR="00000000" w:rsidRPr="00B0413C" w:rsidP="00B0413C">
      <w:pPr>
        <w:pStyle w:val="Heading1"/>
      </w:pPr>
      <w:bookmarkStart w:id="3" w:name="O_830519"/>
      <w:bookmarkEnd w:id="3"/>
      <w:r w:rsidRPr="00B0413C">
        <w:t>Pathways Information</w:t>
      </w:r>
    </w:p>
    <w:p w:rsidR="00000000" w:rsidRPr="00B0413C" w:rsidP="00B0413C">
      <w:pPr>
        <w:pStyle w:val="BodyText"/>
      </w:pPr>
      <w:r w:rsidRPr="00B0413C">
        <w:t>The units provide</w:t>
      </w:r>
      <w:r w:rsidRPr="00B0413C">
        <w:t xml:space="preserve"> credit towards CUA20215 Certificate II in Creative Industries, CUA30415 Certificate III in Live Production and Services, CUA40415 Certificate IV in Live Production and Technical Services, CUA50415 Diploma of Live Production and Technical Services and othe</w:t>
      </w:r>
      <w:r w:rsidRPr="00B0413C">
        <w:t>r qualifications that allow for selection of these units.</w:t>
      </w:r>
    </w:p>
    <w:p w:rsidR="00000000" w:rsidRPr="00B0413C" w:rsidP="00B0413C">
      <w:pPr>
        <w:pStyle w:val="AllowPageBreak"/>
      </w:pPr>
    </w:p>
    <w:p w:rsidR="00000000" w:rsidRPr="00B0413C" w:rsidP="00B0413C">
      <w:pPr>
        <w:pStyle w:val="Heading1"/>
      </w:pPr>
      <w:bookmarkStart w:id="4" w:name="O_830518"/>
      <w:bookmarkEnd w:id="4"/>
      <w:r w:rsidRPr="00B0413C">
        <w:t>Licensing/Regulatory Information</w:t>
      </w:r>
    </w:p>
    <w:p w:rsidR="00000000" w:rsidRPr="00B0413C" w:rsidP="00B0413C">
      <w:pPr>
        <w:pStyle w:val="BodyText"/>
      </w:pPr>
      <w:r w:rsidRPr="00B0413C">
        <w:t xml:space="preserve">Sets and staging for some performances or events may fall within the definition of construction work. If so, people entering the construction </w:t>
      </w:r>
      <w:r w:rsidRPr="00B0413C">
        <w:t>site are required to complete the general induction training program specified by the National Code of Practice for Induction Training for Construction Work (Australian Safety Compensation Council, May 2007). The unit ‘CPCCOHS1001A Work safely in the const</w:t>
      </w:r>
      <w:r w:rsidRPr="00B0413C">
        <w:t>ruction industry’ fulfils this requirement.</w:t>
      </w:r>
    </w:p>
    <w:p w:rsidR="00000000" w:rsidRPr="00B0413C" w:rsidP="00B0413C">
      <w:pPr>
        <w:pStyle w:val="BodyText"/>
      </w:pPr>
    </w:p>
    <w:p w:rsidR="00000000" w:rsidRPr="00B0413C" w:rsidP="00B0413C">
      <w:pPr>
        <w:pStyle w:val="BodyText"/>
      </w:pPr>
      <w:r w:rsidRPr="00B0413C">
        <w:t>The National Standard for Licensing Persons Performing High Risk Work applies to persons performing dogging and rigging work. Completion of the following units is required for certification at either basic, inte</w:t>
      </w:r>
      <w:r w:rsidRPr="00B0413C">
        <w:t>rmediate or advanced levels:</w:t>
      </w:r>
    </w:p>
    <w:p w:rsidR="00000000" w:rsidRPr="00B0413C" w:rsidP="00B0413C">
      <w:pPr>
        <w:pStyle w:val="ListBullet"/>
      </w:pPr>
      <w:r w:rsidRPr="00B0413C">
        <w:t>CPCCLDG3001A Licence to perform dogging</w:t>
      </w:r>
    </w:p>
    <w:p w:rsidR="00000000" w:rsidRPr="00B0413C" w:rsidP="00B0413C">
      <w:pPr>
        <w:pStyle w:val="ListBullet"/>
      </w:pPr>
      <w:r w:rsidRPr="00B0413C">
        <w:t>CPCCLRG3001A Licence to perform rigging basic level</w:t>
      </w:r>
    </w:p>
    <w:p w:rsidR="00000000" w:rsidRPr="00B0413C" w:rsidP="00B0413C">
      <w:pPr>
        <w:pStyle w:val="ListBullet"/>
      </w:pPr>
      <w:r w:rsidRPr="00B0413C">
        <w:t>CPCCLRG3002A Licence to perform rigging intermediate level</w:t>
      </w:r>
    </w:p>
    <w:p w:rsidR="00000000" w:rsidRPr="00B0413C" w:rsidP="00B0413C">
      <w:pPr>
        <w:pStyle w:val="ListBullet"/>
      </w:pPr>
      <w:r w:rsidRPr="00B0413C">
        <w:t>CPCCLRG4001A Licence to perform rigging advanced level.</w:t>
      </w:r>
    </w:p>
    <w:p w:rsidR="00000000" w:rsidRPr="00B0413C" w:rsidP="00B0413C">
      <w:pPr>
        <w:pStyle w:val="AllowPageBreak"/>
      </w:pPr>
    </w:p>
    <w:p w:rsidR="00000000" w:rsidRPr="00B0413C" w:rsidP="00B0413C">
      <w:pPr>
        <w:pStyle w:val="Heading1"/>
      </w:pPr>
      <w:bookmarkStart w:id="5" w:name="O_830517"/>
      <w:bookmarkEnd w:id="5"/>
      <w:r w:rsidRPr="00B0413C">
        <w:t>Sk</w:t>
      </w:r>
      <w:r w:rsidRPr="00B0413C">
        <w:t>ill Set Requirements</w:t>
      </w:r>
    </w:p>
    <w:p w:rsidR="00000000" w:rsidRPr="00B0413C" w:rsidP="00B0413C">
      <w:pPr>
        <w:pStyle w:val="BodyText"/>
      </w:pPr>
      <w:r w:rsidRPr="00B0413C">
        <w:t>CPCCCM2010B Work safely at heights</w:t>
      </w:r>
    </w:p>
    <w:p w:rsidR="00000000" w:rsidRPr="00B0413C" w:rsidP="00B0413C">
      <w:pPr>
        <w:pStyle w:val="BodyText"/>
      </w:pPr>
      <w:r w:rsidRPr="00B0413C">
        <w:t>CPCCLDG3001A Licence to perform dogging</w:t>
      </w:r>
    </w:p>
    <w:p w:rsidR="00000000" w:rsidRPr="00B0413C" w:rsidP="00B0413C">
      <w:pPr>
        <w:pStyle w:val="BodyText"/>
      </w:pPr>
      <w:r w:rsidRPr="00B0413C">
        <w:t>CPCCLRG3001A Licence to perform rigging basic level</w:t>
      </w:r>
    </w:p>
    <w:p w:rsidR="00000000" w:rsidRPr="00B0413C" w:rsidP="00B0413C">
      <w:pPr>
        <w:pStyle w:val="BodyText"/>
      </w:pPr>
      <w:r w:rsidRPr="00B0413C">
        <w:t>CPCCLRG3002A Licence to perform rigging intermediate level</w:t>
      </w:r>
    </w:p>
    <w:p w:rsidR="00000000" w:rsidRPr="00B0413C" w:rsidP="00B0413C">
      <w:pPr>
        <w:pStyle w:val="BodyText"/>
      </w:pPr>
      <w:r w:rsidRPr="00B0413C">
        <w:t xml:space="preserve">CPCCLRG4001A Licence to perform rigging advanced </w:t>
      </w:r>
      <w:r w:rsidRPr="00B0413C">
        <w:t>level</w:t>
      </w:r>
    </w:p>
    <w:p w:rsidR="00000000" w:rsidRPr="00B0413C" w:rsidP="00B0413C">
      <w:pPr>
        <w:pStyle w:val="BodyText"/>
      </w:pPr>
      <w:r w:rsidRPr="00B0413C">
        <w:t>CPCCOHS1001A Work safely in the construction industry</w:t>
      </w:r>
    </w:p>
    <w:p w:rsidR="00000000" w:rsidRPr="00B0413C" w:rsidP="00B0413C">
      <w:pPr>
        <w:pStyle w:val="BodyText"/>
      </w:pPr>
      <w:r w:rsidRPr="00B0413C">
        <w:t>CPCCOHS2001A Apply OHS requirements, policies and procedures in the construction industry</w:t>
      </w:r>
    </w:p>
    <w:p w:rsidR="00000000" w:rsidRPr="00B0413C" w:rsidP="00B0413C">
      <w:pPr>
        <w:pStyle w:val="BodyText"/>
      </w:pPr>
      <w:r w:rsidRPr="00B0413C">
        <w:t>CUASTA402 Install and uninstall specialist staging equipment</w:t>
      </w:r>
    </w:p>
    <w:p w:rsidR="00000000" w:rsidRPr="00B0413C" w:rsidP="00B0413C">
      <w:pPr>
        <w:pStyle w:val="BodyText"/>
      </w:pPr>
      <w:r w:rsidRPr="00B0413C">
        <w:t>CUASTA403 Operate flying systems</w:t>
      </w:r>
    </w:p>
    <w:p w:rsidR="00000000" w:rsidRPr="00B0413C" w:rsidP="00B0413C">
      <w:pPr>
        <w:pStyle w:val="BodyText"/>
      </w:pPr>
      <w:r w:rsidRPr="00B0413C">
        <w:t>CUAWHS302 Ap</w:t>
      </w:r>
      <w:r w:rsidRPr="00B0413C">
        <w:t>ply work health and safety practices</w:t>
      </w:r>
    </w:p>
    <w:p w:rsidR="00000000" w:rsidRPr="00B0413C" w:rsidP="00B0413C">
      <w:pPr>
        <w:pStyle w:val="AllowPageBreak"/>
      </w:pPr>
    </w:p>
    <w:p w:rsidR="00000000" w:rsidRPr="00B0413C" w:rsidP="00B0413C">
      <w:pPr>
        <w:pStyle w:val="Heading1"/>
      </w:pPr>
      <w:bookmarkStart w:id="6" w:name="O_830516"/>
      <w:bookmarkEnd w:id="6"/>
      <w:r w:rsidRPr="00B0413C">
        <w:t>Target Group</w:t>
      </w:r>
    </w:p>
    <w:p w:rsidR="00000000" w:rsidRPr="00B0413C" w:rsidP="00B0413C">
      <w:pPr>
        <w:pStyle w:val="BodyText"/>
      </w:pPr>
      <w:r w:rsidRPr="00B0413C">
        <w:t>This skill set is for individuals who wish to acquire the skills and knowledge for rigging specialist staging equipment for live performances.</w:t>
      </w:r>
    </w:p>
    <w:p w:rsidR="00000000" w:rsidRPr="00B0413C" w:rsidP="00B0413C">
      <w:pPr>
        <w:pStyle w:val="AllowPageBreak"/>
      </w:pPr>
    </w:p>
    <w:p w:rsidR="00000000" w:rsidRPr="00B0413C" w:rsidP="00B0413C">
      <w:pPr>
        <w:pStyle w:val="Heading1"/>
      </w:pPr>
      <w:bookmarkStart w:id="7" w:name="O_830515"/>
      <w:bookmarkEnd w:id="7"/>
      <w:r w:rsidRPr="00B0413C">
        <w:t>Suggested words for Statement of Attainment</w:t>
      </w:r>
    </w:p>
    <w:p w:rsidR="00000000" w:rsidRPr="00B0413C" w:rsidP="00B0413C">
      <w:pPr>
        <w:pStyle w:val="BodyText"/>
      </w:pPr>
      <w:r w:rsidRPr="00B0413C">
        <w:t>These units of competency from CPC08 Construction, Plumbing and Services and CUA Creative Arts and Culture Training Packages meet industry requirements for rigging specialist equipment for live performances.</w:t>
      </w:r>
    </w:p>
    <w:p w:rsidR="00000000" w:rsidRPr="00B0413C" w:rsidP="00B0413C"/>
    <w:sectPr w:rsidSect="00B041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1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13C" w:rsidRPr="003914A7" w:rsidP="003914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1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4A7" w:rsidP="00B041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3914A7" w:rsidP="00B0413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914A7" w:rsidP="00B041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1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13C" w:rsidRPr="003914A7" w:rsidP="003914A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41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14A7" w:rsidRPr="002D2AF8" w:rsidP="00B0413C">
    <w:pPr>
      <w:pStyle w:val="Header"/>
      <w:framePr w:wrap="around"/>
    </w:pPr>
    <w:r>
      <w:fldChar w:fldCharType="begin"/>
    </w:r>
    <w:r>
      <w:instrText xml:space="preserve"> TITLE   \* MERGEFORMAT </w:instrText>
    </w:r>
    <w:r>
      <w:fldChar w:fldCharType="separate"/>
    </w:r>
    <w:r>
      <w:t>CUASS00033 Specialist Entertainment Rigging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January 2016</w:t>
    </w:r>
    <w:r>
      <w:fldChar w:fldCharType="end"/>
    </w:r>
  </w:p>
  <w:p w:rsidR="003914A7" w:rsidP="00B041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B6232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9A28D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41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413C"/>
    <w:pPr>
      <w:spacing w:before="360" w:after="60"/>
      <w:outlineLvl w:val="0"/>
    </w:pPr>
    <w:rPr>
      <w:sz w:val="32"/>
    </w:rPr>
  </w:style>
  <w:style w:type="paragraph" w:styleId="Heading2">
    <w:name w:val="heading 2"/>
    <w:basedOn w:val="HeadingBase"/>
    <w:next w:val="BodyText"/>
    <w:link w:val="Heading2Char"/>
    <w:qFormat/>
    <w:rsid w:val="00B0413C"/>
    <w:pPr>
      <w:keepLines/>
      <w:spacing w:before="240" w:after="120"/>
      <w:outlineLvl w:val="1"/>
    </w:pPr>
    <w:rPr>
      <w:sz w:val="28"/>
      <w:szCs w:val="40"/>
    </w:rPr>
  </w:style>
  <w:style w:type="paragraph" w:styleId="Heading3">
    <w:name w:val="heading 3"/>
    <w:basedOn w:val="HeadingBase"/>
    <w:next w:val="BodyText"/>
    <w:link w:val="Heading3Char"/>
    <w:qFormat/>
    <w:rsid w:val="00B0413C"/>
    <w:pPr>
      <w:spacing w:before="180" w:after="120"/>
      <w:outlineLvl w:val="2"/>
    </w:pPr>
    <w:rPr>
      <w:spacing w:val="-10"/>
      <w:kern w:val="32"/>
    </w:rPr>
  </w:style>
  <w:style w:type="paragraph" w:styleId="Heading4">
    <w:name w:val="heading 4"/>
    <w:basedOn w:val="HeadingBase"/>
    <w:next w:val="BodyText"/>
    <w:link w:val="Heading4Char"/>
    <w:qFormat/>
    <w:rsid w:val="00B0413C"/>
    <w:pPr>
      <w:spacing w:before="160" w:after="120"/>
      <w:outlineLvl w:val="3"/>
    </w:pPr>
    <w:rPr>
      <w:sz w:val="22"/>
    </w:rPr>
  </w:style>
  <w:style w:type="paragraph" w:styleId="Heading5">
    <w:name w:val="heading 5"/>
    <w:basedOn w:val="HeadingBase"/>
    <w:next w:val="Normal"/>
    <w:link w:val="Heading5Char"/>
    <w:qFormat/>
    <w:rsid w:val="00B0413C"/>
    <w:pPr>
      <w:spacing w:before="80"/>
      <w:outlineLvl w:val="4"/>
    </w:pPr>
    <w:rPr>
      <w:color w:val="918585"/>
      <w:sz w:val="20"/>
    </w:rPr>
  </w:style>
  <w:style w:type="paragraph" w:styleId="Heading6">
    <w:name w:val="heading 6"/>
    <w:basedOn w:val="HeadingBase"/>
    <w:next w:val="Normal"/>
    <w:link w:val="Heading6Char"/>
    <w:qFormat/>
    <w:rsid w:val="00B0413C"/>
    <w:pPr>
      <w:spacing w:before="60"/>
      <w:outlineLvl w:val="5"/>
    </w:pPr>
    <w:rPr>
      <w:color w:val="918585"/>
      <w:sz w:val="20"/>
    </w:rPr>
  </w:style>
  <w:style w:type="paragraph" w:styleId="Heading7">
    <w:name w:val="heading 7"/>
    <w:basedOn w:val="Normal"/>
    <w:next w:val="Normal"/>
    <w:link w:val="Heading7Char"/>
    <w:qFormat/>
    <w:rsid w:val="00B0413C"/>
    <w:pPr>
      <w:ind w:left="720"/>
      <w:outlineLvl w:val="6"/>
    </w:pPr>
    <w:rPr>
      <w:i/>
    </w:rPr>
  </w:style>
  <w:style w:type="paragraph" w:styleId="Heading8">
    <w:name w:val="heading 8"/>
    <w:basedOn w:val="Normal"/>
    <w:next w:val="Normal"/>
    <w:link w:val="Heading8Char"/>
    <w:qFormat/>
    <w:rsid w:val="00B0413C"/>
    <w:pPr>
      <w:ind w:left="720"/>
      <w:outlineLvl w:val="7"/>
    </w:pPr>
    <w:rPr>
      <w:i/>
    </w:rPr>
  </w:style>
  <w:style w:type="paragraph" w:styleId="Heading9">
    <w:name w:val="heading 9"/>
    <w:basedOn w:val="Normal"/>
    <w:next w:val="Normal"/>
    <w:link w:val="Heading9Char"/>
    <w:qFormat/>
    <w:rsid w:val="00B0413C"/>
    <w:pPr>
      <w:ind w:left="720"/>
      <w:outlineLvl w:val="8"/>
    </w:pPr>
    <w:rPr>
      <w:i/>
    </w:rPr>
  </w:style>
  <w:style w:type="character" w:default="1" w:styleId="DefaultParagraphFont">
    <w:name w:val="Default Paragraph Font"/>
    <w:uiPriority w:val="1"/>
    <w:unhideWhenUsed/>
    <w:rsid w:val="00B041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413C"/>
  </w:style>
  <w:style w:type="character" w:customStyle="1" w:styleId="Heading1Char">
    <w:name w:val="Heading 1 Char"/>
    <w:basedOn w:val="DefaultParagraphFont"/>
    <w:link w:val="Heading1"/>
    <w:rsid w:val="00B0413C"/>
    <w:rPr>
      <w:rFonts w:ascii="Times New Roman" w:eastAsia="Times New Roman" w:hAnsi="Times New Roman" w:cs="Times New Roman"/>
      <w:b/>
      <w:sz w:val="32"/>
      <w:szCs w:val="20"/>
      <w:lang w:eastAsia="en-US"/>
    </w:rPr>
  </w:style>
  <w:style w:type="paragraph" w:styleId="BodyText">
    <w:name w:val="Body Text"/>
    <w:basedOn w:val="Normal"/>
    <w:link w:val="BodyTextChar"/>
    <w:rsid w:val="00B041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413C"/>
    <w:rPr>
      <w:rFonts w:ascii="Times New Roman" w:eastAsia="Times New Roman" w:hAnsi="Times New Roman" w:cs="Times New Roman"/>
      <w:sz w:val="24"/>
      <w:lang w:eastAsia="en-US"/>
    </w:rPr>
  </w:style>
  <w:style w:type="paragraph" w:styleId="ListBullet">
    <w:name w:val="List Bullet"/>
    <w:basedOn w:val="List"/>
    <w:rsid w:val="00B0413C"/>
    <w:pPr>
      <w:numPr>
        <w:numId w:val="12"/>
      </w:numPr>
      <w:tabs>
        <w:tab w:val="clear" w:pos="340"/>
      </w:tabs>
      <w:spacing w:before="40" w:after="40"/>
    </w:pPr>
  </w:style>
  <w:style w:type="character" w:customStyle="1" w:styleId="SpecialBold">
    <w:name w:val="Special Bold"/>
    <w:basedOn w:val="DefaultParagraphFont"/>
    <w:rsid w:val="00B0413C"/>
    <w:rPr>
      <w:b/>
      <w:spacing w:val="0"/>
    </w:rPr>
  </w:style>
  <w:style w:type="character" w:styleId="Emphasis">
    <w:name w:val="Emphasis"/>
    <w:basedOn w:val="DefaultParagraphFont"/>
    <w:qFormat/>
    <w:rsid w:val="00B0413C"/>
    <w:rPr>
      <w:i/>
    </w:rPr>
  </w:style>
  <w:style w:type="paragraph" w:customStyle="1" w:styleId="SuperHeading">
    <w:name w:val="SuperHeading"/>
    <w:basedOn w:val="Normal"/>
    <w:rsid w:val="00B0413C"/>
    <w:pPr>
      <w:spacing w:before="240" w:after="120"/>
      <w:outlineLvl w:val="0"/>
    </w:pPr>
    <w:rPr>
      <w:rFonts w:ascii="Times New Roman" w:hAnsi="Times New Roman"/>
      <w:b/>
      <w:sz w:val="32"/>
    </w:rPr>
  </w:style>
  <w:style w:type="paragraph" w:customStyle="1" w:styleId="AllowPageBreak">
    <w:name w:val="AllowPageBreak"/>
    <w:rsid w:val="00B0413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41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41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41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41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41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41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41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413C"/>
    <w:rPr>
      <w:rFonts w:ascii="Courier New" w:eastAsia="Times New Roman" w:hAnsi="Courier New" w:cs="Times New Roman"/>
      <w:i/>
      <w:szCs w:val="20"/>
      <w:lang w:eastAsia="en-US"/>
    </w:rPr>
  </w:style>
  <w:style w:type="paragraph" w:customStyle="1" w:styleId="HeadingBase">
    <w:name w:val="Heading Base"/>
    <w:rsid w:val="00B041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413C"/>
    <w:pPr>
      <w:tabs>
        <w:tab w:val="right" w:leader="dot" w:pos="9072"/>
      </w:tabs>
      <w:ind w:left="567"/>
    </w:pPr>
    <w:rPr>
      <w:szCs w:val="22"/>
    </w:rPr>
  </w:style>
  <w:style w:type="paragraph" w:customStyle="1" w:styleId="TOCBase">
    <w:name w:val="TOC Base"/>
    <w:rsid w:val="00B041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413C"/>
    <w:pPr>
      <w:tabs>
        <w:tab w:val="right" w:leader="dot" w:pos="9072"/>
      </w:tabs>
      <w:spacing w:before="40" w:after="40"/>
      <w:ind w:left="284"/>
    </w:pPr>
    <w:rPr>
      <w:rFonts w:ascii="Times New Roman" w:hAnsi="Times New Roman"/>
    </w:rPr>
  </w:style>
  <w:style w:type="paragraph" w:styleId="TOC1">
    <w:name w:val="toc 1"/>
    <w:basedOn w:val="TOCBase"/>
    <w:next w:val="Normal"/>
    <w:rsid w:val="00B041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41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413C"/>
    <w:rPr>
      <w:rFonts w:ascii="Times New Roman" w:eastAsia="Times New Roman" w:hAnsi="Times New Roman" w:cs="Times New Roman"/>
      <w:sz w:val="16"/>
      <w:lang w:eastAsia="en-US"/>
    </w:rPr>
  </w:style>
  <w:style w:type="paragraph" w:styleId="Title">
    <w:name w:val="Title"/>
    <w:basedOn w:val="HeadingBase"/>
    <w:link w:val="TitleChar"/>
    <w:qFormat/>
    <w:rsid w:val="00B0413C"/>
    <w:pPr>
      <w:spacing w:before="5040"/>
      <w:jc w:val="center"/>
    </w:pPr>
    <w:rPr>
      <w:sz w:val="48"/>
      <w:szCs w:val="72"/>
      <w:lang w:val="en-US"/>
    </w:rPr>
  </w:style>
  <w:style w:type="character" w:customStyle="1" w:styleId="TitleChar">
    <w:name w:val="Title Char"/>
    <w:basedOn w:val="DefaultParagraphFont"/>
    <w:link w:val="Title"/>
    <w:rsid w:val="00B041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413C"/>
    <w:pPr>
      <w:tabs>
        <w:tab w:val="left" w:pos="3600"/>
        <w:tab w:val="left" w:pos="3958"/>
      </w:tabs>
    </w:pPr>
  </w:style>
  <w:style w:type="paragraph" w:styleId="List">
    <w:name w:val="List"/>
    <w:basedOn w:val="BodyText"/>
    <w:next w:val="BodyText"/>
    <w:rsid w:val="00B0413C"/>
    <w:pPr>
      <w:tabs>
        <w:tab w:val="left" w:pos="340"/>
      </w:tabs>
      <w:spacing w:before="60" w:after="60"/>
      <w:ind w:left="340" w:hanging="340"/>
    </w:pPr>
  </w:style>
  <w:style w:type="paragraph" w:customStyle="1" w:styleId="Note">
    <w:name w:val="Note"/>
    <w:basedOn w:val="BodyText"/>
    <w:rsid w:val="00B041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413C"/>
    <w:pPr>
      <w:framePr w:wrap="auto" w:hAnchor="text" w:y="6049"/>
    </w:pPr>
    <w:rPr>
      <w:color w:val="000000"/>
      <w:sz w:val="40"/>
    </w:rPr>
  </w:style>
  <w:style w:type="paragraph" w:customStyle="1" w:styleId="TOCTitle">
    <w:name w:val="TOCTitle"/>
    <w:basedOn w:val="Heading1"/>
    <w:rsid w:val="00B0413C"/>
    <w:pPr>
      <w:spacing w:after="240"/>
      <w:jc w:val="center"/>
      <w:outlineLvl w:val="9"/>
    </w:pPr>
    <w:rPr>
      <w:caps/>
    </w:rPr>
  </w:style>
  <w:style w:type="paragraph" w:customStyle="1" w:styleId="Version">
    <w:name w:val="Version"/>
    <w:rsid w:val="00B0413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0413C"/>
    <w:pPr>
      <w:numPr>
        <w:numId w:val="13"/>
      </w:numPr>
      <w:tabs>
        <w:tab w:val="clear" w:pos="680"/>
      </w:tabs>
    </w:pPr>
  </w:style>
  <w:style w:type="paragraph" w:styleId="Index1">
    <w:name w:val="index 1"/>
    <w:basedOn w:val="Normal"/>
    <w:next w:val="Normal"/>
    <w:semiHidden/>
    <w:rsid w:val="00B0413C"/>
    <w:pPr>
      <w:keepNext w:val="0"/>
      <w:tabs>
        <w:tab w:val="right" w:pos="4176"/>
      </w:tabs>
      <w:ind w:left="198" w:hanging="198"/>
    </w:pPr>
    <w:rPr>
      <w:rFonts w:ascii="Garamond" w:hAnsi="Garamond"/>
    </w:rPr>
  </w:style>
  <w:style w:type="paragraph" w:styleId="IndexHeading">
    <w:name w:val="index heading"/>
    <w:basedOn w:val="Normal"/>
    <w:next w:val="Index1"/>
    <w:semiHidden/>
    <w:rsid w:val="00B0413C"/>
    <w:pPr>
      <w:spacing w:before="120" w:after="120"/>
    </w:pPr>
    <w:rPr>
      <w:rFonts w:ascii="Arial" w:hAnsi="Arial"/>
      <w:b/>
      <w:color w:val="918585"/>
      <w:sz w:val="24"/>
    </w:rPr>
  </w:style>
  <w:style w:type="paragraph" w:styleId="Header">
    <w:name w:val="header"/>
    <w:basedOn w:val="Normal"/>
    <w:link w:val="HeaderChar"/>
    <w:rsid w:val="00B041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413C"/>
    <w:rPr>
      <w:rFonts w:ascii="Times New Roman" w:eastAsia="Times New Roman" w:hAnsi="Times New Roman" w:cs="Times New Roman"/>
      <w:sz w:val="16"/>
      <w:szCs w:val="20"/>
      <w:lang w:val="en-GB" w:eastAsia="en-US"/>
    </w:rPr>
  </w:style>
  <w:style w:type="paragraph" w:customStyle="1" w:styleId="Chapter">
    <w:name w:val="Chapter"/>
    <w:basedOn w:val="Normal"/>
    <w:rsid w:val="00B0413C"/>
    <w:pPr>
      <w:spacing w:before="240"/>
    </w:pPr>
    <w:rPr>
      <w:rFonts w:ascii="Times New Roman" w:hAnsi="Times New Roman"/>
      <w:smallCaps/>
      <w:spacing w:val="80"/>
      <w:sz w:val="28"/>
    </w:rPr>
  </w:style>
  <w:style w:type="paragraph" w:customStyle="1" w:styleId="InChapter">
    <w:name w:val="InChapter"/>
    <w:basedOn w:val="Heading3"/>
    <w:rsid w:val="00B0413C"/>
    <w:pPr>
      <w:spacing w:after="240"/>
      <w:outlineLvl w:val="9"/>
    </w:pPr>
    <w:rPr>
      <w:noProof/>
    </w:rPr>
  </w:style>
  <w:style w:type="paragraph" w:styleId="Index2">
    <w:name w:val="index 2"/>
    <w:basedOn w:val="Normal"/>
    <w:next w:val="Normal"/>
    <w:semiHidden/>
    <w:rsid w:val="00B0413C"/>
    <w:pPr>
      <w:tabs>
        <w:tab w:val="right" w:pos="4176"/>
      </w:tabs>
      <w:ind w:left="568" w:hanging="284"/>
    </w:pPr>
    <w:rPr>
      <w:rFonts w:ascii="Garamond" w:hAnsi="Garamond"/>
    </w:rPr>
  </w:style>
  <w:style w:type="paragraph" w:customStyle="1" w:styleId="Byline">
    <w:name w:val="Byline"/>
    <w:rsid w:val="00B041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413C"/>
    <w:pPr>
      <w:tabs>
        <w:tab w:val="clear" w:pos="3600"/>
        <w:tab w:val="clear" w:pos="3958"/>
      </w:tabs>
      <w:jc w:val="right"/>
    </w:pPr>
  </w:style>
  <w:style w:type="paragraph" w:styleId="Caption">
    <w:name w:val="caption"/>
    <w:basedOn w:val="BodyText"/>
    <w:next w:val="Normal"/>
    <w:qFormat/>
    <w:rsid w:val="00B0413C"/>
    <w:pPr>
      <w:framePr w:w="2268" w:hSpace="181" w:vSpace="181" w:wrap="around" w:vAnchor="text" w:hAnchor="page" w:x="1135" w:y="285" w:anchorLock="1"/>
    </w:pPr>
    <w:rPr>
      <w:i/>
    </w:rPr>
  </w:style>
  <w:style w:type="paragraph" w:customStyle="1" w:styleId="MiniTOCTitle">
    <w:name w:val="MiniTOCTitle"/>
    <w:basedOn w:val="Heading4"/>
    <w:rsid w:val="00B0413C"/>
    <w:pPr>
      <w:spacing w:before="240"/>
      <w:outlineLvl w:val="9"/>
    </w:pPr>
    <w:rPr>
      <w:noProof/>
      <w:sz w:val="24"/>
    </w:rPr>
  </w:style>
  <w:style w:type="paragraph" w:customStyle="1" w:styleId="MiniTOCItem">
    <w:name w:val="MiniTOCItem"/>
    <w:basedOn w:val="ListBullet"/>
    <w:rsid w:val="00B0413C"/>
    <w:pPr>
      <w:numPr>
        <w:numId w:val="0"/>
      </w:numPr>
      <w:tabs>
        <w:tab w:val="right" w:leader="dot" w:pos="6521"/>
      </w:tabs>
      <w:spacing w:before="0" w:after="0"/>
    </w:pPr>
  </w:style>
  <w:style w:type="paragraph" w:customStyle="1" w:styleId="TOFTitle">
    <w:name w:val="TOFTitle"/>
    <w:basedOn w:val="TOCTitle"/>
    <w:rsid w:val="00B0413C"/>
  </w:style>
  <w:style w:type="paragraph" w:styleId="TableofFigures">
    <w:name w:val="table of figures"/>
    <w:basedOn w:val="Normal"/>
    <w:next w:val="Normal"/>
    <w:semiHidden/>
    <w:rsid w:val="00B0413C"/>
    <w:pPr>
      <w:tabs>
        <w:tab w:val="right" w:leader="dot" w:pos="9072"/>
      </w:tabs>
      <w:ind w:left="970" w:hanging="403"/>
    </w:pPr>
    <w:rPr>
      <w:rFonts w:ascii="Times New Roman" w:hAnsi="Times New Roman"/>
      <w:b/>
    </w:rPr>
  </w:style>
  <w:style w:type="paragraph" w:styleId="ListNumber">
    <w:name w:val="List Number"/>
    <w:basedOn w:val="List"/>
    <w:rsid w:val="00B0413C"/>
    <w:pPr>
      <w:numPr>
        <w:numId w:val="10"/>
      </w:numPr>
    </w:pPr>
  </w:style>
  <w:style w:type="character" w:customStyle="1" w:styleId="WingdingSymbols">
    <w:name w:val="Wingding Symbols"/>
    <w:rsid w:val="00B0413C"/>
    <w:rPr>
      <w:rFonts w:ascii="Wingdings" w:hAnsi="Wingdings"/>
    </w:rPr>
  </w:style>
  <w:style w:type="paragraph" w:customStyle="1" w:styleId="TableHeading">
    <w:name w:val="Table Heading"/>
    <w:basedOn w:val="HeadingBase"/>
    <w:rsid w:val="00B0413C"/>
    <w:pPr>
      <w:keepLines/>
      <w:pBdr>
        <w:bottom w:val="single" w:sz="6" w:space="1" w:color="918585"/>
      </w:pBdr>
      <w:spacing w:before="240"/>
    </w:pPr>
  </w:style>
  <w:style w:type="character" w:customStyle="1" w:styleId="HotSpot">
    <w:name w:val="HotSpot"/>
    <w:rsid w:val="00B0413C"/>
    <w:rPr>
      <w:color w:val="0033CC"/>
      <w:u w:val="none"/>
    </w:rPr>
  </w:style>
  <w:style w:type="paragraph" w:customStyle="1" w:styleId="BodyTextRight">
    <w:name w:val="Body Text Right"/>
    <w:basedOn w:val="BodyText"/>
    <w:rsid w:val="00B0413C"/>
    <w:pPr>
      <w:spacing w:before="0" w:after="0"/>
      <w:jc w:val="right"/>
    </w:pPr>
  </w:style>
  <w:style w:type="paragraph" w:styleId="Index3">
    <w:name w:val="index 3"/>
    <w:basedOn w:val="ListNumber2"/>
    <w:next w:val="Normal"/>
    <w:semiHidden/>
    <w:rsid w:val="00B0413C"/>
    <w:pPr>
      <w:numPr>
        <w:numId w:val="0"/>
      </w:numPr>
      <w:tabs>
        <w:tab w:val="right" w:leader="dot" w:pos="4176"/>
      </w:tabs>
    </w:pPr>
  </w:style>
  <w:style w:type="paragraph" w:styleId="ListNumber2">
    <w:name w:val="List Number 2"/>
    <w:basedOn w:val="List2"/>
    <w:rsid w:val="00B0413C"/>
    <w:pPr>
      <w:numPr>
        <w:numId w:val="9"/>
      </w:numPr>
      <w:tabs>
        <w:tab w:val="clear" w:pos="1060"/>
      </w:tabs>
    </w:pPr>
  </w:style>
  <w:style w:type="paragraph" w:customStyle="1" w:styleId="MarginNote">
    <w:name w:val="Margin Note"/>
    <w:basedOn w:val="BodyText"/>
    <w:rsid w:val="00B041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41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41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413C"/>
    <w:rPr>
      <w:sz w:val="32"/>
    </w:rPr>
  </w:style>
  <w:style w:type="paragraph" w:customStyle="1" w:styleId="HeadingProcedure">
    <w:name w:val="Heading Procedure"/>
    <w:basedOn w:val="HeadingBase"/>
    <w:next w:val="Normal"/>
    <w:rsid w:val="00B0413C"/>
    <w:pPr>
      <w:tabs>
        <w:tab w:val="left" w:pos="0"/>
      </w:tabs>
      <w:spacing w:before="120" w:after="60"/>
    </w:pPr>
    <w:rPr>
      <w:i/>
      <w:color w:val="918585"/>
      <w:sz w:val="22"/>
    </w:rPr>
  </w:style>
  <w:style w:type="paragraph" w:customStyle="1" w:styleId="TableBodyText">
    <w:name w:val="Table Body Text"/>
    <w:basedOn w:val="BodyText"/>
    <w:rsid w:val="00B0413C"/>
    <w:pPr>
      <w:spacing w:before="60" w:after="60"/>
    </w:pPr>
  </w:style>
  <w:style w:type="paragraph" w:styleId="ListContinue">
    <w:name w:val="List Continue"/>
    <w:basedOn w:val="List"/>
    <w:rsid w:val="00B0413C"/>
    <w:pPr>
      <w:ind w:firstLine="0"/>
    </w:pPr>
  </w:style>
  <w:style w:type="paragraph" w:customStyle="1" w:styleId="ListNote">
    <w:name w:val="List Note"/>
    <w:basedOn w:val="List"/>
    <w:rsid w:val="00B0413C"/>
    <w:pPr>
      <w:pBdr>
        <w:top w:val="single" w:sz="6" w:space="2" w:color="918585"/>
        <w:bottom w:val="single" w:sz="6" w:space="2" w:color="918585"/>
      </w:pBdr>
      <w:tabs>
        <w:tab w:val="left" w:pos="1021"/>
      </w:tabs>
      <w:ind w:firstLine="0"/>
    </w:pPr>
  </w:style>
  <w:style w:type="paragraph" w:customStyle="1" w:styleId="Warning">
    <w:name w:val="Warning"/>
    <w:basedOn w:val="BodyText"/>
    <w:rsid w:val="00B0413C"/>
    <w:pPr>
      <w:shd w:val="clear" w:color="auto" w:fill="D9D9D9"/>
      <w:tabs>
        <w:tab w:val="left" w:pos="992"/>
      </w:tabs>
      <w:ind w:left="119" w:right="119"/>
    </w:pPr>
    <w:rPr>
      <w:sz w:val="20"/>
    </w:rPr>
  </w:style>
  <w:style w:type="paragraph" w:customStyle="1" w:styleId="MarginIcons">
    <w:name w:val="Margin Icons"/>
    <w:basedOn w:val="BodyText"/>
    <w:rsid w:val="00B041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413C"/>
    <w:rPr>
      <w:rFonts w:ascii="Courier New" w:hAnsi="Courier New"/>
    </w:rPr>
  </w:style>
  <w:style w:type="paragraph" w:customStyle="1" w:styleId="NoteBullet">
    <w:name w:val="Note Bullet"/>
    <w:basedOn w:val="Note"/>
    <w:rsid w:val="00B0413C"/>
    <w:pPr>
      <w:tabs>
        <w:tab w:val="clear" w:pos="680"/>
      </w:tabs>
      <w:spacing w:before="60" w:after="60"/>
    </w:pPr>
  </w:style>
  <w:style w:type="paragraph" w:customStyle="1" w:styleId="SubHeading2">
    <w:name w:val="SubHeading2"/>
    <w:basedOn w:val="HeadingBase"/>
    <w:rsid w:val="00B0413C"/>
    <w:pPr>
      <w:spacing w:before="240" w:after="60"/>
    </w:pPr>
    <w:rPr>
      <w:sz w:val="20"/>
    </w:rPr>
  </w:style>
  <w:style w:type="paragraph" w:customStyle="1" w:styleId="SubHeading1">
    <w:name w:val="SubHeading1"/>
    <w:basedOn w:val="HeadingBase"/>
    <w:rsid w:val="00B0413C"/>
    <w:pPr>
      <w:spacing w:before="240" w:after="60"/>
    </w:pPr>
    <w:rPr>
      <w:color w:val="918585"/>
      <w:sz w:val="22"/>
    </w:rPr>
  </w:style>
  <w:style w:type="paragraph" w:customStyle="1" w:styleId="SideHeading">
    <w:name w:val="Side Heading"/>
    <w:basedOn w:val="HeadingBase"/>
    <w:rsid w:val="00B041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413C"/>
    <w:pPr>
      <w:tabs>
        <w:tab w:val="num" w:pos="360"/>
      </w:tabs>
    </w:pPr>
  </w:style>
  <w:style w:type="paragraph" w:styleId="PlainText">
    <w:name w:val="Plain Text"/>
    <w:basedOn w:val="Normal"/>
    <w:link w:val="PlainTextChar"/>
    <w:rsid w:val="00B0413C"/>
    <w:rPr>
      <w:sz w:val="20"/>
    </w:rPr>
  </w:style>
  <w:style w:type="character" w:customStyle="1" w:styleId="PlainTextChar">
    <w:name w:val="Plain Text Char"/>
    <w:basedOn w:val="DefaultParagraphFont"/>
    <w:link w:val="PlainText"/>
    <w:rsid w:val="00B0413C"/>
    <w:rPr>
      <w:rFonts w:ascii="Courier New" w:eastAsia="Times New Roman" w:hAnsi="Courier New" w:cs="Times New Roman"/>
      <w:sz w:val="20"/>
      <w:szCs w:val="20"/>
      <w:lang w:eastAsia="en-US"/>
    </w:rPr>
  </w:style>
  <w:style w:type="character" w:customStyle="1" w:styleId="MenuOption">
    <w:name w:val="Menu Option"/>
    <w:basedOn w:val="DefaultParagraphFont"/>
    <w:rsid w:val="00B0413C"/>
    <w:rPr>
      <w:b/>
      <w:smallCaps/>
    </w:rPr>
  </w:style>
  <w:style w:type="paragraph" w:customStyle="1" w:styleId="TableListNumber">
    <w:name w:val="Table List Number"/>
    <w:basedOn w:val="ListNumber"/>
    <w:rsid w:val="00B0413C"/>
    <w:pPr>
      <w:numPr>
        <w:numId w:val="0"/>
      </w:numPr>
    </w:pPr>
  </w:style>
  <w:style w:type="paragraph" w:styleId="TOC4">
    <w:name w:val="toc 4"/>
    <w:basedOn w:val="TOCBase"/>
    <w:next w:val="Normal"/>
    <w:semiHidden/>
    <w:rsid w:val="00B0413C"/>
    <w:pPr>
      <w:tabs>
        <w:tab w:val="right" w:leader="dot" w:pos="9071"/>
      </w:tabs>
      <w:ind w:left="1701"/>
    </w:pPr>
  </w:style>
  <w:style w:type="paragraph" w:customStyle="1" w:styleId="ListAlpha">
    <w:name w:val="List Alpha"/>
    <w:basedOn w:val="List"/>
    <w:rsid w:val="00B0413C"/>
    <w:pPr>
      <w:numPr>
        <w:numId w:val="8"/>
      </w:numPr>
    </w:pPr>
  </w:style>
  <w:style w:type="paragraph" w:customStyle="1" w:styleId="ListAlpha2">
    <w:name w:val="List Alpha 2"/>
    <w:basedOn w:val="List2"/>
    <w:rsid w:val="00B0413C"/>
    <w:pPr>
      <w:numPr>
        <w:numId w:val="7"/>
      </w:numPr>
    </w:pPr>
  </w:style>
  <w:style w:type="paragraph" w:styleId="List2">
    <w:name w:val="List 2"/>
    <w:basedOn w:val="BodyText"/>
    <w:rsid w:val="00B0413C"/>
    <w:pPr>
      <w:tabs>
        <w:tab w:val="left" w:pos="680"/>
      </w:tabs>
      <w:spacing w:before="60" w:after="60"/>
      <w:ind w:left="680" w:hanging="340"/>
    </w:pPr>
  </w:style>
  <w:style w:type="paragraph" w:styleId="List3">
    <w:name w:val="List 3"/>
    <w:basedOn w:val="BodyText"/>
    <w:rsid w:val="00B0413C"/>
    <w:pPr>
      <w:tabs>
        <w:tab w:val="left" w:pos="1021"/>
      </w:tabs>
      <w:spacing w:before="60" w:after="60"/>
      <w:ind w:left="1020" w:hanging="340"/>
    </w:pPr>
  </w:style>
  <w:style w:type="paragraph" w:styleId="List4">
    <w:name w:val="List 4"/>
    <w:basedOn w:val="BodyText"/>
    <w:rsid w:val="00B0413C"/>
    <w:pPr>
      <w:tabs>
        <w:tab w:val="left" w:pos="1361"/>
      </w:tabs>
      <w:spacing w:before="60" w:after="60"/>
      <w:ind w:left="1361" w:hanging="340"/>
    </w:pPr>
  </w:style>
  <w:style w:type="paragraph" w:styleId="List5">
    <w:name w:val="List 5"/>
    <w:basedOn w:val="BodyText"/>
    <w:rsid w:val="00B0413C"/>
    <w:pPr>
      <w:tabs>
        <w:tab w:val="left" w:pos="1701"/>
      </w:tabs>
      <w:spacing w:before="60" w:after="60"/>
      <w:ind w:left="1701" w:hanging="340"/>
    </w:pPr>
  </w:style>
  <w:style w:type="paragraph" w:styleId="ListBullet3">
    <w:name w:val="List Bullet 3"/>
    <w:basedOn w:val="List3"/>
    <w:rsid w:val="00B0413C"/>
    <w:pPr>
      <w:numPr>
        <w:numId w:val="14"/>
      </w:numPr>
      <w:tabs>
        <w:tab w:val="clear" w:pos="1021"/>
      </w:tabs>
      <w:ind w:left="1037" w:hanging="357"/>
    </w:pPr>
  </w:style>
  <w:style w:type="paragraph" w:styleId="ListBullet4">
    <w:name w:val="List Bullet 4"/>
    <w:basedOn w:val="List4"/>
    <w:rsid w:val="00B0413C"/>
    <w:pPr>
      <w:numPr>
        <w:numId w:val="2"/>
      </w:numPr>
      <w:tabs>
        <w:tab w:val="clear" w:pos="1361"/>
      </w:tabs>
    </w:pPr>
  </w:style>
  <w:style w:type="paragraph" w:styleId="ListBullet5">
    <w:name w:val="List Bullet 5"/>
    <w:basedOn w:val="List5"/>
    <w:rsid w:val="00B0413C"/>
    <w:pPr>
      <w:numPr>
        <w:numId w:val="3"/>
      </w:numPr>
    </w:pPr>
  </w:style>
  <w:style w:type="paragraph" w:styleId="ListContinue2">
    <w:name w:val="List Continue 2"/>
    <w:basedOn w:val="List2"/>
    <w:rsid w:val="00B0413C"/>
    <w:pPr>
      <w:ind w:firstLine="0"/>
    </w:pPr>
  </w:style>
  <w:style w:type="paragraph" w:styleId="ListContinue3">
    <w:name w:val="List Continue 3"/>
    <w:basedOn w:val="List3"/>
    <w:rsid w:val="00B0413C"/>
    <w:pPr>
      <w:ind w:left="1021" w:firstLine="0"/>
    </w:pPr>
  </w:style>
  <w:style w:type="paragraph" w:styleId="ListContinue4">
    <w:name w:val="List Continue 4"/>
    <w:basedOn w:val="List4"/>
    <w:rsid w:val="00B0413C"/>
    <w:pPr>
      <w:ind w:firstLine="0"/>
    </w:pPr>
  </w:style>
  <w:style w:type="paragraph" w:styleId="ListContinue5">
    <w:name w:val="List Continue 5"/>
    <w:basedOn w:val="List5"/>
    <w:rsid w:val="00B0413C"/>
    <w:pPr>
      <w:ind w:firstLine="0"/>
    </w:pPr>
  </w:style>
  <w:style w:type="paragraph" w:styleId="ListNumber3">
    <w:name w:val="List Number 3"/>
    <w:basedOn w:val="List3"/>
    <w:rsid w:val="00B0413C"/>
    <w:pPr>
      <w:numPr>
        <w:numId w:val="4"/>
      </w:numPr>
    </w:pPr>
  </w:style>
  <w:style w:type="paragraph" w:styleId="ListNumber4">
    <w:name w:val="List Number 4"/>
    <w:basedOn w:val="List4"/>
    <w:rsid w:val="00B0413C"/>
    <w:pPr>
      <w:numPr>
        <w:numId w:val="5"/>
      </w:numPr>
    </w:pPr>
  </w:style>
  <w:style w:type="paragraph" w:styleId="ListNumber5">
    <w:name w:val="List Number 5"/>
    <w:basedOn w:val="List5"/>
    <w:rsid w:val="00B0413C"/>
    <w:pPr>
      <w:numPr>
        <w:numId w:val="6"/>
      </w:numPr>
    </w:pPr>
  </w:style>
  <w:style w:type="paragraph" w:styleId="BlockText">
    <w:name w:val="Block Text"/>
    <w:basedOn w:val="Normal"/>
    <w:rsid w:val="00B0413C"/>
    <w:pPr>
      <w:spacing w:after="120"/>
      <w:ind w:left="1440" w:right="1440"/>
    </w:pPr>
  </w:style>
  <w:style w:type="character" w:customStyle="1" w:styleId="Subscript">
    <w:name w:val="Subscript"/>
    <w:basedOn w:val="DefaultParagraphFont"/>
    <w:rsid w:val="00B0413C"/>
    <w:rPr>
      <w:sz w:val="16"/>
      <w:vertAlign w:val="subscript"/>
    </w:rPr>
  </w:style>
  <w:style w:type="character" w:customStyle="1" w:styleId="Superscript">
    <w:name w:val="Superscript"/>
    <w:basedOn w:val="DefaultParagraphFont"/>
    <w:rsid w:val="00B0413C"/>
    <w:rPr>
      <w:sz w:val="16"/>
      <w:vertAlign w:val="superscript"/>
    </w:rPr>
  </w:style>
  <w:style w:type="character" w:customStyle="1" w:styleId="Symbols">
    <w:name w:val="Symbols"/>
    <w:basedOn w:val="DefaultParagraphFont"/>
    <w:rsid w:val="00B0413C"/>
    <w:rPr>
      <w:rFonts w:ascii="Symbol" w:hAnsi="Symbol"/>
    </w:rPr>
  </w:style>
  <w:style w:type="character" w:customStyle="1" w:styleId="MenuOptions">
    <w:name w:val="Menu Options"/>
    <w:basedOn w:val="DefaultParagraphFont"/>
    <w:rsid w:val="00B0413C"/>
    <w:rPr>
      <w:rFonts w:ascii="Arial Narrow" w:hAnsi="Arial Narrow"/>
      <w:smallCaps/>
    </w:rPr>
  </w:style>
  <w:style w:type="character" w:customStyle="1" w:styleId="Buttons">
    <w:name w:val="Buttons"/>
    <w:basedOn w:val="DefaultParagraphFont"/>
    <w:rsid w:val="00B0413C"/>
    <w:rPr>
      <w:b/>
    </w:rPr>
  </w:style>
  <w:style w:type="character" w:customStyle="1" w:styleId="Underlined">
    <w:name w:val="Underlined"/>
    <w:basedOn w:val="DefaultParagraphFont"/>
    <w:rsid w:val="00B0413C"/>
    <w:rPr>
      <w:u w:val="single"/>
    </w:rPr>
  </w:style>
  <w:style w:type="paragraph" w:customStyle="1" w:styleId="TableBodyTextRight">
    <w:name w:val="Table Body Text Right"/>
    <w:basedOn w:val="TableBodyText"/>
    <w:rsid w:val="00B0413C"/>
    <w:pPr>
      <w:widowControl w:val="0"/>
      <w:autoSpaceDE w:val="0"/>
      <w:autoSpaceDN w:val="0"/>
      <w:adjustRightInd w:val="0"/>
      <w:jc w:val="right"/>
    </w:pPr>
    <w:rPr>
      <w:rFonts w:cs="Arial"/>
      <w:szCs w:val="18"/>
    </w:rPr>
  </w:style>
  <w:style w:type="paragraph" w:customStyle="1" w:styleId="CopyrightText">
    <w:name w:val="Copyright Text"/>
    <w:basedOn w:val="BodyText"/>
    <w:rsid w:val="00B0413C"/>
    <w:rPr>
      <w:sz w:val="18"/>
    </w:rPr>
  </w:style>
  <w:style w:type="paragraph" w:customStyle="1" w:styleId="BodySmallRight">
    <w:name w:val="Body Small Right"/>
    <w:basedOn w:val="BodyTextRight"/>
    <w:rsid w:val="00B0413C"/>
    <w:rPr>
      <w:sz w:val="18"/>
      <w:szCs w:val="18"/>
    </w:rPr>
  </w:style>
  <w:style w:type="paragraph" w:customStyle="1" w:styleId="MarginEdition">
    <w:name w:val="Margin Edition"/>
    <w:basedOn w:val="MarginNote"/>
    <w:rsid w:val="00B0413C"/>
    <w:pPr>
      <w:spacing w:before="0" w:after="0"/>
    </w:pPr>
    <w:rPr>
      <w:rFonts w:ascii="Times New Roman" w:hAnsi="Times New Roman"/>
      <w:color w:val="999999"/>
    </w:rPr>
  </w:style>
  <w:style w:type="paragraph" w:customStyle="1" w:styleId="Spacer">
    <w:name w:val="Spacer"/>
    <w:basedOn w:val="Normal"/>
    <w:rsid w:val="00B0413C"/>
    <w:rPr>
      <w:sz w:val="2"/>
      <w:szCs w:val="2"/>
    </w:rPr>
  </w:style>
  <w:style w:type="character" w:customStyle="1" w:styleId="Small">
    <w:name w:val="Small"/>
    <w:basedOn w:val="DefaultParagraphFont"/>
    <w:rsid w:val="00B0413C"/>
    <w:rPr>
      <w:sz w:val="16"/>
    </w:rPr>
  </w:style>
  <w:style w:type="paragraph" w:customStyle="1" w:styleId="WideTable">
    <w:name w:val="Wide Table"/>
    <w:basedOn w:val="Normal"/>
    <w:rsid w:val="00B0413C"/>
    <w:pPr>
      <w:ind w:left="-1418"/>
    </w:pPr>
    <w:rPr>
      <w:sz w:val="2"/>
      <w:szCs w:val="2"/>
    </w:rPr>
  </w:style>
  <w:style w:type="character" w:styleId="PageNumber">
    <w:name w:val="page number"/>
    <w:basedOn w:val="DefaultParagraphFont"/>
    <w:rsid w:val="00B0413C"/>
  </w:style>
  <w:style w:type="paragraph" w:styleId="Quote">
    <w:name w:val="Quote"/>
    <w:basedOn w:val="Heading1"/>
    <w:link w:val="QuoteChar"/>
    <w:qFormat/>
    <w:rsid w:val="00B0413C"/>
    <w:rPr>
      <w:b w:val="0"/>
      <w:sz w:val="72"/>
      <w:szCs w:val="72"/>
      <w:lang w:val="en-NZ"/>
    </w:rPr>
  </w:style>
  <w:style w:type="character" w:customStyle="1" w:styleId="QuoteChar">
    <w:name w:val="Quote Char"/>
    <w:basedOn w:val="DefaultParagraphFont"/>
    <w:link w:val="Quote"/>
    <w:rsid w:val="00B041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413C"/>
    <w:pPr>
      <w:pageBreakBefore/>
    </w:pPr>
  </w:style>
  <w:style w:type="paragraph" w:customStyle="1" w:styleId="Border">
    <w:name w:val="Border"/>
    <w:basedOn w:val="Normal"/>
    <w:qFormat/>
    <w:rsid w:val="00B041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413C"/>
    <w:rPr>
      <w:b/>
      <w:bCs/>
      <w:i/>
      <w:iCs/>
      <w:color w:val="auto"/>
    </w:rPr>
  </w:style>
  <w:style w:type="paragraph" w:styleId="IntenseQuote">
    <w:name w:val="Intense Quote"/>
    <w:basedOn w:val="Normal"/>
    <w:next w:val="Normal"/>
    <w:link w:val="IntenseQuoteChar"/>
    <w:uiPriority w:val="30"/>
    <w:qFormat/>
    <w:rsid w:val="00B041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41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413C"/>
    <w:rPr>
      <w:smallCaps/>
      <w:color w:val="auto"/>
      <w:u w:val="single"/>
    </w:rPr>
  </w:style>
  <w:style w:type="character" w:styleId="IntenseReference">
    <w:name w:val="Intense Reference"/>
    <w:basedOn w:val="DefaultParagraphFont"/>
    <w:uiPriority w:val="32"/>
    <w:qFormat/>
    <w:rsid w:val="00B0413C"/>
    <w:rPr>
      <w:b/>
      <w:bCs/>
      <w:smallCaps/>
      <w:color w:val="auto"/>
      <w:spacing w:val="5"/>
      <w:u w:val="single"/>
    </w:rPr>
  </w:style>
  <w:style w:type="paragraph" w:customStyle="1" w:styleId="2ColumnHeading">
    <w:name w:val="2Column Heading"/>
    <w:basedOn w:val="BodyText"/>
    <w:qFormat/>
    <w:rsid w:val="00B0413C"/>
    <w:pPr>
      <w:spacing w:after="60"/>
      <w:ind w:left="-2268"/>
    </w:pPr>
    <w:rPr>
      <w:b/>
    </w:rPr>
  </w:style>
  <w:style w:type="paragraph" w:customStyle="1" w:styleId="Heading1TOC">
    <w:name w:val="Heading1 TOC"/>
    <w:basedOn w:val="Normal"/>
    <w:qFormat/>
    <w:rsid w:val="00B0413C"/>
    <w:pPr>
      <w:spacing w:before="240" w:after="120"/>
    </w:pPr>
    <w:rPr>
      <w:rFonts w:ascii="Times New Roman" w:hAnsi="Times New Roman"/>
      <w:b/>
      <w:sz w:val="32"/>
    </w:rPr>
  </w:style>
  <w:style w:type="paragraph" w:customStyle="1" w:styleId="Heading2TOC">
    <w:name w:val="Heading2 TOC"/>
    <w:basedOn w:val="Normal"/>
    <w:qFormat/>
    <w:rsid w:val="00B0413C"/>
    <w:pPr>
      <w:spacing w:before="240" w:after="60"/>
    </w:pPr>
    <w:rPr>
      <w:rFonts w:ascii="Times New Roman" w:hAnsi="Times New Roman"/>
      <w:b/>
      <w:sz w:val="28"/>
    </w:rPr>
  </w:style>
  <w:style w:type="character" w:customStyle="1" w:styleId="Underline">
    <w:name w:val="Underline"/>
    <w:basedOn w:val="DefaultParagraphFont"/>
    <w:qFormat/>
    <w:rsid w:val="00B0413C"/>
    <w:rPr>
      <w:u w:val="single"/>
    </w:rPr>
  </w:style>
  <w:style w:type="character" w:customStyle="1" w:styleId="BoldandItalics">
    <w:name w:val="Bold and Italics"/>
    <w:qFormat/>
    <w:rsid w:val="00B0413C"/>
    <w:rPr>
      <w:b/>
      <w:i/>
      <w:u w:val="none"/>
    </w:rPr>
  </w:style>
  <w:style w:type="paragraph" w:styleId="BalloonText">
    <w:name w:val="Balloon Text"/>
    <w:basedOn w:val="Normal"/>
    <w:link w:val="BalloonTextChar"/>
    <w:rsid w:val="00B0413C"/>
    <w:rPr>
      <w:rFonts w:ascii="Tahoma" w:hAnsi="Tahoma" w:cs="Tahoma"/>
      <w:sz w:val="16"/>
      <w:szCs w:val="16"/>
    </w:rPr>
  </w:style>
  <w:style w:type="character" w:customStyle="1" w:styleId="BalloonTextChar">
    <w:name w:val="Balloon Text Char"/>
    <w:basedOn w:val="DefaultParagraphFont"/>
    <w:link w:val="BalloonText"/>
    <w:rsid w:val="00B041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41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41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413C"/>
    <w:rPr>
      <w:b/>
      <w:color w:val="660033"/>
      <w:spacing w:val="0"/>
    </w:rPr>
  </w:style>
  <w:style w:type="paragraph" w:customStyle="1" w:styleId="Nameditemlist">
    <w:name w:val="Named item list"/>
    <w:basedOn w:val="BodyText"/>
    <w:qFormat/>
    <w:rsid w:val="00B0413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376</Words>
  <Characters>2397</Characters>
  <Application>Microsoft Office Word</Application>
  <DocSecurity>0</DocSecurity>
  <Lines>64</Lines>
  <Paragraphs>38</Paragraphs>
  <ScaleCrop>false</ScaleCrop>
  <Company>Author-it Software Corporation Ltd.</Company>
  <LinksUpToDate>false</LinksUpToDate>
  <CharactersWithSpaces>2740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CUASS00033 Specialist Entertainment Rigging Skill Set</dc:title>
  <dc:subject>Approved</dc:subject>
  <dc:creator>Innovation and Business Skills Australia</dc:creator>
  <cp:keywords>Release 2</cp:keywords>
  <dc:description>Review Date: 12 April 2008</dc:description>
  <cp:lastModifiedBy>TPCMS</cp:lastModifiedBy>
  <cp:revision>3</cp:revision>
  <dcterms:created xsi:type="dcterms:W3CDTF">2016-01-15T13:27:32Z</dcterms:created>
  <dcterms:modified xsi:type="dcterms:W3CDTF">2016-01-14T08:47:00Z</dcterms:modified>
</cp:coreProperties>
</file>