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92B" w:rsidP="00285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CUASOU504 Produce sound recordings</w:t>
      </w:r>
      <w:r>
        <w:fldChar w:fldCharType="end"/>
      </w:r>
    </w:p>
    <w:p w:rsidR="0028592B" w:rsidP="0028592B">
      <w:pPr>
        <w:pStyle w:val="Version"/>
        <w:sectPr w:rsidSect="00561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74A" w:rsidP="0056174A">
      <w:pPr>
        <w:pStyle w:val="SuperHeading"/>
      </w:pPr>
      <w:r w:rsidRPr="0056174A">
        <w:t>CUASOU504 Produce sound recordings</w:t>
      </w:r>
    </w:p>
    <w:p w:rsidR="00000000" w:rsidRPr="0056174A" w:rsidP="0056174A">
      <w:pPr>
        <w:pStyle w:val="Heading1"/>
      </w:pPr>
      <w:bookmarkStart w:id="1" w:name="O_817349"/>
      <w:bookmarkEnd w:id="1"/>
      <w:r w:rsidRPr="005617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1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rPr>
                <w:rStyle w:val="SpecialBold"/>
              </w:rPr>
              <w:t>Comments</w:t>
            </w:r>
          </w:p>
        </w:tc>
      </w:tr>
      <w:tr w:rsidTr="00561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This version first released with CUA Creative Arts and Culture Training Package version 2.0.</w:t>
            </w:r>
          </w:p>
        </w:tc>
      </w:tr>
    </w:tbl>
    <w:p w:rsidR="00000000" w:rsidRPr="0056174A" w:rsidP="0056174A">
      <w:pPr>
        <w:pStyle w:val="BodyText"/>
      </w:pPr>
    </w:p>
    <w:p w:rsidR="00000000" w:rsidRPr="0056174A" w:rsidP="0056174A">
      <w:pPr>
        <w:pStyle w:val="AllowPageBreak"/>
      </w:pPr>
    </w:p>
    <w:p w:rsidR="00000000" w:rsidRPr="0056174A" w:rsidP="0056174A">
      <w:pPr>
        <w:pStyle w:val="Heading1"/>
      </w:pPr>
      <w:bookmarkStart w:id="2" w:name="O_817350"/>
      <w:bookmarkEnd w:id="2"/>
      <w:r w:rsidRPr="0056174A">
        <w:t>Application</w:t>
      </w:r>
    </w:p>
    <w:p w:rsidR="00000000" w:rsidRPr="0056174A" w:rsidP="0028592B">
      <w:pPr>
        <w:pStyle w:val="BodyText"/>
      </w:pPr>
      <w:r w:rsidRPr="0056174A">
        <w:t>This unit describes the skills and knowledge required to plan, organise and produce</w:t>
      </w:r>
      <w:r w:rsidRPr="0056174A">
        <w:t xml:space="preserve"> audio recordings.</w:t>
      </w:r>
    </w:p>
    <w:p w:rsidR="00000000" w:rsidRPr="0056174A" w:rsidP="0028592B">
      <w:pPr>
        <w:pStyle w:val="BodyText"/>
      </w:pPr>
      <w:r w:rsidRPr="0056174A">
        <w:t xml:space="preserve">It applies to individuals who work collaboratively and creatively with artists and performers to produce audio recordings for distribution via any media. </w:t>
      </w:r>
    </w:p>
    <w:p w:rsidR="00000000" w:rsidRPr="0056174A" w:rsidP="0028592B">
      <w:pPr>
        <w:pStyle w:val="BodyText"/>
      </w:pPr>
      <w:r w:rsidRPr="0056174A">
        <w:t>No licensing, legislative or certification requirements apply to this unit at th</w:t>
      </w:r>
      <w:r w:rsidRPr="0056174A">
        <w:t>e time of publication.</w:t>
      </w:r>
    </w:p>
    <w:p w:rsidR="00000000" w:rsidRPr="0056174A" w:rsidP="0056174A">
      <w:pPr>
        <w:pStyle w:val="Heading1"/>
      </w:pPr>
      <w:bookmarkStart w:id="3" w:name="O_817353"/>
      <w:bookmarkEnd w:id="3"/>
      <w:r w:rsidRPr="0056174A">
        <w:t>Unit Sector</w:t>
      </w:r>
    </w:p>
    <w:p w:rsidR="00000000" w:rsidRPr="0056174A" w:rsidP="0028592B">
      <w:pPr>
        <w:pStyle w:val="BodyText"/>
      </w:pPr>
      <w:r w:rsidRPr="0056174A">
        <w:t>Media and entertainment production – audio/sound</w:t>
      </w:r>
    </w:p>
    <w:p w:rsidR="00000000" w:rsidRPr="0056174A" w:rsidP="0056174A">
      <w:pPr>
        <w:pStyle w:val="Heading1"/>
      </w:pPr>
      <w:bookmarkStart w:id="4" w:name="O_817354"/>
      <w:bookmarkEnd w:id="4"/>
      <w:r w:rsidRPr="005617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rPr>
                <w:rStyle w:val="SpecialBold"/>
              </w:rPr>
              <w:t>PERFORMANCE CRITERIA</w:t>
            </w:r>
          </w:p>
        </w:tc>
      </w:tr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 Confirm concept for recording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 xml:space="preserve">1.1 Use knowledge of commercial trends, market niches, new styles and artists to develop the vision and concept for a </w:t>
            </w:r>
            <w:r w:rsidRPr="0056174A">
              <w:t>recording project</w:t>
            </w:r>
          </w:p>
          <w:p w:rsidR="00000000" w:rsidRPr="0056174A" w:rsidP="0056174A">
            <w:pPr>
              <w:pStyle w:val="BodyText"/>
            </w:pPr>
            <w:r w:rsidRPr="0056174A">
              <w:t>1.2 Discuss and confirm vision and concepts with relevant people, and achieve consensus on project outcomes</w:t>
            </w:r>
          </w:p>
          <w:p w:rsidR="00000000" w:rsidRPr="0056174A" w:rsidP="0056174A">
            <w:pPr>
              <w:pStyle w:val="BodyText"/>
            </w:pPr>
            <w:r w:rsidRPr="0056174A">
              <w:t>1.3 Establish and discuss production requirements for recording project with relevant people</w:t>
            </w:r>
          </w:p>
          <w:p w:rsidR="00000000" w:rsidRPr="0056174A" w:rsidP="0056174A">
            <w:pPr>
              <w:pStyle w:val="BodyText"/>
            </w:pPr>
            <w:r w:rsidRPr="0056174A">
              <w:t>1.4 Research copyright requirements t</w:t>
            </w:r>
            <w:r w:rsidRPr="0056174A">
              <w:t>o confirm project process and outcomes will comply with legislation</w:t>
            </w:r>
          </w:p>
          <w:p w:rsidR="00000000" w:rsidP="0056174A">
            <w:pPr>
              <w:pStyle w:val="BodyText"/>
              <w:rPr>
                <w:lang w:val="en-NZ"/>
              </w:rPr>
            </w:pPr>
          </w:p>
        </w:tc>
      </w:tr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2. Confirm arrangements for recording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2.1 Confirm repertoire, artists, project outcomes and operational details with relevant people</w:t>
            </w:r>
          </w:p>
          <w:p w:rsidR="00000000" w:rsidRPr="0056174A" w:rsidP="0056174A">
            <w:pPr>
              <w:pStyle w:val="BodyText"/>
            </w:pPr>
            <w:r w:rsidRPr="0056174A">
              <w:t>2.2 Confirm project outcomes can be achieved within time and budget constraints</w:t>
            </w:r>
          </w:p>
          <w:p w:rsidR="00000000" w:rsidRPr="0056174A" w:rsidP="0056174A">
            <w:pPr>
              <w:pStyle w:val="BodyText"/>
            </w:pPr>
            <w:r w:rsidRPr="0056174A">
              <w:t>2.3 Plan and agree on communication processes and recording schedule with relevant people</w:t>
            </w:r>
          </w:p>
          <w:p w:rsidR="00000000" w:rsidRPr="0056174A" w:rsidP="0056174A">
            <w:pPr>
              <w:pStyle w:val="BodyText"/>
            </w:pPr>
            <w:r w:rsidRPr="0056174A">
              <w:t>2.4 Draw up and distribute rehearsal and recording schedules to relevant people</w:t>
            </w:r>
          </w:p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2.5 Di</w:t>
            </w:r>
            <w:r w:rsidRPr="0056174A">
              <w:t>scuss and confirm appropriate recording locations with relevant people</w:t>
            </w:r>
          </w:p>
        </w:tc>
      </w:tr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3. Coordinate and conduct sound recording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3.1 Confirm that sessions are scheduled to allow adequate rehearsal and sound testing prior to main recording sessions</w:t>
            </w:r>
          </w:p>
          <w:p w:rsidR="00000000" w:rsidRPr="0056174A" w:rsidP="0056174A">
            <w:pPr>
              <w:pStyle w:val="BodyText"/>
            </w:pPr>
            <w:r w:rsidRPr="0056174A">
              <w:t>3.2 Confirm re</w:t>
            </w:r>
            <w:r w:rsidRPr="0056174A">
              <w:t>cording location, sound equipment and recording format meet production and work health and safety (WHS) requirements</w:t>
            </w:r>
          </w:p>
          <w:p w:rsidR="00000000" w:rsidRPr="0056174A" w:rsidP="0056174A">
            <w:pPr>
              <w:pStyle w:val="BodyText"/>
            </w:pPr>
            <w:r w:rsidRPr="0056174A">
              <w:t>3.3 Assess the acoustic characteristics of the recording location, and provide feedback on instrument/voice placement and settings to relev</w:t>
            </w:r>
            <w:r w:rsidRPr="0056174A">
              <w:t>ant people</w:t>
            </w:r>
          </w:p>
          <w:p w:rsidR="00000000" w:rsidRPr="0056174A" w:rsidP="0056174A">
            <w:pPr>
              <w:pStyle w:val="BodyText"/>
            </w:pPr>
            <w:r w:rsidRPr="0056174A">
              <w:t>3.4 Provide balanced, constructive and supportive feedback to artists, to ensure that performance meets project expectations</w:t>
            </w:r>
          </w:p>
          <w:p w:rsidR="00000000" w:rsidRPr="0056174A" w:rsidP="0056174A">
            <w:pPr>
              <w:pStyle w:val="BodyText"/>
            </w:pPr>
            <w:r w:rsidRPr="0056174A">
              <w:t>3.5 Recognise and consider individual perspectives, and negotiate acceptable outcomes to conflicts as required</w:t>
            </w:r>
          </w:p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3.6 Monit</w:t>
            </w:r>
            <w:r w:rsidRPr="0056174A">
              <w:t>or and adjust recording to produce a final product that meets required project outcomes</w:t>
            </w:r>
          </w:p>
        </w:tc>
      </w:tr>
      <w:tr w:rsidTr="005617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4. Evaluate recording process and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4.1 Use appropriate techniques to evaluate the recording process and completed product</w:t>
            </w:r>
          </w:p>
          <w:p w:rsidR="00000000" w:rsidRPr="0056174A" w:rsidP="0056174A">
            <w:pPr>
              <w:pStyle w:val="BodyText"/>
            </w:pPr>
            <w:r w:rsidRPr="0056174A">
              <w:t>4.2 Seek feedback and opinions from re</w:t>
            </w:r>
            <w:r w:rsidRPr="0056174A">
              <w:t>levant people, and document results of evaluation</w:t>
            </w:r>
          </w:p>
          <w:p w:rsidR="00000000" w:rsidRPr="0056174A" w:rsidP="0056174A">
            <w:pPr>
              <w:pStyle w:val="BodyText"/>
            </w:pPr>
            <w:r w:rsidRPr="0056174A">
              <w:t>4.3 Evaluate own role in the recording process, and note areas for improvement</w:t>
            </w:r>
          </w:p>
          <w:p w:rsidR="00000000" w:rsidRPr="0056174A" w:rsidP="0056174A">
            <w:pPr>
              <w:pStyle w:val="BodyText"/>
            </w:pPr>
            <w:r w:rsidRPr="0056174A">
              <w:t>4.4 Use evaluation results to improve future practice</w:t>
            </w:r>
          </w:p>
        </w:tc>
      </w:tr>
    </w:tbl>
    <w:p w:rsidR="00000000" w:rsidRPr="0056174A" w:rsidP="0056174A">
      <w:pPr>
        <w:pStyle w:val="BodyText"/>
      </w:pPr>
    </w:p>
    <w:p w:rsidR="00000000" w:rsidRPr="0056174A" w:rsidP="0056174A">
      <w:pPr>
        <w:pStyle w:val="AllowPageBreak"/>
      </w:pPr>
    </w:p>
    <w:p w:rsidR="00000000" w:rsidRPr="0056174A" w:rsidP="0056174A">
      <w:pPr>
        <w:pStyle w:val="Heading1"/>
      </w:pPr>
      <w:bookmarkStart w:id="5" w:name="O_817355"/>
      <w:bookmarkEnd w:id="5"/>
      <w:r w:rsidRPr="0056174A">
        <w:t>Foundation Skills</w:t>
      </w:r>
    </w:p>
    <w:p w:rsidR="00000000" w:rsidRPr="0028592B" w:rsidP="0028592B">
      <w:pPr>
        <w:pStyle w:val="BodyText"/>
        <w:rPr>
          <w:i/>
        </w:rPr>
      </w:pPr>
      <w:r w:rsidRPr="002859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Performance</w:t>
            </w:r>
          </w:p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rPr>
                <w:rStyle w:val="SpecialBold"/>
              </w:rPr>
              <w:t>Description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Uses self-evaluation and reflection t</w:t>
            </w:r>
            <w:r w:rsidRPr="0056174A">
              <w:t xml:space="preserve">o identify strategies to build own skills and knowledge 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Interprets textual information from relevant sources to identify compliance with policy and procedures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1.1, 2.3, 2.4, 4.3</w:t>
            </w:r>
          </w:p>
          <w:p w:rsidR="00000000" w:rsidP="0056174A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Prepares specific information using terminology and a form appropriate to the task and audience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1.2, 1.3, 2.1, 2.3, 2.5, 3.3-3.5,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ListBullet"/>
            </w:pPr>
            <w:r w:rsidRPr="0056174A">
              <w:t>Uses industry appropriate language to check understandings and elicit different viewpoints</w:t>
            </w:r>
          </w:p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Participat</w:t>
            </w:r>
            <w:r w:rsidRPr="0056174A">
              <w:t>es in a verbal exchange of ideas/solutions, and draws on active listening strategies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2.2, 2.3, 3.1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Uses mathematical concepts and calculations to estimate and plan project costs and timeframes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1.4, 3.2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Identifies, confirms and applies legislative  requirements relevant to role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1.2, 1.3, 2.1, 2.3, 2.5, 3.3-3.5,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ListBullet"/>
            </w:pPr>
            <w:r w:rsidRPr="0056174A">
              <w:t>Collaborates and works cooperatively to maximise creative objectives</w:t>
            </w:r>
          </w:p>
          <w:p w:rsidR="00000000" w:rsidRPr="0056174A" w:rsidP="0056174A">
            <w:pPr>
              <w:pStyle w:val="ListBullet"/>
            </w:pPr>
            <w:r w:rsidRPr="0056174A">
              <w:t>Uses appropriate communication practices to discus</w:t>
            </w:r>
            <w:r w:rsidRPr="0056174A">
              <w:t>s and direct requirements and agree on outcomes</w:t>
            </w:r>
          </w:p>
          <w:p w:rsidR="00000000" w:rsidRPr="0056174A" w:rsidP="0056174A">
            <w:pPr>
              <w:pStyle w:val="ListBullet"/>
            </w:pPr>
            <w:r w:rsidRPr="0056174A">
              <w:t>Considers the perspectives of others during planning and production</w:t>
            </w:r>
          </w:p>
          <w:p w:rsidR="00000000" w:rsidP="0056174A">
            <w:pPr>
              <w:pStyle w:val="ListBullet"/>
              <w:rPr>
                <w:lang w:val="en-NZ"/>
              </w:rPr>
            </w:pPr>
            <w:r w:rsidRPr="0056174A">
              <w:t>Anticipates potential for conflict and deals with conflict effectively</w:t>
            </w:r>
          </w:p>
        </w:tc>
      </w:tr>
      <w:tr w:rsidTr="005617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1.3, 2.1, 2.3, 2.5, 3.1-3.6, 4.1,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ListBullet"/>
            </w:pPr>
            <w:r w:rsidRPr="0056174A">
              <w:t xml:space="preserve">Plans </w:t>
            </w:r>
            <w:r w:rsidRPr="0056174A">
              <w:t>and priorities a range of tasks, including contingencies to achieve goals efficiently</w:t>
            </w:r>
          </w:p>
          <w:p w:rsidR="00000000" w:rsidRPr="0056174A" w:rsidP="0056174A">
            <w:pPr>
              <w:pStyle w:val="ListBullet"/>
            </w:pPr>
            <w:r w:rsidRPr="0056174A">
              <w:t>Identifies innovative approaches that could enhance outcomes</w:t>
            </w:r>
          </w:p>
          <w:p w:rsidR="00000000" w:rsidRPr="0056174A" w:rsidP="0056174A">
            <w:pPr>
              <w:pStyle w:val="ListBullet"/>
            </w:pPr>
            <w:r w:rsidRPr="0056174A">
              <w:t>Analyses information to make decisions and solve problems</w:t>
            </w:r>
          </w:p>
          <w:p w:rsidR="00000000" w:rsidRPr="0056174A" w:rsidP="0056174A">
            <w:pPr>
              <w:pStyle w:val="ListBullet"/>
            </w:pPr>
            <w:r w:rsidRPr="0056174A">
              <w:t>Evaluates own role to make improvements in the creative process</w:t>
            </w:r>
          </w:p>
        </w:tc>
      </w:tr>
    </w:tbl>
    <w:p w:rsidR="00000000" w:rsidRPr="0056174A" w:rsidP="0056174A">
      <w:pPr>
        <w:pStyle w:val="BodyText"/>
      </w:pPr>
    </w:p>
    <w:p w:rsidR="00000000" w:rsidRPr="0056174A" w:rsidP="0056174A">
      <w:pPr>
        <w:pStyle w:val="AllowPageBreak"/>
      </w:pPr>
    </w:p>
    <w:p w:rsidR="00000000" w:rsidRPr="0056174A" w:rsidP="0056174A">
      <w:pPr>
        <w:pStyle w:val="Heading1"/>
      </w:pPr>
      <w:bookmarkStart w:id="6" w:name="O_817357"/>
      <w:bookmarkEnd w:id="6"/>
      <w:r w:rsidRPr="0056174A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355"/>
      </w:tblGrid>
      <w:tr w:rsidTr="0056174A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 xml:space="preserve">Code and title </w:t>
            </w:r>
          </w:p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Code and title</w:t>
            </w:r>
          </w:p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rPr>
                <w:rStyle w:val="SpecialBold"/>
              </w:rPr>
              <w:t>Equivalence status</w:t>
            </w:r>
          </w:p>
        </w:tc>
      </w:tr>
      <w:tr w:rsidTr="0056174A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CUASOU504 Produce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CUSSOU502A Produce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Updated to meet Standards for Training Packages.</w:t>
            </w:r>
          </w:p>
          <w:p w:rsidR="00000000" w:rsidP="0056174A">
            <w:pPr>
              <w:pStyle w:val="BodyText"/>
              <w:rPr>
                <w:lang w:val="en-NZ"/>
              </w:rPr>
            </w:pPr>
            <w:r w:rsidRPr="0056174A">
              <w:t>Minor edits to performance criteria to clarify intent.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4A" w:rsidP="0056174A">
            <w:pPr>
              <w:pStyle w:val="BodyText"/>
            </w:pPr>
            <w:r w:rsidRPr="0056174A">
              <w:t>Equivalent unit</w:t>
            </w:r>
          </w:p>
        </w:tc>
      </w:tr>
    </w:tbl>
    <w:p w:rsidR="00000000" w:rsidRPr="0056174A" w:rsidP="0056174A">
      <w:pPr>
        <w:pStyle w:val="BodyText"/>
      </w:pPr>
    </w:p>
    <w:p w:rsidR="00000000" w:rsidRPr="0056174A" w:rsidP="0056174A">
      <w:pPr>
        <w:pStyle w:val="AllowPageBreak"/>
      </w:pPr>
    </w:p>
    <w:p w:rsidR="00000000" w:rsidRPr="0056174A" w:rsidP="0056174A">
      <w:pPr>
        <w:pStyle w:val="Heading1"/>
      </w:pPr>
      <w:bookmarkStart w:id="7" w:name="O_817364"/>
      <w:bookmarkEnd w:id="7"/>
      <w:r w:rsidRPr="0056174A">
        <w:t>Links</w:t>
      </w:r>
    </w:p>
    <w:p w:rsidR="00000000" w:rsidRPr="0056174A" w:rsidP="0028592B">
      <w:pPr>
        <w:pStyle w:val="BodyText"/>
      </w:pPr>
      <w:r w:rsidRPr="005617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34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174A" w:rsidP="0056174A"/>
    <w:sectPr w:rsidSect="00561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4A" w:rsidRPr="0028592B" w:rsidP="00285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2B" w:rsidP="00561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92B" w:rsidP="00561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592B" w:rsidP="00561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74A" w:rsidRPr="0028592B" w:rsidP="00285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2B" w:rsidRPr="002D2AF8" w:rsidP="00561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CUASOU504 Produce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8592B" w:rsidP="00561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2B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C28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74A"/>
  </w:style>
  <w:style w:type="character" w:customStyle="1" w:styleId="Heading1Char">
    <w:name w:val="Heading 1 Char"/>
    <w:basedOn w:val="DefaultParagraphFont"/>
    <w:link w:val="Heading1"/>
    <w:rsid w:val="00561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7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7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74A"/>
    <w:rPr>
      <w:b/>
      <w:spacing w:val="0"/>
    </w:rPr>
  </w:style>
  <w:style w:type="character" w:styleId="Emphasis">
    <w:name w:val="Emphasis"/>
    <w:basedOn w:val="DefaultParagraphFont"/>
    <w:qFormat/>
    <w:rsid w:val="0056174A"/>
    <w:rPr>
      <w:i/>
    </w:rPr>
  </w:style>
  <w:style w:type="paragraph" w:customStyle="1" w:styleId="SuperHeading">
    <w:name w:val="SuperHeading"/>
    <w:basedOn w:val="Normal"/>
    <w:rsid w:val="00561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7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7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7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7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74A"/>
  </w:style>
  <w:style w:type="paragraph" w:styleId="TableofFigures">
    <w:name w:val="table of figures"/>
    <w:basedOn w:val="Normal"/>
    <w:next w:val="Normal"/>
    <w:semiHidden/>
    <w:rsid w:val="00561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7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174A"/>
    <w:rPr>
      <w:rFonts w:ascii="Wingdings" w:hAnsi="Wingdings"/>
    </w:rPr>
  </w:style>
  <w:style w:type="paragraph" w:customStyle="1" w:styleId="TableHeading">
    <w:name w:val="Table Heading"/>
    <w:basedOn w:val="HeadingBase"/>
    <w:rsid w:val="00561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74A"/>
    <w:rPr>
      <w:color w:val="0033CC"/>
      <w:u w:val="none"/>
    </w:rPr>
  </w:style>
  <w:style w:type="paragraph" w:customStyle="1" w:styleId="BodyTextRight">
    <w:name w:val="Body Text Right"/>
    <w:basedOn w:val="BodyText"/>
    <w:rsid w:val="00561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7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74A"/>
    <w:rPr>
      <w:sz w:val="32"/>
    </w:rPr>
  </w:style>
  <w:style w:type="paragraph" w:customStyle="1" w:styleId="HeadingProcedure">
    <w:name w:val="Heading Procedure"/>
    <w:basedOn w:val="HeadingBase"/>
    <w:next w:val="Normal"/>
    <w:rsid w:val="00561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74A"/>
    <w:pPr>
      <w:spacing w:before="60" w:after="60"/>
    </w:pPr>
  </w:style>
  <w:style w:type="paragraph" w:styleId="ListContinue">
    <w:name w:val="List Continue"/>
    <w:basedOn w:val="List"/>
    <w:rsid w:val="0056174A"/>
    <w:pPr>
      <w:ind w:firstLine="0"/>
    </w:pPr>
  </w:style>
  <w:style w:type="paragraph" w:customStyle="1" w:styleId="ListNote">
    <w:name w:val="List Note"/>
    <w:basedOn w:val="List"/>
    <w:rsid w:val="00561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74A"/>
    <w:rPr>
      <w:rFonts w:ascii="Courier New" w:hAnsi="Courier New"/>
    </w:rPr>
  </w:style>
  <w:style w:type="paragraph" w:customStyle="1" w:styleId="NoteBullet">
    <w:name w:val="Note Bullet"/>
    <w:basedOn w:val="Note"/>
    <w:rsid w:val="00561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7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1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74A"/>
    <w:rPr>
      <w:b/>
      <w:smallCaps/>
    </w:rPr>
  </w:style>
  <w:style w:type="paragraph" w:customStyle="1" w:styleId="TableListNumber">
    <w:name w:val="Table List Number"/>
    <w:basedOn w:val="ListNumber"/>
    <w:rsid w:val="00561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74A"/>
    <w:pPr>
      <w:numPr>
        <w:numId w:val="8"/>
      </w:numPr>
    </w:pPr>
  </w:style>
  <w:style w:type="paragraph" w:customStyle="1" w:styleId="ListAlpha2">
    <w:name w:val="List Alpha 2"/>
    <w:basedOn w:val="List2"/>
    <w:rsid w:val="0056174A"/>
    <w:pPr>
      <w:numPr>
        <w:numId w:val="7"/>
      </w:numPr>
    </w:pPr>
  </w:style>
  <w:style w:type="paragraph" w:styleId="List2">
    <w:name w:val="List 2"/>
    <w:basedOn w:val="BodyText"/>
    <w:rsid w:val="00561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7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7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174A"/>
    <w:pPr>
      <w:numPr>
        <w:numId w:val="3"/>
      </w:numPr>
    </w:pPr>
  </w:style>
  <w:style w:type="paragraph" w:styleId="ListContinue2">
    <w:name w:val="List Continue 2"/>
    <w:basedOn w:val="List2"/>
    <w:rsid w:val="0056174A"/>
    <w:pPr>
      <w:ind w:firstLine="0"/>
    </w:pPr>
  </w:style>
  <w:style w:type="paragraph" w:styleId="ListContinue3">
    <w:name w:val="List Continue 3"/>
    <w:basedOn w:val="List3"/>
    <w:rsid w:val="0056174A"/>
    <w:pPr>
      <w:ind w:left="1021" w:firstLine="0"/>
    </w:pPr>
  </w:style>
  <w:style w:type="paragraph" w:styleId="ListContinue4">
    <w:name w:val="List Continue 4"/>
    <w:basedOn w:val="List4"/>
    <w:rsid w:val="0056174A"/>
    <w:pPr>
      <w:ind w:firstLine="0"/>
    </w:pPr>
  </w:style>
  <w:style w:type="paragraph" w:styleId="ListContinue5">
    <w:name w:val="List Continue 5"/>
    <w:basedOn w:val="List5"/>
    <w:rsid w:val="0056174A"/>
    <w:pPr>
      <w:ind w:firstLine="0"/>
    </w:pPr>
  </w:style>
  <w:style w:type="paragraph" w:styleId="ListNumber3">
    <w:name w:val="List Number 3"/>
    <w:basedOn w:val="List3"/>
    <w:rsid w:val="0056174A"/>
    <w:pPr>
      <w:numPr>
        <w:numId w:val="4"/>
      </w:numPr>
    </w:pPr>
  </w:style>
  <w:style w:type="paragraph" w:styleId="ListNumber4">
    <w:name w:val="List Number 4"/>
    <w:basedOn w:val="List4"/>
    <w:rsid w:val="0056174A"/>
    <w:pPr>
      <w:numPr>
        <w:numId w:val="5"/>
      </w:numPr>
    </w:pPr>
  </w:style>
  <w:style w:type="paragraph" w:styleId="ListNumber5">
    <w:name w:val="List Number 5"/>
    <w:basedOn w:val="List5"/>
    <w:rsid w:val="0056174A"/>
    <w:pPr>
      <w:numPr>
        <w:numId w:val="6"/>
      </w:numPr>
    </w:pPr>
  </w:style>
  <w:style w:type="paragraph" w:styleId="BlockText">
    <w:name w:val="Block Text"/>
    <w:basedOn w:val="Normal"/>
    <w:rsid w:val="00561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74A"/>
    <w:rPr>
      <w:sz w:val="16"/>
      <w:vertAlign w:val="superscript"/>
    </w:rPr>
  </w:style>
  <w:style w:type="character" w:customStyle="1" w:styleId="Symbols">
    <w:name w:val="Symbols"/>
    <w:basedOn w:val="DefaultParagraphFont"/>
    <w:rsid w:val="0056174A"/>
    <w:rPr>
      <w:rFonts w:ascii="Symbol" w:hAnsi="Symbol"/>
    </w:rPr>
  </w:style>
  <w:style w:type="character" w:customStyle="1" w:styleId="MenuOptions">
    <w:name w:val="Menu Options"/>
    <w:basedOn w:val="DefaultParagraphFont"/>
    <w:rsid w:val="00561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74A"/>
    <w:rPr>
      <w:b/>
    </w:rPr>
  </w:style>
  <w:style w:type="character" w:customStyle="1" w:styleId="Underlined">
    <w:name w:val="Underlined"/>
    <w:basedOn w:val="DefaultParagraphFont"/>
    <w:rsid w:val="0056174A"/>
    <w:rPr>
      <w:u w:val="single"/>
    </w:rPr>
  </w:style>
  <w:style w:type="paragraph" w:customStyle="1" w:styleId="TableBodyTextRight">
    <w:name w:val="Table Body Text Right"/>
    <w:basedOn w:val="TableBodyText"/>
    <w:rsid w:val="00561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74A"/>
    <w:rPr>
      <w:sz w:val="18"/>
    </w:rPr>
  </w:style>
  <w:style w:type="paragraph" w:customStyle="1" w:styleId="BodySmallRight">
    <w:name w:val="Body Small Right"/>
    <w:basedOn w:val="BodyTextRight"/>
    <w:rsid w:val="0056174A"/>
    <w:rPr>
      <w:sz w:val="18"/>
      <w:szCs w:val="18"/>
    </w:rPr>
  </w:style>
  <w:style w:type="paragraph" w:customStyle="1" w:styleId="MarginEdition">
    <w:name w:val="Margin Edition"/>
    <w:basedOn w:val="MarginNote"/>
    <w:rsid w:val="00561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74A"/>
    <w:rPr>
      <w:sz w:val="2"/>
      <w:szCs w:val="2"/>
    </w:rPr>
  </w:style>
  <w:style w:type="character" w:customStyle="1" w:styleId="Small">
    <w:name w:val="Small"/>
    <w:basedOn w:val="DefaultParagraphFont"/>
    <w:rsid w:val="0056174A"/>
    <w:rPr>
      <w:sz w:val="16"/>
    </w:rPr>
  </w:style>
  <w:style w:type="paragraph" w:customStyle="1" w:styleId="WideTable">
    <w:name w:val="Wide Table"/>
    <w:basedOn w:val="Normal"/>
    <w:rsid w:val="00561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74A"/>
  </w:style>
  <w:style w:type="paragraph" w:styleId="Quote">
    <w:name w:val="Quote"/>
    <w:basedOn w:val="Heading1"/>
    <w:link w:val="QuoteChar"/>
    <w:qFormat/>
    <w:rsid w:val="00561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74A"/>
    <w:pPr>
      <w:pageBreakBefore/>
    </w:pPr>
  </w:style>
  <w:style w:type="paragraph" w:customStyle="1" w:styleId="Border">
    <w:name w:val="Border"/>
    <w:basedOn w:val="Normal"/>
    <w:qFormat/>
    <w:rsid w:val="00561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74A"/>
    <w:rPr>
      <w:u w:val="single"/>
    </w:rPr>
  </w:style>
  <w:style w:type="character" w:customStyle="1" w:styleId="BoldandItalics">
    <w:name w:val="Bold and Italics"/>
    <w:qFormat/>
    <w:rsid w:val="0056174A"/>
    <w:rPr>
      <w:b/>
      <w:i/>
      <w:u w:val="none"/>
    </w:rPr>
  </w:style>
  <w:style w:type="paragraph" w:styleId="BalloonText">
    <w:name w:val="Balloon Text"/>
    <w:basedOn w:val="Normal"/>
    <w:link w:val="BalloonTextChar"/>
    <w:rsid w:val="00561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74A"/>
    <w:pPr>
      <w:spacing w:before="0" w:after="0"/>
    </w:pPr>
  </w:style>
  <w:style w:type="paragraph" w:customStyle="1" w:styleId="BodyTextBold">
    <w:name w:val="Body Text Bold"/>
    <w:basedOn w:val="BodyText"/>
    <w:qFormat/>
    <w:rsid w:val="0056174A"/>
    <w:rPr>
      <w:b/>
    </w:rPr>
  </w:style>
  <w:style w:type="character" w:styleId="Hyperlink">
    <w:name w:val="Hyperlink"/>
    <w:basedOn w:val="DefaultParagraphFont"/>
    <w:uiPriority w:val="99"/>
    <w:unhideWhenUsed/>
    <w:rsid w:val="00285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4613</Characters>
  <Application>Microsoft Office Word</Application>
  <DocSecurity>0</DocSecurity>
  <Lines>177</Lines>
  <Paragraphs>111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CUASOU504 Produce sound recordings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