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35F1" w:rsidP="00CA35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CUASOU421 Mix audio for live productions</w:t>
      </w:r>
      <w:r>
        <w:fldChar w:fldCharType="end"/>
      </w:r>
    </w:p>
    <w:p w:rsidR="00CA35F1" w:rsidP="00CA35F1">
      <w:pPr>
        <w:pStyle w:val="Version"/>
        <w:sectPr w:rsidSect="00BB7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90E" w:rsidP="00BB790E">
      <w:pPr>
        <w:pStyle w:val="SuperHeading"/>
      </w:pPr>
      <w:r w:rsidRPr="00BB790E">
        <w:t>CUASOU421 Mix audio for live productions</w:t>
      </w:r>
    </w:p>
    <w:p w:rsidR="00000000" w:rsidRPr="00BB790E" w:rsidP="00BB790E">
      <w:pPr>
        <w:pStyle w:val="Heading1"/>
      </w:pPr>
      <w:bookmarkStart w:id="1" w:name="O_1151607"/>
      <w:bookmarkEnd w:id="1"/>
      <w:r w:rsidRPr="00BB790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B79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90E" w:rsidP="00BB790E">
            <w:pPr>
              <w:pStyle w:val="BodyText"/>
            </w:pPr>
            <w:r w:rsidRPr="00BB790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BodyText"/>
              <w:rPr>
                <w:lang w:val="en-NZ"/>
              </w:rPr>
            </w:pPr>
            <w:r w:rsidRPr="00BB790E">
              <w:rPr>
                <w:rStyle w:val="SpecialBold"/>
              </w:rPr>
              <w:t>Comments</w:t>
            </w:r>
          </w:p>
        </w:tc>
      </w:tr>
      <w:tr w:rsidTr="00BB79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BodyText"/>
              <w:rPr>
                <w:lang w:val="en-NZ"/>
              </w:rPr>
            </w:pPr>
            <w:r w:rsidRPr="00BB790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90E" w:rsidP="00BB790E">
            <w:pPr>
              <w:pStyle w:val="BodyText"/>
            </w:pPr>
            <w:r w:rsidRPr="00BB790E">
              <w:t>This version first released with CUA Creative Arts and Culture Training Package Version 5.0.</w:t>
            </w:r>
          </w:p>
        </w:tc>
      </w:tr>
    </w:tbl>
    <w:p w:rsidR="00000000" w:rsidRPr="00BB790E" w:rsidP="00BB790E">
      <w:pPr>
        <w:pStyle w:val="BodyText"/>
      </w:pPr>
    </w:p>
    <w:p w:rsidR="00000000" w:rsidRPr="00BB790E" w:rsidP="00BB790E">
      <w:pPr>
        <w:pStyle w:val="AllowPageBreak"/>
      </w:pPr>
    </w:p>
    <w:p w:rsidR="00000000" w:rsidRPr="00BB790E" w:rsidP="00BB790E">
      <w:pPr>
        <w:pStyle w:val="Heading1"/>
      </w:pPr>
      <w:bookmarkStart w:id="2" w:name="O_1151612"/>
      <w:bookmarkEnd w:id="2"/>
      <w:r w:rsidRPr="00BB790E">
        <w:t>Application</w:t>
      </w:r>
    </w:p>
    <w:p w:rsidR="00000000" w:rsidRPr="00BB790E" w:rsidP="00CA35F1">
      <w:pPr>
        <w:pStyle w:val="BodyText"/>
      </w:pPr>
      <w:r w:rsidRPr="00BB790E">
        <w:t>This unit describes the skills and knowledge required to mix audio for live produ</w:t>
      </w:r>
      <w:r w:rsidRPr="00BB790E">
        <w:t>ctions, such as shows and performances, in the music, screen, media, entertainment and events industries. This involves being a part of pre and post production operations, including checking and preparing audio equipment for live mixing, and dissembling eq</w:t>
      </w:r>
      <w:r w:rsidRPr="00BB790E">
        <w:t>uipment post-production.</w:t>
      </w:r>
    </w:p>
    <w:p w:rsidR="00000000" w:rsidRPr="00BB790E" w:rsidP="00CA35F1">
      <w:pPr>
        <w:pStyle w:val="BodyText"/>
      </w:pPr>
      <w:r w:rsidRPr="00BB790E">
        <w:t>The unit applies to those who take responsibility for the front of house mix and creating quality sound for audiences. They work autonomously in a team environment and may also be responsible for the limited supervising of others.</w:t>
      </w:r>
    </w:p>
    <w:p w:rsidR="00000000" w:rsidRPr="00BB790E" w:rsidP="00CA35F1">
      <w:pPr>
        <w:pStyle w:val="BodyText"/>
      </w:pPr>
      <w:r w:rsidRPr="00BB790E">
        <w:t>No licensing, legislative or certification requirements apply to this unit at the time of publication.</w:t>
      </w:r>
    </w:p>
    <w:p w:rsidR="00000000" w:rsidRPr="00BB790E" w:rsidP="00BB790E">
      <w:pPr>
        <w:pStyle w:val="Heading1"/>
      </w:pPr>
      <w:bookmarkStart w:id="3" w:name="O_1151611"/>
      <w:bookmarkEnd w:id="3"/>
      <w:r w:rsidRPr="00BB790E">
        <w:t>Unit Sector</w:t>
      </w:r>
    </w:p>
    <w:p w:rsidR="00000000" w:rsidRPr="00BB790E" w:rsidP="00CA35F1">
      <w:pPr>
        <w:pStyle w:val="BodyText"/>
      </w:pPr>
      <w:r w:rsidRPr="00BB790E">
        <w:t>Media and entertainment production – Audio/sound</w:t>
      </w:r>
    </w:p>
    <w:p w:rsidR="00000000" w:rsidRPr="00BB790E" w:rsidP="00BB790E">
      <w:pPr>
        <w:pStyle w:val="Heading1"/>
      </w:pPr>
      <w:bookmarkStart w:id="4" w:name="O_1151610"/>
      <w:bookmarkEnd w:id="4"/>
      <w:r w:rsidRPr="00BB790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90E" w:rsidP="00BB790E">
            <w:pPr>
              <w:pStyle w:val="BodyText"/>
            </w:pPr>
            <w:r w:rsidRPr="00BB790E">
              <w:rPr>
                <w:rStyle w:val="SpecialBold"/>
              </w:rPr>
              <w:t>ELEMENT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BodyText"/>
              <w:rPr>
                <w:lang w:val="en-NZ"/>
              </w:rPr>
            </w:pPr>
            <w:r w:rsidRPr="00BB790E">
              <w:rPr>
                <w:rStyle w:val="SpecialBold"/>
              </w:rPr>
              <w:t xml:space="preserve">PERFORMANCE </w:t>
            </w:r>
            <w:r w:rsidRPr="00BB790E">
              <w:rPr>
                <w:rStyle w:val="SpecialBold"/>
              </w:rPr>
              <w:t>CRITERIA</w:t>
            </w:r>
          </w:p>
        </w:tc>
      </w:tr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90E" w:rsidP="00BB790E">
            <w:pPr>
              <w:pStyle w:val="BodyText"/>
            </w:pPr>
            <w:r w:rsidRPr="00BB790E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BodyText"/>
              <w:rPr>
                <w:lang w:val="en-NZ"/>
              </w:rPr>
            </w:pPr>
            <w:r w:rsidRPr="00BB79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List"/>
              <w:rPr>
                <w:lang w:val="en-NZ"/>
              </w:rPr>
            </w:pPr>
            <w:r w:rsidRPr="00BB790E">
              <w:t>1. Prepare for live audio mixing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90E" w:rsidP="00BB790E">
            <w:pPr>
              <w:pStyle w:val="List"/>
            </w:pPr>
            <w:r w:rsidRPr="00BB790E">
              <w:t>1.1 Review production documentation and confirm scope of audio mixing requirements with required personnel</w:t>
            </w:r>
          </w:p>
          <w:p w:rsidR="00000000" w:rsidRPr="00BB790E" w:rsidP="00BB790E">
            <w:pPr>
              <w:pStyle w:val="List"/>
            </w:pPr>
            <w:r w:rsidRPr="00BB790E">
              <w:t>1.2 Determine acoustic and dynamic requirements of live production</w:t>
            </w:r>
          </w:p>
          <w:p w:rsidR="00000000" w:rsidRPr="00BB790E" w:rsidP="00BB790E">
            <w:pPr>
              <w:pStyle w:val="List"/>
            </w:pPr>
            <w:r w:rsidRPr="00BB790E">
              <w:t>1.3 Check that audio equipment is set up and operational in line with production r</w:t>
            </w:r>
            <w:r w:rsidRPr="00BB790E">
              <w:t>equirements</w:t>
            </w:r>
          </w:p>
          <w:p w:rsidR="00000000" w:rsidP="00BB790E">
            <w:pPr>
              <w:pStyle w:val="List"/>
              <w:rPr>
                <w:lang w:val="en-NZ"/>
              </w:rPr>
            </w:pPr>
            <w:r w:rsidRPr="00BB790E">
              <w:t>1.4 Anticipate problems that could arise during live production and develop mitigation strategies with required personnel</w:t>
            </w:r>
          </w:p>
        </w:tc>
      </w:tr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List"/>
              <w:rPr>
                <w:lang w:val="en-NZ"/>
              </w:rPr>
            </w:pPr>
            <w:r w:rsidRPr="00BB790E">
              <w:t xml:space="preserve">2. Undertake pre-production </w:t>
            </w:r>
            <w:r w:rsidRPr="00BB790E">
              <w:t>operations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90E" w:rsidP="00BB790E">
            <w:pPr>
              <w:pStyle w:val="List"/>
            </w:pPr>
            <w:r w:rsidRPr="00BB790E">
              <w:t xml:space="preserve">2.1 Match interfaces between audio and destination according to level, impedance, </w:t>
            </w:r>
            <w:r w:rsidRPr="00BB790E">
              <w:t>phase and frequency</w:t>
            </w:r>
          </w:p>
          <w:p w:rsidR="00000000" w:rsidRPr="00BB790E" w:rsidP="00BB790E">
            <w:pPr>
              <w:pStyle w:val="List"/>
            </w:pPr>
            <w:r w:rsidRPr="00BB790E">
              <w:t>2.2 Line check inputs and outputs for continuity and patching, and route test signals to required signal paths according to requirements</w:t>
            </w:r>
          </w:p>
          <w:p w:rsidR="00000000" w:rsidRPr="00BB790E" w:rsidP="00BB790E">
            <w:pPr>
              <w:pStyle w:val="List"/>
            </w:pPr>
            <w:r w:rsidRPr="00BB790E">
              <w:t>2.3 Perform time and phase alignment of audio equipment</w:t>
            </w:r>
          </w:p>
          <w:p w:rsidR="00000000" w:rsidRPr="00BB790E" w:rsidP="00BB790E">
            <w:pPr>
              <w:pStyle w:val="List"/>
            </w:pPr>
            <w:r w:rsidRPr="00BB790E">
              <w:t>2.4 Establish mix to be used in live produc</w:t>
            </w:r>
            <w:r w:rsidRPr="00BB790E">
              <w:t>tion that produces required levels, dynamics, tonal balances and frequency response</w:t>
            </w:r>
          </w:p>
          <w:p w:rsidR="00000000" w:rsidRPr="00BB790E" w:rsidP="00BB790E">
            <w:pPr>
              <w:pStyle w:val="List"/>
            </w:pPr>
            <w:r w:rsidRPr="00BB790E">
              <w:t xml:space="preserve">2.5 Discuss and resolve technical problems with required personnel  </w:t>
            </w:r>
          </w:p>
          <w:p w:rsidR="00000000" w:rsidP="00BB790E">
            <w:pPr>
              <w:pStyle w:val="List"/>
              <w:rPr>
                <w:lang w:val="en-NZ"/>
              </w:rPr>
            </w:pPr>
            <w:r w:rsidRPr="00BB790E">
              <w:t>2.6 Complete audio check and document changes according to organisational requirements</w:t>
            </w:r>
          </w:p>
        </w:tc>
      </w:tr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List"/>
              <w:rPr>
                <w:lang w:val="en-NZ"/>
              </w:rPr>
            </w:pPr>
            <w:r w:rsidRPr="00BB790E">
              <w:t>3. Mix audio sources live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90E" w:rsidP="00BB790E">
            <w:pPr>
              <w:pStyle w:val="List"/>
            </w:pPr>
            <w:r w:rsidRPr="00BB790E">
              <w:t>3.1 Adjust signal control of level, equalisation and dynamic parameters, and confirm sound mix is balanced</w:t>
            </w:r>
          </w:p>
          <w:p w:rsidR="00000000" w:rsidRPr="00BB790E" w:rsidP="00BB790E">
            <w:pPr>
              <w:pStyle w:val="List"/>
            </w:pPr>
            <w:r w:rsidRPr="00BB790E">
              <w:t>3.2 Apply effects according to production requirements</w:t>
            </w:r>
          </w:p>
          <w:p w:rsidR="00000000" w:rsidRPr="00BB790E" w:rsidP="00BB790E">
            <w:pPr>
              <w:pStyle w:val="List"/>
            </w:pPr>
            <w:r w:rsidRPr="00BB790E">
              <w:t>3.3 Produce transitions between sound signals that create required e</w:t>
            </w:r>
            <w:r w:rsidRPr="00BB790E">
              <w:t>ffect</w:t>
            </w:r>
          </w:p>
          <w:p w:rsidR="00000000" w:rsidRPr="00BB790E" w:rsidP="00BB790E">
            <w:pPr>
              <w:pStyle w:val="List"/>
            </w:pPr>
            <w:r w:rsidRPr="00BB790E">
              <w:t>3.4 Confirm that level of composite signal is within technical limits and required dynamic range</w:t>
            </w:r>
          </w:p>
          <w:p w:rsidR="00000000" w:rsidRPr="00BB790E" w:rsidP="00BB790E">
            <w:pPr>
              <w:pStyle w:val="List"/>
            </w:pPr>
            <w:r w:rsidRPr="00BB790E">
              <w:t>3.5 Monitor noise levels according to venue and authority requirements</w:t>
            </w:r>
          </w:p>
          <w:p w:rsidR="00000000" w:rsidP="00BB790E">
            <w:pPr>
              <w:pStyle w:val="List"/>
              <w:rPr>
                <w:lang w:val="en-NZ"/>
              </w:rPr>
            </w:pPr>
            <w:r w:rsidRPr="00BB790E">
              <w:t>3.6 Resolve audio operational problems within required timeframe during live produ</w:t>
            </w:r>
            <w:r w:rsidRPr="00BB790E">
              <w:t>ction</w:t>
            </w:r>
          </w:p>
        </w:tc>
      </w:tr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List"/>
              <w:rPr>
                <w:lang w:val="en-NZ"/>
              </w:rPr>
            </w:pPr>
            <w:r w:rsidRPr="00BB790E">
              <w:t>4. Complete post-production operations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90E" w:rsidP="00BB790E">
            <w:pPr>
              <w:pStyle w:val="List"/>
            </w:pPr>
            <w:r w:rsidRPr="00BB790E">
              <w:t>4.1 Power down and disassemble equipment according to venue requirements and safe work practices</w:t>
            </w:r>
          </w:p>
          <w:p w:rsidR="00000000" w:rsidRPr="00BB790E" w:rsidP="00BB790E">
            <w:pPr>
              <w:pStyle w:val="List"/>
            </w:pPr>
            <w:r w:rsidRPr="00BB790E">
              <w:t xml:space="preserve">4.2 Pack and store equipment and accessories according to venue requirements, safe work practices and production </w:t>
            </w:r>
            <w:r w:rsidRPr="00BB790E">
              <w:t>requirements</w:t>
            </w:r>
          </w:p>
          <w:p w:rsidR="00000000" w:rsidRPr="00BB790E" w:rsidP="00BB790E">
            <w:pPr>
              <w:pStyle w:val="List"/>
            </w:pPr>
            <w:r w:rsidRPr="00BB790E">
              <w:t>4.3 Clean work environment after use and restore environment to pre-production condition</w:t>
            </w:r>
          </w:p>
          <w:p w:rsidR="00000000" w:rsidRPr="00BB790E" w:rsidP="00BB790E">
            <w:pPr>
              <w:pStyle w:val="List"/>
            </w:pPr>
            <w:r w:rsidRPr="00BB790E">
              <w:t>4.4 Contribute to team evaluation of live production and seek feedback from required personnel on own work performance</w:t>
            </w:r>
          </w:p>
          <w:p w:rsidR="00000000" w:rsidRPr="00BB790E" w:rsidP="00BB790E">
            <w:pPr>
              <w:pStyle w:val="List"/>
            </w:pPr>
            <w:r w:rsidRPr="00BB790E">
              <w:t>4.5 Develop and implement strategie</w:t>
            </w:r>
            <w:r w:rsidRPr="00BB790E">
              <w:t>s aimed at improving own and overall audio operation</w:t>
            </w:r>
          </w:p>
        </w:tc>
      </w:tr>
    </w:tbl>
    <w:p w:rsidR="00000000" w:rsidRPr="00BB790E" w:rsidP="00BB790E">
      <w:pPr>
        <w:pStyle w:val="BodyText"/>
      </w:pPr>
    </w:p>
    <w:p w:rsidR="00000000" w:rsidRPr="00BB790E" w:rsidP="00BB790E">
      <w:pPr>
        <w:pStyle w:val="AllowPageBreak"/>
      </w:pPr>
    </w:p>
    <w:p w:rsidR="00000000" w:rsidRPr="00BB790E" w:rsidP="00BB790E">
      <w:pPr>
        <w:pStyle w:val="Heading1"/>
      </w:pPr>
      <w:bookmarkStart w:id="5" w:name="O_1151609"/>
      <w:bookmarkEnd w:id="5"/>
      <w:r w:rsidRPr="00BB790E">
        <w:t>Foundation Skills</w:t>
      </w:r>
    </w:p>
    <w:p w:rsidR="00000000" w:rsidRPr="00CA35F1" w:rsidP="00CA35F1">
      <w:pPr>
        <w:pStyle w:val="BodyText"/>
        <w:rPr>
          <w:i/>
        </w:rPr>
      </w:pPr>
      <w:r w:rsidRPr="00CA35F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90E" w:rsidP="00BB790E">
            <w:pPr>
              <w:pStyle w:val="BodyText"/>
            </w:pPr>
            <w:r w:rsidRPr="00BB790E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BodyText"/>
              <w:rPr>
                <w:lang w:val="en-NZ"/>
              </w:rPr>
            </w:pPr>
            <w:r w:rsidRPr="00BB790E">
              <w:rPr>
                <w:rStyle w:val="SpecialBold"/>
              </w:rPr>
              <w:t>DESCRIPTION</w:t>
            </w:r>
          </w:p>
        </w:tc>
      </w:tr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BodyText"/>
              <w:rPr>
                <w:lang w:val="en-NZ"/>
              </w:rPr>
            </w:pPr>
            <w:r w:rsidRPr="00BB790E">
              <w:t>Numeracy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790E">
            <w:pPr>
              <w:pStyle w:val="ListBullet"/>
              <w:rPr>
                <w:lang w:val="en-NZ"/>
              </w:rPr>
            </w:pPr>
            <w:r w:rsidRPr="00BB790E">
              <w:t>Uses numerical features of audio desks when mixing audio</w:t>
            </w:r>
          </w:p>
        </w:tc>
      </w:tr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BodyText"/>
              <w:rPr>
                <w:lang w:val="en-NZ"/>
              </w:rPr>
            </w:pPr>
            <w:r w:rsidRPr="00BB790E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790E">
            <w:pPr>
              <w:pStyle w:val="ListBullet"/>
              <w:rPr>
                <w:lang w:val="en-NZ"/>
              </w:rPr>
            </w:pPr>
            <w:r w:rsidRPr="00BB790E">
              <w:t>Discusses ideas and solutions with others in relation to audio operations</w:t>
            </w:r>
          </w:p>
        </w:tc>
      </w:tr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BodyText"/>
              <w:rPr>
                <w:lang w:val="en-NZ"/>
              </w:rPr>
            </w:pPr>
            <w:r w:rsidRPr="00BB790E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790E">
            <w:pPr>
              <w:pStyle w:val="ListBullet"/>
              <w:rPr>
                <w:lang w:val="en-NZ"/>
              </w:rPr>
            </w:pPr>
            <w:r w:rsidRPr="00BB790E">
              <w:t>Interprets production documentation in relation to own duties</w:t>
            </w:r>
          </w:p>
        </w:tc>
      </w:tr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BodyText"/>
              <w:rPr>
                <w:lang w:val="en-NZ"/>
              </w:rPr>
            </w:pPr>
            <w:r w:rsidRPr="00BB790E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790E">
            <w:pPr>
              <w:pStyle w:val="ListBullet"/>
              <w:rPr>
                <w:lang w:val="en-NZ"/>
              </w:rPr>
            </w:pPr>
            <w:r w:rsidRPr="00BB790E">
              <w:t>Prepares and updates workplace documentation</w:t>
            </w:r>
          </w:p>
        </w:tc>
      </w:tr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BodyText"/>
              <w:rPr>
                <w:lang w:val="en-NZ"/>
              </w:rPr>
            </w:pPr>
            <w:r w:rsidRPr="00BB790E">
              <w:t>Initiative and enterprise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790E">
            <w:pPr>
              <w:pStyle w:val="ListBullet"/>
              <w:rPr>
                <w:lang w:val="en-NZ"/>
              </w:rPr>
            </w:pPr>
            <w:r w:rsidRPr="00BB790E">
              <w:t>Adopts a methodical and logical approach to live audio mixing duties</w:t>
            </w:r>
          </w:p>
        </w:tc>
      </w:tr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BodyText"/>
              <w:rPr>
                <w:lang w:val="en-NZ"/>
              </w:rPr>
            </w:pPr>
            <w:r w:rsidRPr="00BB790E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790E" w:rsidP="00BB790E">
            <w:pPr>
              <w:pStyle w:val="ListBullet"/>
            </w:pPr>
            <w:r w:rsidRPr="00BB790E">
              <w:t>Follows workplace protocols and safety procedures</w:t>
            </w:r>
          </w:p>
          <w:p w:rsidR="00000000" w:rsidRPr="00BB790E" w:rsidP="00BB790E">
            <w:pPr>
              <w:pStyle w:val="ListBullet"/>
            </w:pPr>
            <w:r w:rsidRPr="00BB790E">
              <w:t xml:space="preserve">Recognises and complies with </w:t>
            </w:r>
            <w:r w:rsidRPr="00BB790E">
              <w:t>organisational requirements in relation to noise levels</w:t>
            </w:r>
          </w:p>
          <w:p w:rsidR="00000000" w:rsidP="00BB790E">
            <w:pPr>
              <w:pStyle w:val="ListBullet"/>
              <w:rPr>
                <w:lang w:val="en-NZ"/>
              </w:rPr>
            </w:pPr>
            <w:r w:rsidRPr="00BB790E">
              <w:t>Recognises and takes responsibility for addressing problems that arise in audio operations</w:t>
            </w:r>
          </w:p>
        </w:tc>
      </w:tr>
      <w:tr w:rsidTr="00BB790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90E">
            <w:pPr>
              <w:pStyle w:val="BodyText"/>
              <w:rPr>
                <w:lang w:val="en-NZ"/>
              </w:rPr>
            </w:pPr>
            <w:r w:rsidRPr="00BB790E">
              <w:t>Technology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790E" w:rsidP="00BB790E">
            <w:pPr>
              <w:pStyle w:val="ListBullet"/>
            </w:pPr>
            <w:r w:rsidRPr="00BB790E">
              <w:t>Uses standard applications when updating audio documentation</w:t>
            </w:r>
          </w:p>
          <w:p w:rsidR="00000000" w:rsidRPr="00BB790E" w:rsidP="00BB790E">
            <w:pPr>
              <w:pStyle w:val="ListBullet"/>
            </w:pPr>
            <w:r w:rsidRPr="00BB790E">
              <w:t>Uses technology and equipment to mix audio</w:t>
            </w:r>
          </w:p>
        </w:tc>
      </w:tr>
    </w:tbl>
    <w:p w:rsidR="00000000" w:rsidRPr="00BB790E" w:rsidP="00BB790E">
      <w:pPr>
        <w:pStyle w:val="BodyText"/>
      </w:pPr>
    </w:p>
    <w:p w:rsidR="00000000" w:rsidRPr="00BB790E" w:rsidP="00BB790E">
      <w:pPr>
        <w:pStyle w:val="AllowPageBreak"/>
      </w:pPr>
    </w:p>
    <w:p w:rsidR="00000000" w:rsidRPr="00BB790E" w:rsidP="00BB790E">
      <w:pPr>
        <w:pStyle w:val="Heading1"/>
      </w:pPr>
      <w:bookmarkStart w:id="6" w:name="O_1151608"/>
      <w:bookmarkEnd w:id="6"/>
      <w:r w:rsidRPr="00BB790E">
        <w:t>Unit Mapping Information</w:t>
      </w:r>
    </w:p>
    <w:p w:rsidR="00000000" w:rsidRPr="00BB790E" w:rsidP="00CA35F1">
      <w:pPr>
        <w:pStyle w:val="BodyText"/>
      </w:pPr>
      <w:r w:rsidRPr="00BB790E">
        <w:t>Supersedes and is equivalent to CUASOU401 Mix live audio.</w:t>
      </w:r>
    </w:p>
    <w:p w:rsidR="00000000" w:rsidRPr="00BB790E" w:rsidP="00BB790E">
      <w:pPr>
        <w:pStyle w:val="Heading1"/>
      </w:pPr>
      <w:bookmarkStart w:id="7" w:name="O_1151601"/>
      <w:bookmarkEnd w:id="7"/>
      <w:r w:rsidRPr="00BB790E">
        <w:t>Links</w:t>
      </w:r>
    </w:p>
    <w:p w:rsidR="00000000" w:rsidRPr="00BB790E" w:rsidP="00CA35F1">
      <w:pPr>
        <w:pStyle w:val="BodyText"/>
      </w:pPr>
      <w:r w:rsidRPr="00BB790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0C7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B790E" w:rsidP="00BB790E"/>
    <w:sectPr w:rsidSect="00BB79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90E" w:rsidRPr="00CA35F1" w:rsidP="00CA35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5F1" w:rsidP="00BB7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35F1" w:rsidP="00BB7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35F1" w:rsidP="00BB7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5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90E" w:rsidRPr="00CA35F1" w:rsidP="00CA35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5F1" w:rsidRPr="002D2AF8" w:rsidP="00BB7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CUASOU421 Mix audio for live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A35F1" w:rsidP="00BB7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EEF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CCC8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90E"/>
  </w:style>
  <w:style w:type="character" w:customStyle="1" w:styleId="Heading1Char">
    <w:name w:val="Heading 1 Char"/>
    <w:basedOn w:val="DefaultParagraphFont"/>
    <w:link w:val="Heading1"/>
    <w:rsid w:val="00BB7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9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B79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790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790E"/>
    <w:rPr>
      <w:b/>
      <w:spacing w:val="0"/>
    </w:rPr>
  </w:style>
  <w:style w:type="character" w:styleId="Emphasis">
    <w:name w:val="Emphasis"/>
    <w:basedOn w:val="DefaultParagraphFont"/>
    <w:qFormat/>
    <w:rsid w:val="00BB790E"/>
    <w:rPr>
      <w:i/>
    </w:rPr>
  </w:style>
  <w:style w:type="paragraph" w:customStyle="1" w:styleId="SuperHeading">
    <w:name w:val="SuperHeading"/>
    <w:basedOn w:val="Normal"/>
    <w:rsid w:val="00BB7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7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90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7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7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79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7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9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7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90E"/>
  </w:style>
  <w:style w:type="paragraph" w:styleId="TableofFigures">
    <w:name w:val="table of figures"/>
    <w:basedOn w:val="Normal"/>
    <w:next w:val="Normal"/>
    <w:semiHidden/>
    <w:rsid w:val="00BB7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9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790E"/>
    <w:rPr>
      <w:rFonts w:ascii="Wingdings" w:hAnsi="Wingdings"/>
    </w:rPr>
  </w:style>
  <w:style w:type="paragraph" w:customStyle="1" w:styleId="TableHeading">
    <w:name w:val="Table Heading"/>
    <w:basedOn w:val="HeadingBase"/>
    <w:rsid w:val="00BB7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90E"/>
    <w:rPr>
      <w:color w:val="0033CC"/>
      <w:u w:val="none"/>
    </w:rPr>
  </w:style>
  <w:style w:type="paragraph" w:customStyle="1" w:styleId="BodyTextRight">
    <w:name w:val="Body Text Right"/>
    <w:basedOn w:val="BodyText"/>
    <w:rsid w:val="00BB7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9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90E"/>
    <w:rPr>
      <w:sz w:val="32"/>
    </w:rPr>
  </w:style>
  <w:style w:type="paragraph" w:customStyle="1" w:styleId="HeadingProcedure">
    <w:name w:val="Heading Procedure"/>
    <w:basedOn w:val="HeadingBase"/>
    <w:next w:val="Normal"/>
    <w:rsid w:val="00BB7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90E"/>
    <w:pPr>
      <w:spacing w:before="60" w:after="60"/>
    </w:pPr>
  </w:style>
  <w:style w:type="paragraph" w:styleId="ListContinue">
    <w:name w:val="List Continue"/>
    <w:basedOn w:val="List"/>
    <w:rsid w:val="00BB790E"/>
    <w:pPr>
      <w:ind w:firstLine="0"/>
    </w:pPr>
  </w:style>
  <w:style w:type="paragraph" w:customStyle="1" w:styleId="ListNote">
    <w:name w:val="List Note"/>
    <w:basedOn w:val="List"/>
    <w:rsid w:val="00BB7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90E"/>
    <w:rPr>
      <w:rFonts w:ascii="Courier New" w:hAnsi="Courier New"/>
    </w:rPr>
  </w:style>
  <w:style w:type="paragraph" w:customStyle="1" w:styleId="NoteBullet">
    <w:name w:val="Note Bullet"/>
    <w:basedOn w:val="Note"/>
    <w:rsid w:val="00BB7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9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7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90E"/>
    <w:rPr>
      <w:b/>
      <w:smallCaps/>
    </w:rPr>
  </w:style>
  <w:style w:type="paragraph" w:customStyle="1" w:styleId="TableListNumber">
    <w:name w:val="Table List Number"/>
    <w:basedOn w:val="ListNumber"/>
    <w:rsid w:val="00BB7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90E"/>
    <w:pPr>
      <w:numPr>
        <w:numId w:val="8"/>
      </w:numPr>
    </w:pPr>
  </w:style>
  <w:style w:type="paragraph" w:customStyle="1" w:styleId="ListAlpha2">
    <w:name w:val="List Alpha 2"/>
    <w:basedOn w:val="List2"/>
    <w:rsid w:val="00BB790E"/>
    <w:pPr>
      <w:numPr>
        <w:numId w:val="7"/>
      </w:numPr>
    </w:pPr>
  </w:style>
  <w:style w:type="paragraph" w:styleId="List2">
    <w:name w:val="List 2"/>
    <w:basedOn w:val="BodyText"/>
    <w:rsid w:val="00BB7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9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9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790E"/>
    <w:pPr>
      <w:numPr>
        <w:numId w:val="3"/>
      </w:numPr>
    </w:pPr>
  </w:style>
  <w:style w:type="paragraph" w:styleId="ListContinue2">
    <w:name w:val="List Continue 2"/>
    <w:basedOn w:val="List2"/>
    <w:rsid w:val="00BB790E"/>
    <w:pPr>
      <w:ind w:firstLine="0"/>
    </w:pPr>
  </w:style>
  <w:style w:type="paragraph" w:styleId="ListContinue3">
    <w:name w:val="List Continue 3"/>
    <w:basedOn w:val="List3"/>
    <w:rsid w:val="00BB790E"/>
    <w:pPr>
      <w:ind w:left="1021" w:firstLine="0"/>
    </w:pPr>
  </w:style>
  <w:style w:type="paragraph" w:styleId="ListContinue4">
    <w:name w:val="List Continue 4"/>
    <w:basedOn w:val="List4"/>
    <w:rsid w:val="00BB790E"/>
    <w:pPr>
      <w:ind w:firstLine="0"/>
    </w:pPr>
  </w:style>
  <w:style w:type="paragraph" w:styleId="ListContinue5">
    <w:name w:val="List Continue 5"/>
    <w:basedOn w:val="List5"/>
    <w:rsid w:val="00BB790E"/>
    <w:pPr>
      <w:ind w:firstLine="0"/>
    </w:pPr>
  </w:style>
  <w:style w:type="paragraph" w:styleId="ListNumber3">
    <w:name w:val="List Number 3"/>
    <w:basedOn w:val="List3"/>
    <w:rsid w:val="00BB790E"/>
    <w:pPr>
      <w:numPr>
        <w:numId w:val="4"/>
      </w:numPr>
    </w:pPr>
  </w:style>
  <w:style w:type="paragraph" w:styleId="ListNumber4">
    <w:name w:val="List Number 4"/>
    <w:basedOn w:val="List4"/>
    <w:rsid w:val="00BB790E"/>
    <w:pPr>
      <w:numPr>
        <w:numId w:val="5"/>
      </w:numPr>
    </w:pPr>
  </w:style>
  <w:style w:type="paragraph" w:styleId="ListNumber5">
    <w:name w:val="List Number 5"/>
    <w:basedOn w:val="List5"/>
    <w:rsid w:val="00BB790E"/>
    <w:pPr>
      <w:numPr>
        <w:numId w:val="6"/>
      </w:numPr>
    </w:pPr>
  </w:style>
  <w:style w:type="paragraph" w:styleId="BlockText">
    <w:name w:val="Block Text"/>
    <w:basedOn w:val="Normal"/>
    <w:rsid w:val="00BB7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90E"/>
    <w:rPr>
      <w:sz w:val="16"/>
      <w:vertAlign w:val="superscript"/>
    </w:rPr>
  </w:style>
  <w:style w:type="character" w:customStyle="1" w:styleId="Symbols">
    <w:name w:val="Symbols"/>
    <w:basedOn w:val="DefaultParagraphFont"/>
    <w:rsid w:val="00BB790E"/>
    <w:rPr>
      <w:rFonts w:ascii="Symbol" w:hAnsi="Symbol"/>
    </w:rPr>
  </w:style>
  <w:style w:type="character" w:customStyle="1" w:styleId="MenuOptions">
    <w:name w:val="Menu Options"/>
    <w:basedOn w:val="DefaultParagraphFont"/>
    <w:rsid w:val="00BB7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90E"/>
    <w:rPr>
      <w:b/>
    </w:rPr>
  </w:style>
  <w:style w:type="character" w:customStyle="1" w:styleId="Underlined">
    <w:name w:val="Underlined"/>
    <w:basedOn w:val="DefaultParagraphFont"/>
    <w:rsid w:val="00BB790E"/>
    <w:rPr>
      <w:u w:val="single"/>
    </w:rPr>
  </w:style>
  <w:style w:type="paragraph" w:customStyle="1" w:styleId="TableBodyTextRight">
    <w:name w:val="Table Body Text Right"/>
    <w:basedOn w:val="TableBodyText"/>
    <w:rsid w:val="00BB7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90E"/>
    <w:rPr>
      <w:sz w:val="18"/>
    </w:rPr>
  </w:style>
  <w:style w:type="paragraph" w:customStyle="1" w:styleId="BodySmallRight">
    <w:name w:val="Body Small Right"/>
    <w:basedOn w:val="BodyTextRight"/>
    <w:rsid w:val="00BB790E"/>
    <w:rPr>
      <w:sz w:val="18"/>
      <w:szCs w:val="18"/>
    </w:rPr>
  </w:style>
  <w:style w:type="paragraph" w:customStyle="1" w:styleId="MarginEdition">
    <w:name w:val="Margin Edition"/>
    <w:basedOn w:val="MarginNote"/>
    <w:rsid w:val="00BB7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90E"/>
    <w:rPr>
      <w:sz w:val="2"/>
      <w:szCs w:val="2"/>
    </w:rPr>
  </w:style>
  <w:style w:type="character" w:customStyle="1" w:styleId="Small">
    <w:name w:val="Small"/>
    <w:basedOn w:val="DefaultParagraphFont"/>
    <w:rsid w:val="00BB790E"/>
    <w:rPr>
      <w:sz w:val="16"/>
    </w:rPr>
  </w:style>
  <w:style w:type="paragraph" w:customStyle="1" w:styleId="WideTable">
    <w:name w:val="Wide Table"/>
    <w:basedOn w:val="Normal"/>
    <w:rsid w:val="00BB7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90E"/>
  </w:style>
  <w:style w:type="paragraph" w:styleId="Quote">
    <w:name w:val="Quote"/>
    <w:basedOn w:val="Heading1"/>
    <w:link w:val="QuoteChar"/>
    <w:qFormat/>
    <w:rsid w:val="00BB7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90E"/>
    <w:pPr>
      <w:pageBreakBefore/>
    </w:pPr>
  </w:style>
  <w:style w:type="paragraph" w:customStyle="1" w:styleId="Border">
    <w:name w:val="Border"/>
    <w:basedOn w:val="Normal"/>
    <w:qFormat/>
    <w:rsid w:val="00BB7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90E"/>
    <w:rPr>
      <w:u w:val="single"/>
    </w:rPr>
  </w:style>
  <w:style w:type="character" w:customStyle="1" w:styleId="BoldandItalics">
    <w:name w:val="Bold and Italics"/>
    <w:qFormat/>
    <w:rsid w:val="00BB790E"/>
    <w:rPr>
      <w:b/>
      <w:i/>
      <w:u w:val="none"/>
    </w:rPr>
  </w:style>
  <w:style w:type="paragraph" w:styleId="BalloonText">
    <w:name w:val="Balloon Text"/>
    <w:basedOn w:val="Normal"/>
    <w:link w:val="BalloonTextChar"/>
    <w:rsid w:val="00BB7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90E"/>
    <w:pPr>
      <w:spacing w:before="0" w:after="0"/>
    </w:pPr>
  </w:style>
  <w:style w:type="paragraph" w:customStyle="1" w:styleId="BodyTextBold">
    <w:name w:val="Body Text Bold"/>
    <w:basedOn w:val="BodyText"/>
    <w:qFormat/>
    <w:rsid w:val="00BB790E"/>
    <w:rPr>
      <w:b/>
    </w:rPr>
  </w:style>
  <w:style w:type="character" w:styleId="Hyperlink">
    <w:name w:val="Hyperlink"/>
    <w:basedOn w:val="DefaultParagraphFont"/>
    <w:uiPriority w:val="99"/>
    <w:unhideWhenUsed/>
    <w:rsid w:val="00CA35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4040</Characters>
  <Application>Microsoft Office Word</Application>
  <DocSecurity>0</DocSecurity>
  <Lines>126</Lines>
  <Paragraphs>82</Paragraphs>
  <ScaleCrop>false</ScaleCrop>
  <Company>Author-it Software Corporation Ltd.</Company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CUASOU421 Mix audio for live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