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962" w:rsidP="00125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CUASOU414 Manage wireless audio operations</w:t>
      </w:r>
      <w:r>
        <w:fldChar w:fldCharType="end"/>
      </w:r>
    </w:p>
    <w:p w:rsidR="00125962" w:rsidP="00125962">
      <w:pPr>
        <w:pStyle w:val="Version"/>
        <w:sectPr w:rsidSect="007E6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07B" w:rsidP="007E607B">
      <w:pPr>
        <w:pStyle w:val="SuperHeading"/>
      </w:pPr>
      <w:r w:rsidRPr="007E607B">
        <w:t>CUASOU414 Manage wireless audio operations</w:t>
      </w:r>
    </w:p>
    <w:p w:rsidR="00000000" w:rsidRPr="007E607B" w:rsidP="007E607B">
      <w:pPr>
        <w:pStyle w:val="Heading1"/>
      </w:pPr>
      <w:bookmarkStart w:id="1" w:name="O_1161197"/>
      <w:bookmarkEnd w:id="1"/>
      <w:r w:rsidRPr="007E60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60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rPr>
                <w:rStyle w:val="SpecialBold"/>
              </w:rPr>
              <w:t>Comments</w:t>
            </w:r>
          </w:p>
        </w:tc>
      </w:tr>
      <w:tr w:rsidTr="007E60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t>This version first released with CUA Creative Arts and Culture Training Package Version 5.0.</w:t>
            </w:r>
          </w:p>
        </w:tc>
      </w:tr>
    </w:tbl>
    <w:p w:rsidR="00000000" w:rsidRPr="007E607B" w:rsidP="007E607B">
      <w:pPr>
        <w:pStyle w:val="BodyText"/>
      </w:pP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2" w:name="O_1161202"/>
      <w:bookmarkEnd w:id="2"/>
      <w:r w:rsidRPr="007E607B">
        <w:t>Application</w:t>
      </w:r>
    </w:p>
    <w:p w:rsidR="00000000" w:rsidRPr="007E607B" w:rsidP="00125962">
      <w:pPr>
        <w:pStyle w:val="BodyText"/>
      </w:pPr>
      <w:r w:rsidRPr="007E607B">
        <w:t>This unit describes the performance outcomes, skills and knowledge required to sp</w:t>
      </w:r>
      <w:r w:rsidRPr="007E607B">
        <w:t>ecify, fit and operate radio microphones and in-ear wireless monitors for performers in the screen, media, entertainment and events industries.</w:t>
      </w:r>
    </w:p>
    <w:p w:rsidR="00000000" w:rsidRPr="007E607B" w:rsidP="00125962">
      <w:pPr>
        <w:pStyle w:val="BodyText"/>
      </w:pPr>
      <w:r w:rsidRPr="007E607B">
        <w:t>The unit applies to those who work autonomously in a team environment as they take responsibility for managing f</w:t>
      </w:r>
      <w:r w:rsidRPr="007E607B">
        <w:t>requency spectrum and overseeing the use of a range of wireless audio equipment during productions. They may also be responsible for supervising others.</w:t>
      </w:r>
    </w:p>
    <w:p w:rsidR="00000000" w:rsidRPr="007E607B" w:rsidP="00125962">
      <w:pPr>
        <w:pStyle w:val="BodyText"/>
      </w:pPr>
      <w:r w:rsidRPr="007E607B">
        <w:t>No licensing, legislative or certification requirements apply to this unit at the time of publication.</w:t>
      </w:r>
    </w:p>
    <w:p w:rsidR="00000000" w:rsidRPr="007E607B" w:rsidP="007E607B">
      <w:pPr>
        <w:pStyle w:val="Heading1"/>
      </w:pPr>
      <w:bookmarkStart w:id="3" w:name="O_1161201"/>
      <w:bookmarkEnd w:id="3"/>
      <w:r w:rsidRPr="007E607B">
        <w:t>Unit Sector</w:t>
      </w:r>
    </w:p>
    <w:p w:rsidR="00000000" w:rsidRPr="007E607B" w:rsidP="00125962">
      <w:pPr>
        <w:pStyle w:val="BodyText"/>
      </w:pPr>
      <w:r w:rsidRPr="007E607B">
        <w:t>Media and Entertainment Production – Audio/Sound</w:t>
      </w:r>
    </w:p>
    <w:p w:rsidR="00000000" w:rsidRPr="007E607B" w:rsidP="007E607B">
      <w:pPr>
        <w:pStyle w:val="Heading1"/>
      </w:pPr>
      <w:bookmarkStart w:id="4" w:name="O_1161200"/>
      <w:bookmarkEnd w:id="4"/>
      <w:r w:rsidRPr="007E60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rPr>
                <w:rStyle w:val="SpecialBold"/>
              </w:rPr>
              <w:t>PERFORMANCE CRITERIA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List"/>
              <w:rPr>
                <w:lang w:val="en-NZ"/>
              </w:rPr>
            </w:pPr>
            <w:r w:rsidRPr="007E607B">
              <w:t>1. Prepare for wireless audio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List"/>
            </w:pPr>
            <w:r w:rsidRPr="007E607B">
              <w:t xml:space="preserve">1.1 Identify factors impacting operation of wireless audio equipment in consultation with required personnel and with </w:t>
            </w:r>
            <w:r w:rsidRPr="007E607B">
              <w:t xml:space="preserve">reference to production documentation </w:t>
            </w:r>
          </w:p>
          <w:p w:rsidR="00000000" w:rsidRPr="007E607B" w:rsidP="007E607B">
            <w:pPr>
              <w:pStyle w:val="List"/>
            </w:pPr>
            <w:r w:rsidRPr="007E607B">
              <w:t>1.2 Identify technical, performance and regulatory requirements for using wireless audio equipment</w:t>
            </w:r>
          </w:p>
          <w:p w:rsidR="00000000" w:rsidRPr="007E607B" w:rsidP="007E607B">
            <w:pPr>
              <w:pStyle w:val="List"/>
            </w:pPr>
            <w:r w:rsidRPr="007E607B">
              <w:t>1.3 Document wireless audio equipment requirements prior to production and in required format</w:t>
            </w:r>
          </w:p>
          <w:p w:rsidR="00000000" w:rsidP="007E607B">
            <w:pPr>
              <w:pStyle w:val="List"/>
              <w:rPr>
                <w:lang w:val="en-NZ"/>
              </w:rPr>
            </w:pPr>
            <w:r w:rsidRPr="007E607B">
              <w:t>1.4 Confirm availability</w:t>
            </w:r>
            <w:r w:rsidRPr="007E607B">
              <w:t xml:space="preserve"> of equipment and accessories according to production requirements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List"/>
              <w:rPr>
                <w:lang w:val="en-NZ"/>
              </w:rPr>
            </w:pPr>
            <w:r w:rsidRPr="007E607B">
              <w:t xml:space="preserve">2. Set up wireless </w:t>
            </w:r>
            <w:r w:rsidRPr="007E607B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List"/>
            </w:pPr>
            <w:r w:rsidRPr="007E607B">
              <w:t xml:space="preserve">2.1 Establish suitable location for equipment and technician work area </w:t>
            </w:r>
            <w:r w:rsidRPr="007E607B">
              <w:t>in consultation with required personnel</w:t>
            </w:r>
          </w:p>
          <w:p w:rsidR="00000000" w:rsidRPr="007E607B" w:rsidP="007E607B">
            <w:pPr>
              <w:pStyle w:val="List"/>
            </w:pPr>
            <w:r w:rsidRPr="007E607B">
              <w:t>2.2 Run audio lines from wireless equipment to s</w:t>
            </w:r>
            <w:r w:rsidRPr="007E607B">
              <w:t>tage box or patch point and make connections according to plot</w:t>
            </w:r>
          </w:p>
          <w:p w:rsidR="00000000" w:rsidRPr="007E607B" w:rsidP="007E607B">
            <w:pPr>
              <w:pStyle w:val="List"/>
            </w:pPr>
            <w:r w:rsidRPr="007E607B">
              <w:t>2.3 Run standby microphone cables as required, and have wired and wireless standby equipment on hand</w:t>
            </w:r>
          </w:p>
          <w:p w:rsidR="00000000" w:rsidRPr="007E607B" w:rsidP="007E607B">
            <w:pPr>
              <w:pStyle w:val="List"/>
            </w:pPr>
            <w:r w:rsidRPr="007E607B">
              <w:t>2.4 Identify wireless frequencies in use within range</w:t>
            </w:r>
          </w:p>
          <w:p w:rsidR="00000000" w:rsidRPr="007E607B" w:rsidP="007E607B">
            <w:pPr>
              <w:pStyle w:val="List"/>
            </w:pPr>
            <w:r w:rsidRPr="007E607B">
              <w:t>2.5 Identify wireless instrument and in-ear monitor frequencies for use by performers and musicians associated with performances</w:t>
            </w:r>
          </w:p>
          <w:p w:rsidR="00000000" w:rsidRPr="007E607B" w:rsidP="007E607B">
            <w:pPr>
              <w:pStyle w:val="List"/>
            </w:pPr>
            <w:r w:rsidRPr="007E607B">
              <w:t>2.6 Plot proposed and currently used frequencies and compare with legal and available frequencies</w:t>
            </w:r>
          </w:p>
          <w:p w:rsidR="00000000" w:rsidRPr="007E607B" w:rsidP="007E607B">
            <w:pPr>
              <w:pStyle w:val="List"/>
            </w:pPr>
            <w:r w:rsidRPr="007E607B">
              <w:t>2.7 Allocate frequencies to p</w:t>
            </w:r>
            <w:r w:rsidRPr="007E607B">
              <w:t>eople or departments as required</w:t>
            </w:r>
          </w:p>
          <w:p w:rsidR="00000000" w:rsidRPr="007E607B" w:rsidP="007E607B">
            <w:pPr>
              <w:pStyle w:val="List"/>
            </w:pPr>
            <w:r w:rsidRPr="007E607B">
              <w:t>2.8 Prepare required documentation where multiple use of same frequency for different performers or segments is required</w:t>
            </w:r>
          </w:p>
          <w:p w:rsidR="00000000" w:rsidP="007E607B">
            <w:pPr>
              <w:pStyle w:val="List"/>
              <w:rPr>
                <w:lang w:val="en-NZ"/>
              </w:rPr>
            </w:pPr>
            <w:r w:rsidRPr="007E607B">
              <w:t>2.9 Establish backup channels with required personnel and set up other contingency management measures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List"/>
              <w:rPr>
                <w:lang w:val="en-NZ"/>
              </w:rPr>
            </w:pPr>
            <w:r w:rsidRPr="007E607B">
              <w:t>3. Fit wireless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List"/>
            </w:pPr>
            <w:r w:rsidRPr="007E607B">
              <w:t>3.1 Confirm wireless audio equipment meets labelling and working requirements prior to fitting</w:t>
            </w:r>
          </w:p>
          <w:p w:rsidR="00000000" w:rsidRPr="007E607B" w:rsidP="007E607B">
            <w:pPr>
              <w:pStyle w:val="List"/>
            </w:pPr>
            <w:r w:rsidRPr="007E607B">
              <w:t>3.2 Confirm frequency setting on microphones and transmitters matches and complete tuning</w:t>
            </w:r>
          </w:p>
          <w:p w:rsidR="00000000" w:rsidRPr="007E607B" w:rsidP="007E607B">
            <w:pPr>
              <w:pStyle w:val="List"/>
            </w:pPr>
            <w:r w:rsidRPr="007E607B">
              <w:t>3.3 Identify required position for eq</w:t>
            </w:r>
            <w:r w:rsidRPr="007E607B">
              <w:t>uipment based on performance and technical issues</w:t>
            </w:r>
          </w:p>
          <w:p w:rsidR="00000000" w:rsidRPr="007E607B" w:rsidP="007E607B">
            <w:pPr>
              <w:pStyle w:val="List"/>
            </w:pPr>
            <w:r w:rsidRPr="007E607B">
              <w:t>3.4 Fit radio microphones and transmitter packs to performers using attachment techniques</w:t>
            </w:r>
          </w:p>
          <w:p w:rsidR="00000000" w:rsidRPr="007E607B" w:rsidP="007E607B">
            <w:pPr>
              <w:pStyle w:val="List"/>
            </w:pPr>
            <w:r w:rsidRPr="007E607B">
              <w:t>3.5 Explain technical operation issues to performers</w:t>
            </w:r>
          </w:p>
          <w:p w:rsidR="00000000" w:rsidP="007E607B">
            <w:pPr>
              <w:pStyle w:val="List"/>
              <w:rPr>
                <w:lang w:val="en-NZ"/>
              </w:rPr>
            </w:pPr>
            <w:r w:rsidRPr="007E607B">
              <w:t>3.6 Review and adapt gain structure to meet production requirem</w:t>
            </w:r>
            <w:r w:rsidRPr="007E607B">
              <w:t>ents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List"/>
              <w:rPr>
                <w:lang w:val="en-NZ"/>
              </w:rPr>
            </w:pPr>
            <w:r w:rsidRPr="007E607B">
              <w:t>4. Monitor wireless audio equipment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List"/>
            </w:pPr>
            <w:r w:rsidRPr="007E607B">
              <w:t>4.1 Confirm wireless audio equipment signal is received by sound desks</w:t>
            </w:r>
          </w:p>
          <w:p w:rsidR="00000000" w:rsidRPr="007E607B" w:rsidP="007E607B">
            <w:pPr>
              <w:pStyle w:val="List"/>
            </w:pPr>
            <w:r w:rsidRPr="007E607B">
              <w:t>4.2 Confirm and crosscheck equipment is working with performers</w:t>
            </w:r>
          </w:p>
          <w:p w:rsidR="00000000" w:rsidP="007E607B">
            <w:pPr>
              <w:pStyle w:val="List"/>
              <w:rPr>
                <w:lang w:val="en-NZ"/>
              </w:rPr>
            </w:pPr>
            <w:r w:rsidRPr="007E607B">
              <w:t>4.3 Identify problems and take required action to rectify as required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List"/>
              <w:rPr>
                <w:lang w:val="en-NZ"/>
              </w:rPr>
            </w:pPr>
            <w:r w:rsidRPr="007E607B">
              <w:t>5. Complete work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List"/>
            </w:pPr>
            <w:r w:rsidRPr="007E607B">
              <w:t xml:space="preserve">5.1 Retrieve wireless equipment from performers </w:t>
            </w:r>
          </w:p>
          <w:p w:rsidR="00000000" w:rsidRPr="007E607B" w:rsidP="007E607B">
            <w:pPr>
              <w:pStyle w:val="List"/>
            </w:pPr>
            <w:r w:rsidRPr="007E607B">
              <w:t>5.2 Clean and arrange or store wireless equipment for next user or performance</w:t>
            </w:r>
          </w:p>
          <w:p w:rsidR="00000000" w:rsidRPr="007E607B" w:rsidP="007E607B">
            <w:pPr>
              <w:pStyle w:val="List"/>
            </w:pPr>
            <w:r w:rsidRPr="007E607B">
              <w:t>5.3 Evaluate effecti</w:t>
            </w:r>
            <w:r w:rsidRPr="007E607B">
              <w:t>veness of wireless operations and note areas for future improvement in consultation with required personnel</w:t>
            </w:r>
          </w:p>
        </w:tc>
      </w:tr>
    </w:tbl>
    <w:p w:rsidR="00000000" w:rsidRPr="007E607B" w:rsidP="007E607B">
      <w:pPr>
        <w:pStyle w:val="BodyText"/>
      </w:pP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5" w:name="O_1161199"/>
      <w:bookmarkEnd w:id="5"/>
      <w:r w:rsidRPr="007E607B">
        <w:t>Foundation Skills</w:t>
      </w:r>
    </w:p>
    <w:p w:rsidR="00000000" w:rsidRPr="00125962" w:rsidP="00125962">
      <w:pPr>
        <w:pStyle w:val="BodyText"/>
        <w:rPr>
          <w:i/>
        </w:rPr>
      </w:pPr>
      <w:r w:rsidRPr="00125962">
        <w:rPr>
          <w:rStyle w:val="Emphasis"/>
        </w:rPr>
        <w:t>This section describes those language, literacy, numeracy and employment skills that are essential to perform</w:t>
      </w:r>
      <w:r w:rsidRPr="00125962">
        <w:rPr>
          <w:rStyle w:val="Emphasis"/>
        </w:rPr>
        <w:t>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rPr>
                <w:rStyle w:val="SpecialBold"/>
              </w:rPr>
              <w:t>DESCRIPTION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Determines how to meet wireless audio requirements using information on wireless audio technology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Allocates frequencies for wireless audio equipment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607B" w:rsidP="007E607B">
            <w:pPr>
              <w:pStyle w:val="ListBullet"/>
            </w:pPr>
            <w:r w:rsidRPr="007E607B">
              <w:t>Obtains information by listening and questioning</w:t>
            </w:r>
          </w:p>
          <w:p w:rsidR="00000000" w:rsidRPr="007E607B" w:rsidP="007E607B">
            <w:pPr>
              <w:pStyle w:val="ListBullet"/>
            </w:pPr>
            <w:r w:rsidRPr="007E607B">
              <w:t>Contributes information and expresses requirements using clear language</w:t>
            </w:r>
          </w:p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Discusses ideas and solutions in relation to audio operations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 xml:space="preserve">Obtains information from different written </w:t>
            </w:r>
            <w:r w:rsidRPr="007E607B">
              <w:t>sources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Prepares and updates workplace documentation using language required for intended audience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 xml:space="preserve">Determines requirements and completes tasks in collaboration with others 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607B" w:rsidP="007E607B">
            <w:pPr>
              <w:pStyle w:val="ListBullet"/>
            </w:pPr>
            <w:r w:rsidRPr="007E607B">
              <w:t>Meets work deadlines</w:t>
            </w:r>
          </w:p>
          <w:p w:rsidR="00000000" w:rsidRPr="007E607B" w:rsidP="007E607B">
            <w:pPr>
              <w:pStyle w:val="ListBullet"/>
            </w:pPr>
            <w:r w:rsidRPr="007E607B">
              <w:t>Organi</w:t>
            </w:r>
            <w:r w:rsidRPr="007E607B">
              <w:t>ses and operates radio microphones and transmitter packs using knowledge of wireless audio concepts and principles</w:t>
            </w:r>
          </w:p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Manages wireless and audio operations using methodical and logical approach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Plans for contingencies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Problem solvi</w:t>
            </w:r>
            <w:r w:rsidRPr="007E607B">
              <w:t>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Recognises and takes responsibility for addressing problems during audio operations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607B" w:rsidP="007E607B">
            <w:pPr>
              <w:pStyle w:val="ListBullet"/>
            </w:pPr>
            <w:r w:rsidRPr="007E607B">
              <w:t>Follows workplace protocols and safety procedures</w:t>
            </w:r>
          </w:p>
          <w:p w:rsidR="00000000" w:rsidP="007E607B">
            <w:pPr>
              <w:pStyle w:val="ListBullet"/>
              <w:rPr>
                <w:lang w:val="en-NZ"/>
              </w:rPr>
            </w:pPr>
            <w:r w:rsidRPr="007E607B">
              <w:t>Fits radio microphones and in-ear wireless monitors to performers according to required protocols and privacy requirements</w:t>
            </w:r>
          </w:p>
        </w:tc>
      </w:tr>
      <w:tr w:rsidTr="001259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607B" w:rsidP="007E607B">
            <w:pPr>
              <w:pStyle w:val="ListBullet"/>
            </w:pPr>
            <w:r w:rsidRPr="007E607B">
              <w:t>Uses required software applications to prepare production documentation</w:t>
            </w:r>
          </w:p>
        </w:tc>
      </w:tr>
    </w:tbl>
    <w:p w:rsidR="00000000" w:rsidRPr="007E607B" w:rsidP="007E607B">
      <w:pPr>
        <w:pStyle w:val="BodyText"/>
      </w:pP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6" w:name="O_1161198"/>
      <w:bookmarkEnd w:id="6"/>
      <w:r w:rsidRPr="007E607B">
        <w:t>Unit Mapping Information</w:t>
      </w:r>
    </w:p>
    <w:p w:rsidR="00000000" w:rsidRPr="007E607B" w:rsidP="00125962">
      <w:pPr>
        <w:pStyle w:val="BodyText"/>
      </w:pPr>
      <w:r w:rsidRPr="007E607B">
        <w:t>Su</w:t>
      </w:r>
      <w:r w:rsidRPr="007E607B">
        <w:t>persedes and is not equivalent to CUASOU404 Manage wireless audio operations.</w:t>
      </w:r>
    </w:p>
    <w:p w:rsidR="00000000" w:rsidRPr="007E607B" w:rsidP="007E607B">
      <w:pPr>
        <w:pStyle w:val="Heading1"/>
      </w:pPr>
      <w:bookmarkStart w:id="7" w:name="O_1161191"/>
      <w:bookmarkEnd w:id="7"/>
      <w:r w:rsidRPr="007E607B">
        <w:t>Links</w:t>
      </w:r>
    </w:p>
    <w:p w:rsidR="00000000" w:rsidRPr="007E607B" w:rsidP="00125962">
      <w:pPr>
        <w:pStyle w:val="BodyText"/>
      </w:pPr>
      <w:r w:rsidRPr="007E60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5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607B" w:rsidP="00125962">
      <w:pPr>
        <w:pStyle w:val="BodyText"/>
        <w:sectPr w:rsidSect="007E60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607B" w:rsidP="007E607B">
      <w:pPr>
        <w:pStyle w:val="SuperHeading"/>
      </w:pPr>
      <w:r w:rsidRPr="007E607B">
        <w:t>Assessment Requirements for CUASOU414 Manage wireless audio operations</w:t>
      </w:r>
    </w:p>
    <w:p w:rsidR="00000000" w:rsidRPr="007E607B" w:rsidP="007E607B">
      <w:pPr>
        <w:pStyle w:val="Heading1"/>
      </w:pPr>
      <w:bookmarkStart w:id="8" w:name="O_1161193"/>
      <w:bookmarkEnd w:id="8"/>
      <w:r w:rsidRPr="007E60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60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rPr>
                <w:rStyle w:val="SpecialBold"/>
              </w:rPr>
              <w:t>Comments</w:t>
            </w:r>
          </w:p>
        </w:tc>
      </w:tr>
      <w:tr w:rsidTr="007E60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07B">
            <w:pPr>
              <w:pStyle w:val="BodyText"/>
              <w:rPr>
                <w:lang w:val="en-NZ"/>
              </w:rPr>
            </w:pPr>
            <w:r w:rsidRPr="007E607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07B" w:rsidP="007E607B">
            <w:pPr>
              <w:pStyle w:val="BodyText"/>
            </w:pPr>
            <w:r w:rsidRPr="007E607B">
              <w:t xml:space="preserve">This version first released with CUA Creative Arts and Culture Training </w:t>
            </w:r>
            <w:r w:rsidRPr="007E607B">
              <w:t>Package Version 5.0.</w:t>
            </w:r>
          </w:p>
        </w:tc>
      </w:tr>
    </w:tbl>
    <w:p w:rsidR="00000000" w:rsidRPr="007E607B" w:rsidP="007E607B">
      <w:pPr>
        <w:pStyle w:val="BodyText"/>
      </w:pP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9" w:name="O_1161196"/>
      <w:bookmarkEnd w:id="9"/>
      <w:r w:rsidRPr="007E607B">
        <w:t>Performance Evidence</w:t>
      </w:r>
    </w:p>
    <w:p w:rsidR="00000000" w:rsidRPr="007E607B" w:rsidP="00125962">
      <w:pPr>
        <w:pStyle w:val="BodyText"/>
      </w:pPr>
      <w:r w:rsidRPr="007E607B">
        <w:t>The candidate must demonstrate the ability to complete the tasks outlined in the elements, performance criteria and foundation skills of this unit, including evidence of the ability to:</w:t>
      </w:r>
    </w:p>
    <w:p w:rsidR="00000000" w:rsidRPr="007E607B" w:rsidP="007E607B">
      <w:pPr>
        <w:pStyle w:val="ListBullet"/>
      </w:pPr>
      <w:r w:rsidRPr="007E607B">
        <w:t>operate wireless audio systems on two different occasions according to production requirements.</w:t>
      </w:r>
    </w:p>
    <w:p w:rsidR="00000000" w:rsidRPr="007E607B" w:rsidP="007E607B">
      <w:pPr>
        <w:pStyle w:val="List"/>
      </w:pPr>
    </w:p>
    <w:p w:rsidR="00000000" w:rsidRPr="007E607B" w:rsidP="00125962">
      <w:pPr>
        <w:pStyle w:val="BodyText"/>
      </w:pPr>
      <w:r w:rsidRPr="007E607B">
        <w:t>In the course of the above, the candidate must:</w:t>
      </w:r>
    </w:p>
    <w:p w:rsidR="00000000" w:rsidRPr="007E607B" w:rsidP="007E607B">
      <w:pPr>
        <w:pStyle w:val="ListBullet"/>
      </w:pPr>
      <w:r w:rsidRPr="007E607B">
        <w:t>apply knowledge of regulatory and technical issues affecting use of wireless audio technologies</w:t>
      </w:r>
    </w:p>
    <w:p w:rsidR="00000000" w:rsidRPr="007E607B" w:rsidP="007E607B">
      <w:pPr>
        <w:pStyle w:val="ListBullet"/>
      </w:pPr>
      <w:r w:rsidRPr="007E607B">
        <w:t>determine how to use wireless audio technology according to production requirements</w:t>
      </w:r>
    </w:p>
    <w:p w:rsidR="00000000" w:rsidRPr="007E607B" w:rsidP="007E607B">
      <w:pPr>
        <w:pStyle w:val="ListBullet"/>
      </w:pPr>
      <w:r w:rsidRPr="007E607B">
        <w:t xml:space="preserve">identify and respond to problems relating to wireless audio equipment system </w:t>
      </w:r>
    </w:p>
    <w:p w:rsidR="00000000" w:rsidRPr="007E607B" w:rsidP="007E607B">
      <w:pPr>
        <w:pStyle w:val="ListBullet"/>
      </w:pPr>
      <w:r w:rsidRPr="007E607B">
        <w:t>work collaboratively with performers and others involved in productions</w:t>
      </w:r>
    </w:p>
    <w:p w:rsidR="00000000" w:rsidRPr="007E607B" w:rsidP="007E607B">
      <w:pPr>
        <w:pStyle w:val="ListBullet"/>
      </w:pPr>
      <w:r w:rsidRPr="007E607B">
        <w:t>meet privacy protocols</w:t>
      </w:r>
      <w:r w:rsidRPr="007E607B">
        <w:t xml:space="preserve"> when working with performers and fitting wireless equipment. </w:t>
      </w: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10" w:name="O_1161195"/>
      <w:bookmarkEnd w:id="10"/>
      <w:r w:rsidRPr="007E607B">
        <w:t>Knowledge Evidence</w:t>
      </w:r>
    </w:p>
    <w:p w:rsidR="00000000" w:rsidRPr="007E607B" w:rsidP="00125962">
      <w:pPr>
        <w:pStyle w:val="BodyText"/>
      </w:pPr>
      <w:r w:rsidRPr="007E607B">
        <w:t>The candidate must be able to demonstrate knowledge to complete the tasks outlined in the elements, performance criteria and foundation skills of this unit</w:t>
      </w:r>
      <w:r w:rsidRPr="007E607B">
        <w:t>, including knowledge of:</w:t>
      </w:r>
    </w:p>
    <w:p w:rsidR="00000000" w:rsidRPr="007E607B" w:rsidP="007E607B">
      <w:pPr>
        <w:pStyle w:val="ListBullet"/>
      </w:pPr>
      <w:r w:rsidRPr="007E607B">
        <w:t>key factors, purpose and procedures relating to industry terminology:</w:t>
      </w:r>
    </w:p>
    <w:p w:rsidR="00000000" w:rsidRPr="007E607B" w:rsidP="007E607B">
      <w:pPr>
        <w:pStyle w:val="ListBullet2"/>
      </w:pPr>
      <w:r w:rsidRPr="007E607B">
        <w:t>wireless and sound technologies</w:t>
      </w:r>
    </w:p>
    <w:p w:rsidR="00000000" w:rsidRPr="007E607B" w:rsidP="007E607B">
      <w:pPr>
        <w:pStyle w:val="ListBullet2"/>
      </w:pPr>
      <w:r w:rsidRPr="007E607B">
        <w:t>audio consoles</w:t>
      </w:r>
    </w:p>
    <w:p w:rsidR="00000000" w:rsidRPr="007E607B" w:rsidP="007E607B">
      <w:pPr>
        <w:pStyle w:val="ListBullet2"/>
      </w:pPr>
      <w:r w:rsidRPr="007E607B">
        <w:t>digital signal processing</w:t>
      </w:r>
    </w:p>
    <w:p w:rsidR="00000000" w:rsidRPr="007E607B" w:rsidP="007E607B">
      <w:pPr>
        <w:pStyle w:val="ListBullet2"/>
      </w:pPr>
      <w:r w:rsidRPr="007E607B">
        <w:t>cable rolling</w:t>
      </w:r>
    </w:p>
    <w:p w:rsidR="00000000" w:rsidRPr="007E607B" w:rsidP="007E607B">
      <w:pPr>
        <w:pStyle w:val="ListBullet2"/>
      </w:pPr>
      <w:r w:rsidRPr="007E607B">
        <w:t>internet protocol (IP) networking</w:t>
      </w:r>
    </w:p>
    <w:p w:rsidR="00000000" w:rsidRPr="007E607B" w:rsidP="007E607B">
      <w:pPr>
        <w:pStyle w:val="ListBullet2"/>
      </w:pPr>
      <w:r w:rsidRPr="007E607B">
        <w:t>signal flow operation and delivery</w:t>
      </w:r>
    </w:p>
    <w:p w:rsidR="00000000" w:rsidRPr="007E607B" w:rsidP="007E607B">
      <w:pPr>
        <w:pStyle w:val="ListBullet"/>
      </w:pPr>
      <w:r w:rsidRPr="007E607B">
        <w:t>performance factors impacting use of wireless audio technology</w:t>
      </w:r>
    </w:p>
    <w:p w:rsidR="00000000" w:rsidRPr="007E607B" w:rsidP="007E607B">
      <w:pPr>
        <w:pStyle w:val="ListBullet"/>
      </w:pPr>
      <w:r w:rsidRPr="007E607B">
        <w:t>care and management of a range of rechargeable battery types</w:t>
      </w:r>
    </w:p>
    <w:p w:rsidR="00000000" w:rsidRPr="007E607B" w:rsidP="007E607B">
      <w:pPr>
        <w:pStyle w:val="ListBullet"/>
      </w:pPr>
      <w:r w:rsidRPr="007E607B">
        <w:t>procedures for using different types of wireless audio equipment in different production contexts</w:t>
      </w:r>
    </w:p>
    <w:p w:rsidR="00000000" w:rsidRPr="007E607B" w:rsidP="007E607B">
      <w:pPr>
        <w:pStyle w:val="ListBullet"/>
      </w:pPr>
      <w:r w:rsidRPr="007E607B">
        <w:t>how common frequencies used with w</w:t>
      </w:r>
      <w:r w:rsidRPr="007E607B">
        <w:t>ireless audio equipment may be reserved or affected by local television or radio transmitters</w:t>
      </w:r>
    </w:p>
    <w:p w:rsidR="00000000" w:rsidRPr="007E607B" w:rsidP="007E607B">
      <w:pPr>
        <w:pStyle w:val="ListBullet"/>
      </w:pPr>
      <w:r w:rsidRPr="007E607B">
        <w:t>features of different antennae and how they are used in wireless audio operations</w:t>
      </w:r>
    </w:p>
    <w:p w:rsidR="00000000" w:rsidRPr="007E607B" w:rsidP="007E607B">
      <w:pPr>
        <w:pStyle w:val="ListBullet"/>
      </w:pPr>
      <w:r w:rsidRPr="007E607B">
        <w:t>techniques and protocols for fitting radio equipment to performers</w:t>
      </w:r>
    </w:p>
    <w:p w:rsidR="00000000" w:rsidRPr="007E607B" w:rsidP="007E607B">
      <w:pPr>
        <w:pStyle w:val="ListBullet"/>
      </w:pPr>
      <w:r w:rsidRPr="007E607B">
        <w:t>Australian Co</w:t>
      </w:r>
      <w:r w:rsidRPr="007E607B">
        <w:t>mmunications and Media Authority (ACMA) requirements for allocating frequencies for wireless audio equipment</w:t>
      </w:r>
    </w:p>
    <w:p w:rsidR="00000000" w:rsidRPr="007E607B" w:rsidP="007E607B">
      <w:pPr>
        <w:pStyle w:val="ListBullet"/>
      </w:pPr>
      <w:r w:rsidRPr="007E607B">
        <w:t>procedures for establishing different practical and available channels at given location</w:t>
      </w:r>
    </w:p>
    <w:p w:rsidR="00000000" w:rsidRPr="007E607B" w:rsidP="007E607B">
      <w:pPr>
        <w:pStyle w:val="ListBullet"/>
      </w:pPr>
      <w:r w:rsidRPr="007E607B">
        <w:t>safety requirements for use of wireless audio equipment</w:t>
      </w:r>
    </w:p>
    <w:p w:rsidR="00000000" w:rsidRPr="007E607B" w:rsidP="007E607B">
      <w:pPr>
        <w:pStyle w:val="ListBullet"/>
      </w:pPr>
      <w:r w:rsidRPr="007E607B">
        <w:t>how to address common issues and challenges of managing wireless audio operations.</w:t>
      </w:r>
    </w:p>
    <w:p w:rsidR="00000000" w:rsidRPr="007E607B" w:rsidP="007E607B">
      <w:pPr>
        <w:pStyle w:val="AllowPageBreak"/>
      </w:pPr>
    </w:p>
    <w:p w:rsidR="00000000" w:rsidRPr="007E607B" w:rsidP="007E607B">
      <w:pPr>
        <w:pStyle w:val="Heading1"/>
      </w:pPr>
      <w:bookmarkStart w:id="11" w:name="O_1161194"/>
      <w:bookmarkEnd w:id="11"/>
      <w:r w:rsidRPr="007E607B">
        <w:t>Assessment Conditions</w:t>
      </w:r>
    </w:p>
    <w:p w:rsidR="00000000" w:rsidRPr="007E607B" w:rsidP="00125962">
      <w:pPr>
        <w:pStyle w:val="BodyText"/>
      </w:pPr>
      <w:r w:rsidRPr="007E607B">
        <w:t>Skills in this unit must be demonstrated in a workplace or simulated environment where the conditions are typical of those in a work</w:t>
      </w:r>
      <w:r w:rsidRPr="007E607B">
        <w:t xml:space="preserve">ing environment in this industry. </w:t>
      </w:r>
    </w:p>
    <w:p w:rsidR="00000000" w:rsidRPr="007E607B" w:rsidP="00125962">
      <w:pPr>
        <w:pStyle w:val="BodyText"/>
      </w:pPr>
      <w:r w:rsidRPr="007E607B">
        <w:t>This includes access to:</w:t>
      </w:r>
    </w:p>
    <w:p w:rsidR="00000000" w:rsidRPr="007E607B" w:rsidP="007E607B">
      <w:pPr>
        <w:pStyle w:val="ListBullet"/>
      </w:pPr>
      <w:r w:rsidRPr="007E607B">
        <w:t>radio microphones and/or in-ear monitors, transmitters and receivers</w:t>
      </w:r>
    </w:p>
    <w:p w:rsidR="00000000" w:rsidRPr="007E607B" w:rsidP="007E607B">
      <w:pPr>
        <w:pStyle w:val="ListBullet"/>
      </w:pPr>
      <w:r w:rsidRPr="007E607B">
        <w:t>venue where productions that require wireless audio technology can be held.</w:t>
      </w:r>
    </w:p>
    <w:p w:rsidR="00000000" w:rsidRPr="007E607B" w:rsidP="007E607B">
      <w:pPr>
        <w:pStyle w:val="List"/>
      </w:pPr>
    </w:p>
    <w:p w:rsidR="00000000" w:rsidRPr="007E607B" w:rsidP="00125962">
      <w:pPr>
        <w:pStyle w:val="BodyText"/>
      </w:pPr>
      <w:r w:rsidRPr="007E607B">
        <w:t>Assessors of this unit must satisfy the requireme</w:t>
      </w:r>
      <w:r w:rsidRPr="007E607B">
        <w:t>nts for assessors in applicable vocational education and training legislation, frameworks and/or standards.</w:t>
      </w:r>
    </w:p>
    <w:p w:rsidR="00000000" w:rsidRPr="007E607B" w:rsidP="007E607B">
      <w:pPr>
        <w:pStyle w:val="Heading1"/>
      </w:pPr>
      <w:bookmarkStart w:id="12" w:name="O_1161192"/>
      <w:bookmarkEnd w:id="12"/>
      <w:r w:rsidRPr="007E607B">
        <w:t>Links</w:t>
      </w:r>
    </w:p>
    <w:p w:rsidR="00000000" w:rsidRPr="007E607B" w:rsidP="00125962">
      <w:pPr>
        <w:pStyle w:val="BodyText"/>
      </w:pPr>
      <w:r w:rsidRPr="007E60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5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607B" w:rsidP="007E607B"/>
    <w:sectPr w:rsidSect="007E60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 w:rsidRPr="00125962" w:rsidP="00125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62" w:rsidP="007E6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5962" w:rsidP="007E6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25962" w:rsidP="007E60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 w:rsidP="007E6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5962">
      <w:t>Approved</w:t>
    </w:r>
    <w:r w:rsidR="001259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59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5962">
      <w:rPr>
        <w:noProof/>
      </w:rPr>
      <w:t>5</w:t>
    </w:r>
    <w:r>
      <w:rPr>
        <w:noProof/>
      </w:rPr>
      <w:fldChar w:fldCharType="end"/>
    </w:r>
  </w:p>
  <w:p w:rsidR="007E607B" w:rsidP="007E6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59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5962">
      <w:t>Service and Creative Skills Australia</w:t>
    </w:r>
    <w:r w:rsidR="00125962">
      <w:fldChar w:fldCharType="end"/>
    </w:r>
  </w:p>
  <w:p w:rsidR="007E607B" w:rsidP="007E6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07B" w:rsidRPr="00125962" w:rsidP="00125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62" w:rsidRPr="002D2AF8" w:rsidP="007E6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5962" w:rsidP="007E60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7B" w:rsidRPr="002D2AF8" w:rsidP="007E6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5962">
      <w:t>CUASOU414 Manage wireless audio operations</w:t>
    </w:r>
    <w:r w:rsidR="001259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5962">
      <w:rPr>
        <w:noProof/>
      </w:rPr>
      <w:t>1 March 2025</w:t>
    </w:r>
    <w:r>
      <w:fldChar w:fldCharType="end"/>
    </w:r>
  </w:p>
  <w:p w:rsidR="007E607B" w:rsidP="007E6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ECF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AF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43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07B"/>
  </w:style>
  <w:style w:type="character" w:customStyle="1" w:styleId="Heading1Char">
    <w:name w:val="Heading 1 Char"/>
    <w:basedOn w:val="DefaultParagraphFont"/>
    <w:link w:val="Heading1"/>
    <w:rsid w:val="007E6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6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6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07B"/>
    <w:rPr>
      <w:b/>
      <w:spacing w:val="0"/>
    </w:rPr>
  </w:style>
  <w:style w:type="paragraph" w:styleId="ListBullet2">
    <w:name w:val="List Bullet 2"/>
    <w:basedOn w:val="List2"/>
    <w:rsid w:val="007E60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607B"/>
    <w:rPr>
      <w:i/>
    </w:rPr>
  </w:style>
  <w:style w:type="paragraph" w:customStyle="1" w:styleId="SuperHeading">
    <w:name w:val="SuperHeading"/>
    <w:basedOn w:val="Normal"/>
    <w:rsid w:val="007E6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0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6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07B"/>
  </w:style>
  <w:style w:type="paragraph" w:styleId="TableofFigures">
    <w:name w:val="table of figures"/>
    <w:basedOn w:val="Normal"/>
    <w:next w:val="Normal"/>
    <w:semiHidden/>
    <w:rsid w:val="007E6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07B"/>
    <w:rPr>
      <w:rFonts w:ascii="Wingdings" w:hAnsi="Wingdings"/>
    </w:rPr>
  </w:style>
  <w:style w:type="paragraph" w:customStyle="1" w:styleId="TableHeading">
    <w:name w:val="Table Heading"/>
    <w:basedOn w:val="HeadingBase"/>
    <w:rsid w:val="007E6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07B"/>
    <w:rPr>
      <w:color w:val="0033CC"/>
      <w:u w:val="none"/>
    </w:rPr>
  </w:style>
  <w:style w:type="paragraph" w:customStyle="1" w:styleId="BodyTextRight">
    <w:name w:val="Body Text Right"/>
    <w:basedOn w:val="BodyText"/>
    <w:rsid w:val="007E6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07B"/>
    <w:rPr>
      <w:sz w:val="32"/>
    </w:rPr>
  </w:style>
  <w:style w:type="paragraph" w:customStyle="1" w:styleId="HeadingProcedure">
    <w:name w:val="Heading Procedure"/>
    <w:basedOn w:val="HeadingBase"/>
    <w:next w:val="Normal"/>
    <w:rsid w:val="007E6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07B"/>
    <w:pPr>
      <w:spacing w:before="60" w:after="60"/>
    </w:pPr>
  </w:style>
  <w:style w:type="paragraph" w:styleId="ListContinue">
    <w:name w:val="List Continue"/>
    <w:basedOn w:val="List"/>
    <w:rsid w:val="007E607B"/>
    <w:pPr>
      <w:ind w:firstLine="0"/>
    </w:pPr>
  </w:style>
  <w:style w:type="paragraph" w:customStyle="1" w:styleId="ListNote">
    <w:name w:val="List Note"/>
    <w:basedOn w:val="List"/>
    <w:rsid w:val="007E6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07B"/>
    <w:rPr>
      <w:rFonts w:ascii="Courier New" w:hAnsi="Courier New"/>
    </w:rPr>
  </w:style>
  <w:style w:type="paragraph" w:customStyle="1" w:styleId="NoteBullet">
    <w:name w:val="Note Bullet"/>
    <w:basedOn w:val="Note"/>
    <w:rsid w:val="007E6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07B"/>
    <w:rPr>
      <w:b/>
      <w:smallCaps/>
    </w:rPr>
  </w:style>
  <w:style w:type="paragraph" w:customStyle="1" w:styleId="TableListNumber">
    <w:name w:val="Table List Number"/>
    <w:basedOn w:val="ListNumber"/>
    <w:rsid w:val="007E6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07B"/>
    <w:pPr>
      <w:numPr>
        <w:numId w:val="9"/>
      </w:numPr>
    </w:pPr>
  </w:style>
  <w:style w:type="paragraph" w:customStyle="1" w:styleId="ListAlpha2">
    <w:name w:val="List Alpha 2"/>
    <w:basedOn w:val="List2"/>
    <w:rsid w:val="007E607B"/>
    <w:pPr>
      <w:numPr>
        <w:numId w:val="8"/>
      </w:numPr>
    </w:pPr>
  </w:style>
  <w:style w:type="paragraph" w:styleId="List2">
    <w:name w:val="List 2"/>
    <w:basedOn w:val="BodyText"/>
    <w:rsid w:val="007E6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07B"/>
    <w:pPr>
      <w:numPr>
        <w:numId w:val="4"/>
      </w:numPr>
    </w:pPr>
  </w:style>
  <w:style w:type="paragraph" w:styleId="ListContinue2">
    <w:name w:val="List Continue 2"/>
    <w:basedOn w:val="List2"/>
    <w:rsid w:val="007E607B"/>
    <w:pPr>
      <w:ind w:firstLine="0"/>
    </w:pPr>
  </w:style>
  <w:style w:type="paragraph" w:styleId="ListContinue3">
    <w:name w:val="List Continue 3"/>
    <w:basedOn w:val="List3"/>
    <w:rsid w:val="007E607B"/>
    <w:pPr>
      <w:ind w:left="1021" w:firstLine="0"/>
    </w:pPr>
  </w:style>
  <w:style w:type="paragraph" w:styleId="ListContinue4">
    <w:name w:val="List Continue 4"/>
    <w:basedOn w:val="List4"/>
    <w:rsid w:val="007E607B"/>
    <w:pPr>
      <w:ind w:firstLine="0"/>
    </w:pPr>
  </w:style>
  <w:style w:type="paragraph" w:styleId="ListContinue5">
    <w:name w:val="List Continue 5"/>
    <w:basedOn w:val="List5"/>
    <w:rsid w:val="007E607B"/>
    <w:pPr>
      <w:ind w:firstLine="0"/>
    </w:pPr>
  </w:style>
  <w:style w:type="paragraph" w:styleId="ListNumber3">
    <w:name w:val="List Number 3"/>
    <w:basedOn w:val="List3"/>
    <w:rsid w:val="007E607B"/>
    <w:pPr>
      <w:numPr>
        <w:numId w:val="5"/>
      </w:numPr>
    </w:pPr>
  </w:style>
  <w:style w:type="paragraph" w:styleId="ListNumber4">
    <w:name w:val="List Number 4"/>
    <w:basedOn w:val="List4"/>
    <w:rsid w:val="007E607B"/>
    <w:pPr>
      <w:numPr>
        <w:numId w:val="6"/>
      </w:numPr>
    </w:pPr>
  </w:style>
  <w:style w:type="paragraph" w:styleId="ListNumber5">
    <w:name w:val="List Number 5"/>
    <w:basedOn w:val="List5"/>
    <w:rsid w:val="007E607B"/>
    <w:pPr>
      <w:numPr>
        <w:numId w:val="7"/>
      </w:numPr>
    </w:pPr>
  </w:style>
  <w:style w:type="paragraph" w:styleId="BlockText">
    <w:name w:val="Block Text"/>
    <w:basedOn w:val="Normal"/>
    <w:rsid w:val="007E6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07B"/>
    <w:rPr>
      <w:sz w:val="16"/>
      <w:vertAlign w:val="superscript"/>
    </w:rPr>
  </w:style>
  <w:style w:type="character" w:customStyle="1" w:styleId="Symbols">
    <w:name w:val="Symbols"/>
    <w:basedOn w:val="DefaultParagraphFont"/>
    <w:rsid w:val="007E607B"/>
    <w:rPr>
      <w:rFonts w:ascii="Symbol" w:hAnsi="Symbol"/>
    </w:rPr>
  </w:style>
  <w:style w:type="character" w:customStyle="1" w:styleId="MenuOptions">
    <w:name w:val="Menu Options"/>
    <w:basedOn w:val="DefaultParagraphFont"/>
    <w:rsid w:val="007E6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07B"/>
    <w:rPr>
      <w:b/>
    </w:rPr>
  </w:style>
  <w:style w:type="character" w:customStyle="1" w:styleId="Underlined">
    <w:name w:val="Underlined"/>
    <w:basedOn w:val="DefaultParagraphFont"/>
    <w:rsid w:val="007E607B"/>
    <w:rPr>
      <w:u w:val="single"/>
    </w:rPr>
  </w:style>
  <w:style w:type="paragraph" w:customStyle="1" w:styleId="TableBodyTextRight">
    <w:name w:val="Table Body Text Right"/>
    <w:basedOn w:val="TableBodyText"/>
    <w:rsid w:val="007E6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07B"/>
    <w:rPr>
      <w:sz w:val="18"/>
    </w:rPr>
  </w:style>
  <w:style w:type="paragraph" w:customStyle="1" w:styleId="BodySmallRight">
    <w:name w:val="Body Small Right"/>
    <w:basedOn w:val="BodyTextRight"/>
    <w:rsid w:val="007E607B"/>
    <w:rPr>
      <w:sz w:val="18"/>
      <w:szCs w:val="18"/>
    </w:rPr>
  </w:style>
  <w:style w:type="paragraph" w:customStyle="1" w:styleId="MarginEdition">
    <w:name w:val="Margin Edition"/>
    <w:basedOn w:val="MarginNote"/>
    <w:rsid w:val="007E6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07B"/>
    <w:rPr>
      <w:sz w:val="2"/>
      <w:szCs w:val="2"/>
    </w:rPr>
  </w:style>
  <w:style w:type="character" w:customStyle="1" w:styleId="Small">
    <w:name w:val="Small"/>
    <w:basedOn w:val="DefaultParagraphFont"/>
    <w:rsid w:val="007E607B"/>
    <w:rPr>
      <w:sz w:val="16"/>
    </w:rPr>
  </w:style>
  <w:style w:type="paragraph" w:customStyle="1" w:styleId="WideTable">
    <w:name w:val="Wide Table"/>
    <w:basedOn w:val="Normal"/>
    <w:rsid w:val="007E6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07B"/>
  </w:style>
  <w:style w:type="paragraph" w:styleId="Quote">
    <w:name w:val="Quote"/>
    <w:basedOn w:val="Heading1"/>
    <w:link w:val="QuoteChar"/>
    <w:qFormat/>
    <w:rsid w:val="007E6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07B"/>
    <w:pPr>
      <w:pageBreakBefore/>
    </w:pPr>
  </w:style>
  <w:style w:type="paragraph" w:customStyle="1" w:styleId="Border">
    <w:name w:val="Border"/>
    <w:basedOn w:val="Normal"/>
    <w:qFormat/>
    <w:rsid w:val="007E6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07B"/>
    <w:rPr>
      <w:u w:val="single"/>
    </w:rPr>
  </w:style>
  <w:style w:type="character" w:customStyle="1" w:styleId="BoldandItalics">
    <w:name w:val="Bold and Italics"/>
    <w:qFormat/>
    <w:rsid w:val="007E607B"/>
    <w:rPr>
      <w:b/>
      <w:i/>
      <w:u w:val="none"/>
    </w:rPr>
  </w:style>
  <w:style w:type="paragraph" w:styleId="BalloonText">
    <w:name w:val="Balloon Text"/>
    <w:basedOn w:val="Normal"/>
    <w:link w:val="BalloonTextChar"/>
    <w:rsid w:val="007E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07B"/>
    <w:pPr>
      <w:spacing w:before="0" w:after="0"/>
    </w:pPr>
  </w:style>
  <w:style w:type="paragraph" w:customStyle="1" w:styleId="BodyTextBold">
    <w:name w:val="Body Text Bold"/>
    <w:basedOn w:val="BodyText"/>
    <w:qFormat/>
    <w:rsid w:val="007E607B"/>
    <w:rPr>
      <w:b/>
    </w:rPr>
  </w:style>
  <w:style w:type="character" w:styleId="Hyperlink">
    <w:name w:val="Hyperlink"/>
    <w:basedOn w:val="DefaultParagraphFont"/>
    <w:uiPriority w:val="99"/>
    <w:unhideWhenUsed/>
    <w:rsid w:val="00125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7375</Characters>
  <Application>Microsoft Office Word</Application>
  <DocSecurity>0</DocSecurity>
  <Lines>210</Lines>
  <Paragraphs>149</Paragraphs>
  <ScaleCrop>false</ScaleCrop>
  <Company>Author-it Software Corporation Ltd.</Company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CUASOU414 Manage wireless audio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