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A5C5A" w:rsidP="009A5C5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CUASOU402 Manage audio input sources</w:t>
      </w:r>
      <w:r>
        <w:fldChar w:fldCharType="end"/>
      </w:r>
    </w:p>
    <w:p w:rsidR="009A5C5A" w:rsidP="009A5C5A">
      <w:pPr>
        <w:pStyle w:val="Version"/>
        <w:sectPr w:rsidSect="00B72A3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72A3A" w:rsidP="00B72A3A">
      <w:pPr>
        <w:pStyle w:val="SuperHeading"/>
      </w:pPr>
      <w:r w:rsidRPr="00B72A3A">
        <w:t>CUASOU402 Manage audio input sources</w:t>
      </w:r>
    </w:p>
    <w:p w:rsidR="00000000" w:rsidRPr="00B72A3A" w:rsidP="00B72A3A">
      <w:pPr>
        <w:pStyle w:val="Heading1"/>
      </w:pPr>
      <w:bookmarkStart w:id="1" w:name="O_811532"/>
      <w:bookmarkEnd w:id="1"/>
      <w:r w:rsidRPr="00B72A3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B72A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A3A" w:rsidP="00B72A3A">
            <w:pPr>
              <w:pStyle w:val="BodyText"/>
            </w:pPr>
            <w:r w:rsidRPr="00B72A3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A3A">
            <w:pPr>
              <w:pStyle w:val="BodyText"/>
              <w:rPr>
                <w:lang w:val="en-NZ"/>
              </w:rPr>
            </w:pPr>
            <w:r w:rsidRPr="00B72A3A">
              <w:rPr>
                <w:rStyle w:val="SpecialBold"/>
              </w:rPr>
              <w:t>Comments</w:t>
            </w:r>
          </w:p>
        </w:tc>
      </w:tr>
      <w:tr w:rsidTr="00B72A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A3A">
            <w:pPr>
              <w:pStyle w:val="BodyText"/>
              <w:rPr>
                <w:lang w:val="en-NZ"/>
              </w:rPr>
            </w:pPr>
            <w:r w:rsidRPr="00B72A3A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A3A">
            <w:pPr>
              <w:pStyle w:val="BodyText"/>
              <w:rPr>
                <w:lang w:val="en-NZ"/>
              </w:rPr>
            </w:pPr>
            <w:r w:rsidRPr="00B72A3A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B72A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A3A">
            <w:pPr>
              <w:pStyle w:val="BodyText"/>
              <w:rPr>
                <w:lang w:val="en-NZ"/>
              </w:rPr>
            </w:pPr>
            <w:r w:rsidRPr="00B72A3A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A3A" w:rsidP="00B72A3A">
            <w:pPr>
              <w:pStyle w:val="BodyText"/>
            </w:pPr>
            <w:r w:rsidRPr="00B72A3A">
              <w:t>This version first released with CUA Creative Arts and Culture Training Package version 1.0.</w:t>
            </w:r>
          </w:p>
        </w:tc>
      </w:tr>
    </w:tbl>
    <w:p w:rsidR="00000000" w:rsidRPr="00B72A3A" w:rsidP="00B72A3A">
      <w:pPr>
        <w:pStyle w:val="BodyText"/>
      </w:pPr>
    </w:p>
    <w:p w:rsidR="00000000" w:rsidRPr="00B72A3A" w:rsidP="00B72A3A">
      <w:pPr>
        <w:pStyle w:val="AllowPageBreak"/>
      </w:pPr>
    </w:p>
    <w:p w:rsidR="00000000" w:rsidRPr="00B72A3A" w:rsidP="00B72A3A">
      <w:pPr>
        <w:pStyle w:val="Heading1"/>
      </w:pPr>
      <w:bookmarkStart w:id="2" w:name="O_811531"/>
      <w:bookmarkEnd w:id="2"/>
      <w:r w:rsidRPr="00B72A3A">
        <w:t>Application</w:t>
      </w:r>
    </w:p>
    <w:p w:rsidR="00000000" w:rsidRPr="00B72A3A" w:rsidP="009A5C5A">
      <w:pPr>
        <w:pStyle w:val="BodyText"/>
      </w:pPr>
      <w:r w:rsidRPr="00B72A3A">
        <w:t>This unit describes the performance outcomes, skills and knowledge required to select and manage microphones and other a</w:t>
      </w:r>
      <w:r w:rsidRPr="00B72A3A">
        <w:t>udio input sources for productions in the screen, media, entertainment and events industries.</w:t>
      </w:r>
    </w:p>
    <w:p w:rsidR="00000000" w:rsidRPr="00B72A3A" w:rsidP="009A5C5A">
      <w:pPr>
        <w:pStyle w:val="BodyText"/>
      </w:pPr>
      <w:r w:rsidRPr="00B72A3A">
        <w:t>Individuals who apply these skills work autonomously in a team environment as they work to achieve the best possible audio outcomes for performances or shows. Th</w:t>
      </w:r>
      <w:r w:rsidRPr="00B72A3A">
        <w:t>ey may also be responsible for supervising others.</w:t>
      </w:r>
    </w:p>
    <w:p w:rsidR="00000000" w:rsidRPr="00B72A3A" w:rsidP="009A5C5A">
      <w:pPr>
        <w:pStyle w:val="BodyText"/>
      </w:pPr>
      <w:r w:rsidRPr="00B72A3A">
        <w:t>No licensing, legislative or certification requirements apply to this unit at the time of publication.</w:t>
      </w:r>
    </w:p>
    <w:p w:rsidR="00000000" w:rsidRPr="00B72A3A" w:rsidP="00B72A3A">
      <w:pPr>
        <w:pStyle w:val="Heading1"/>
      </w:pPr>
      <w:bookmarkStart w:id="3" w:name="O_811530"/>
      <w:bookmarkEnd w:id="3"/>
      <w:r w:rsidRPr="00B72A3A">
        <w:t>Unit Sector</w:t>
      </w:r>
    </w:p>
    <w:p w:rsidR="00000000" w:rsidRPr="00B72A3A" w:rsidP="009A5C5A">
      <w:pPr>
        <w:pStyle w:val="BodyText"/>
      </w:pPr>
      <w:r w:rsidRPr="00B72A3A">
        <w:t>Media and entertainment production - audio/sound</w:t>
      </w:r>
    </w:p>
    <w:p w:rsidR="00000000" w:rsidRPr="00B72A3A" w:rsidP="00B72A3A">
      <w:pPr>
        <w:pStyle w:val="Heading1"/>
      </w:pPr>
      <w:bookmarkStart w:id="4" w:name="O_811529"/>
      <w:bookmarkEnd w:id="4"/>
      <w:r w:rsidRPr="00B72A3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480"/>
      </w:tblGrid>
      <w:tr w:rsidTr="00B72A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A3A" w:rsidP="00B72A3A">
            <w:pPr>
              <w:pStyle w:val="BodyText"/>
            </w:pPr>
            <w:r w:rsidRPr="00B72A3A">
              <w:rPr>
                <w:rStyle w:val="SpecialBold"/>
              </w:rPr>
              <w:t>Elements</w:t>
            </w:r>
          </w:p>
          <w:p w:rsidR="00000000" w:rsidRPr="00B72A3A" w:rsidP="00B72A3A">
            <w:pPr>
              <w:pStyle w:val="BodyText"/>
            </w:pPr>
            <w:r w:rsidRPr="00B72A3A">
              <w:rPr>
                <w:rStyle w:val="Emphasis"/>
              </w:rPr>
              <w:t>Elements describe the essential outcomes.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A3A" w:rsidP="00B72A3A">
            <w:pPr>
              <w:pStyle w:val="BodyText"/>
            </w:pPr>
            <w:r w:rsidRPr="00B72A3A">
              <w:rPr>
                <w:rStyle w:val="SpecialBold"/>
              </w:rPr>
              <w:t>Performance Criteria</w:t>
            </w:r>
          </w:p>
          <w:p w:rsidR="00000000" w:rsidP="00B72A3A">
            <w:pPr>
              <w:pStyle w:val="BodyText"/>
              <w:rPr>
                <w:lang w:val="en-NZ"/>
              </w:rPr>
            </w:pPr>
            <w:r w:rsidRPr="00B72A3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72A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A3A">
            <w:pPr>
              <w:pStyle w:val="BodyText"/>
              <w:rPr>
                <w:lang w:val="en-NZ"/>
              </w:rPr>
            </w:pPr>
            <w:r w:rsidRPr="00B72A3A">
              <w:t>1. Organise input sources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A3A" w:rsidP="00B72A3A">
            <w:pPr>
              <w:pStyle w:val="BodyText"/>
            </w:pPr>
            <w:r w:rsidRPr="00B72A3A">
              <w:t>1.1 Determine audio require</w:t>
            </w:r>
            <w:r w:rsidRPr="00B72A3A">
              <w:t>ments and timelines in consultation with relevant personnel and with reference to production documentation</w:t>
            </w:r>
          </w:p>
          <w:p w:rsidR="00000000" w:rsidRPr="00B72A3A" w:rsidP="00B72A3A">
            <w:pPr>
              <w:pStyle w:val="BodyText"/>
            </w:pPr>
            <w:r w:rsidRPr="00B72A3A">
              <w:t>1.2 Assess venues to determine input source options based on acoustic analyses that take physical limitations into account</w:t>
            </w:r>
          </w:p>
          <w:p w:rsidR="00000000" w:rsidRPr="00B72A3A" w:rsidP="00B72A3A">
            <w:pPr>
              <w:pStyle w:val="BodyText"/>
            </w:pPr>
            <w:r w:rsidRPr="00B72A3A">
              <w:t xml:space="preserve">1.3 Take acoustic sources </w:t>
            </w:r>
            <w:r w:rsidRPr="00B72A3A">
              <w:t>of audio into account when identifying preferred microphone placement</w:t>
            </w:r>
          </w:p>
          <w:p w:rsidR="00000000" w:rsidRPr="00B72A3A" w:rsidP="00B72A3A">
            <w:pPr>
              <w:pStyle w:val="BodyText"/>
            </w:pPr>
            <w:r w:rsidRPr="00B72A3A">
              <w:t>1.4 Clarify the backline needs of musical groups as required and organise microphones and other input sources accordingly</w:t>
            </w:r>
          </w:p>
          <w:p w:rsidR="00000000" w:rsidRPr="00B72A3A" w:rsidP="00B72A3A">
            <w:pPr>
              <w:pStyle w:val="BodyText"/>
            </w:pPr>
            <w:r w:rsidRPr="00B72A3A">
              <w:t>1.5 Keep up-to-date with developments in audio technology to ens</w:t>
            </w:r>
            <w:r w:rsidRPr="00B72A3A">
              <w:t xml:space="preserve">ure the most appropriate selection of microphones and the best approach to audio operations </w:t>
            </w:r>
          </w:p>
          <w:p w:rsidR="00000000" w:rsidP="00B72A3A">
            <w:pPr>
              <w:pStyle w:val="BodyText"/>
              <w:rPr>
                <w:lang w:val="en-NZ"/>
              </w:rPr>
            </w:pPr>
            <w:r w:rsidRPr="00B72A3A">
              <w:t>1.6 Reach agreement on placement and organisation of microphones and other audio input sources prior to technical run-throughs or rehearsals</w:t>
            </w:r>
          </w:p>
        </w:tc>
      </w:tr>
      <w:tr w:rsidTr="00B72A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A3A">
            <w:pPr>
              <w:pStyle w:val="BodyText"/>
              <w:rPr>
                <w:lang w:val="en-NZ"/>
              </w:rPr>
            </w:pPr>
            <w:r w:rsidRPr="00B72A3A">
              <w:t>2. Maximise gain on s</w:t>
            </w:r>
            <w:r w:rsidRPr="00B72A3A">
              <w:t>tage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A3A" w:rsidP="00B72A3A">
            <w:pPr>
              <w:pStyle w:val="BodyText"/>
            </w:pPr>
            <w:r w:rsidRPr="00B72A3A">
              <w:t>2.1 Place and connect microphones in desired locations using safe work practices</w:t>
            </w:r>
          </w:p>
          <w:p w:rsidR="00000000" w:rsidRPr="00B72A3A" w:rsidP="00B72A3A">
            <w:pPr>
              <w:pStyle w:val="BodyText"/>
            </w:pPr>
            <w:r w:rsidRPr="00B72A3A">
              <w:t>2.2 Position microphones appropriately to achieve required gain</w:t>
            </w:r>
          </w:p>
          <w:p w:rsidR="00000000" w:rsidP="00B72A3A">
            <w:pPr>
              <w:pStyle w:val="BodyText"/>
              <w:rPr>
                <w:lang w:val="en-NZ"/>
              </w:rPr>
            </w:pPr>
            <w:r w:rsidRPr="00B72A3A">
              <w:t>2.3 Increase gain before feedback through effective use of equalisation options and effects equipment</w:t>
            </w:r>
          </w:p>
        </w:tc>
      </w:tr>
      <w:tr w:rsidTr="00B72A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A3A">
            <w:pPr>
              <w:pStyle w:val="BodyText"/>
              <w:rPr>
                <w:lang w:val="en-NZ"/>
              </w:rPr>
            </w:pPr>
            <w:r w:rsidRPr="00B72A3A">
              <w:t xml:space="preserve">3. </w:t>
            </w:r>
            <w:r w:rsidRPr="00B72A3A">
              <w:t>Manage inputs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A3A" w:rsidP="00B72A3A">
            <w:pPr>
              <w:pStyle w:val="BodyText"/>
            </w:pPr>
            <w:r w:rsidRPr="00B72A3A">
              <w:t>3.1 Prepare and implement appropriate microphone plots</w:t>
            </w:r>
          </w:p>
          <w:p w:rsidR="00000000" w:rsidRPr="00B72A3A" w:rsidP="00B72A3A">
            <w:pPr>
              <w:pStyle w:val="BodyText"/>
            </w:pPr>
            <w:r w:rsidRPr="00B72A3A">
              <w:t>3.2 Patch microphone signals to audio mixing desk, including multiple signals as required</w:t>
            </w:r>
          </w:p>
          <w:p w:rsidR="00000000" w:rsidRPr="00B72A3A" w:rsidP="00B72A3A">
            <w:pPr>
              <w:pStyle w:val="BodyText"/>
            </w:pPr>
            <w:r w:rsidRPr="00B72A3A">
              <w:t>3.3 Prepare and maintain an input signal failure plan</w:t>
            </w:r>
          </w:p>
          <w:p w:rsidR="00000000" w:rsidRPr="00B72A3A" w:rsidP="00B72A3A">
            <w:pPr>
              <w:pStyle w:val="BodyText"/>
            </w:pPr>
            <w:r w:rsidRPr="00B72A3A">
              <w:t>3.4 Test input sources, identify problems promptly and take appropriate action to rectify</w:t>
            </w:r>
          </w:p>
          <w:p w:rsidR="00000000" w:rsidRPr="00B72A3A" w:rsidP="00B72A3A">
            <w:pPr>
              <w:pStyle w:val="BodyText"/>
            </w:pPr>
            <w:r w:rsidRPr="00B72A3A">
              <w:t>3.5 In consultation with relevant personnel, evaluate quality of audio set-up and note areas for future improvement</w:t>
            </w:r>
          </w:p>
        </w:tc>
      </w:tr>
    </w:tbl>
    <w:p w:rsidR="00000000" w:rsidRPr="00B72A3A" w:rsidP="00B72A3A">
      <w:pPr>
        <w:pStyle w:val="BodyText"/>
      </w:pPr>
    </w:p>
    <w:p w:rsidR="00000000" w:rsidRPr="00B72A3A" w:rsidP="00B72A3A">
      <w:pPr>
        <w:pStyle w:val="AllowPageBreak"/>
      </w:pPr>
    </w:p>
    <w:p w:rsidR="00000000" w:rsidRPr="00B72A3A" w:rsidP="00B72A3A">
      <w:pPr>
        <w:pStyle w:val="Heading1"/>
      </w:pPr>
      <w:bookmarkStart w:id="5" w:name="O_811528"/>
      <w:bookmarkEnd w:id="5"/>
      <w:r w:rsidRPr="00B72A3A">
        <w:t>Foundation Skills</w:t>
      </w:r>
    </w:p>
    <w:p w:rsidR="00000000" w:rsidRPr="009A5C5A" w:rsidP="009A5C5A">
      <w:pPr>
        <w:pStyle w:val="BodyText"/>
        <w:rPr>
          <w:i/>
        </w:rPr>
      </w:pPr>
      <w:r w:rsidRPr="009A5C5A">
        <w:rPr>
          <w:rStyle w:val="Emphasis"/>
        </w:rPr>
        <w:t xml:space="preserve">This section </w:t>
      </w:r>
      <w:r w:rsidRPr="009A5C5A">
        <w:rPr>
          <w:rStyle w:val="Emphasis"/>
        </w:rPr>
        <w:t>describes language, literacy, numeracy and employment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60"/>
      </w:tblGrid>
      <w:tr w:rsidTr="00B72A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A3A" w:rsidP="00B72A3A">
            <w:pPr>
              <w:pStyle w:val="BodyText"/>
            </w:pPr>
            <w:r w:rsidRPr="00B72A3A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A3A" w:rsidP="00B72A3A">
            <w:pPr>
              <w:pStyle w:val="BodyText"/>
            </w:pPr>
            <w:r w:rsidRPr="00B72A3A">
              <w:rPr>
                <w:rStyle w:val="SpecialBold"/>
              </w:rPr>
              <w:t>Performance Criteria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A3A">
            <w:pPr>
              <w:pStyle w:val="BodyText"/>
              <w:rPr>
                <w:lang w:val="en-NZ"/>
              </w:rPr>
            </w:pPr>
            <w:r w:rsidRPr="00B72A3A">
              <w:rPr>
                <w:rStyle w:val="SpecialBold"/>
              </w:rPr>
              <w:t>Description</w:t>
            </w:r>
          </w:p>
        </w:tc>
      </w:tr>
      <w:tr w:rsidTr="00B72A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A3A">
            <w:pPr>
              <w:pStyle w:val="BodyText"/>
              <w:rPr>
                <w:lang w:val="en-NZ"/>
              </w:rPr>
            </w:pPr>
            <w:r w:rsidRPr="00B72A3A">
              <w:t>Reading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A3A">
            <w:pPr>
              <w:pStyle w:val="BodyText"/>
              <w:rPr>
                <w:lang w:val="en-NZ"/>
              </w:rPr>
            </w:pPr>
            <w:r w:rsidRPr="00B72A3A">
              <w:t>1.1, 1.5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A3A">
            <w:pPr>
              <w:pStyle w:val="ListBullet"/>
              <w:rPr>
                <w:lang w:val="en-NZ"/>
              </w:rPr>
            </w:pPr>
            <w:r w:rsidRPr="00B72A3A">
              <w:t>Obtains information from a range of written source</w:t>
            </w:r>
            <w:r w:rsidRPr="00B72A3A">
              <w:t>s</w:t>
            </w:r>
          </w:p>
        </w:tc>
      </w:tr>
      <w:tr w:rsidTr="00B72A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A3A">
            <w:pPr>
              <w:pStyle w:val="BodyText"/>
              <w:rPr>
                <w:lang w:val="en-NZ"/>
              </w:rPr>
            </w:pPr>
            <w:r w:rsidRPr="00B72A3A">
              <w:t>Writing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A3A">
            <w:pPr>
              <w:pStyle w:val="BodyText"/>
              <w:rPr>
                <w:lang w:val="en-NZ"/>
              </w:rPr>
            </w:pPr>
            <w:r w:rsidRPr="00B72A3A">
              <w:t>3.1, 3.3, 3.5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A3A" w:rsidP="00B72A3A">
            <w:pPr>
              <w:pStyle w:val="ListBullet"/>
            </w:pPr>
            <w:r w:rsidRPr="00B72A3A">
              <w:t>Prepares and updates workplace documentation</w:t>
            </w:r>
          </w:p>
          <w:p w:rsidR="00000000" w:rsidP="00B72A3A">
            <w:pPr>
              <w:pStyle w:val="ListBullet"/>
              <w:rPr>
                <w:lang w:val="en-NZ"/>
              </w:rPr>
            </w:pPr>
            <w:r w:rsidRPr="00B72A3A">
              <w:t>Documents outcomes of evaluations</w:t>
            </w:r>
          </w:p>
        </w:tc>
      </w:tr>
      <w:tr w:rsidTr="00B72A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A3A">
            <w:pPr>
              <w:pStyle w:val="BodyText"/>
              <w:rPr>
                <w:lang w:val="en-NZ"/>
              </w:rPr>
            </w:pPr>
            <w:r w:rsidRPr="00B72A3A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A3A">
            <w:pPr>
              <w:pStyle w:val="BodyText"/>
              <w:rPr>
                <w:lang w:val="en-NZ"/>
              </w:rPr>
            </w:pPr>
            <w:r w:rsidRPr="00B72A3A">
              <w:t>1.1, 1.4, 1.5, 1.6, 3.4, 3.5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A3A" w:rsidP="00B72A3A">
            <w:pPr>
              <w:pStyle w:val="ListBullet"/>
            </w:pPr>
            <w:r w:rsidRPr="00B72A3A">
              <w:t>Obtains information by listening and questioning</w:t>
            </w:r>
          </w:p>
          <w:p w:rsidR="00000000" w:rsidP="00B72A3A">
            <w:pPr>
              <w:pStyle w:val="ListBullet"/>
              <w:rPr>
                <w:lang w:val="en-NZ"/>
              </w:rPr>
            </w:pPr>
            <w:r w:rsidRPr="00B72A3A">
              <w:t>Discusses ideas and solutions in relation to audio operations</w:t>
            </w:r>
          </w:p>
        </w:tc>
      </w:tr>
      <w:tr w:rsidTr="00B72A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A3A">
            <w:pPr>
              <w:pStyle w:val="BodyText"/>
              <w:rPr>
                <w:lang w:val="en-NZ"/>
              </w:rPr>
            </w:pPr>
            <w:r w:rsidRPr="00B72A3A">
              <w:t>Navigate the world of 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A3A">
            <w:pPr>
              <w:pStyle w:val="BodyText"/>
              <w:rPr>
                <w:lang w:val="en-NZ"/>
              </w:rPr>
            </w:pPr>
            <w:r w:rsidRPr="00B72A3A">
              <w:t>1.1, 1.2, 1.6, 2.1, 3.5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A3A" w:rsidP="00B72A3A">
            <w:pPr>
              <w:pStyle w:val="ListBullet"/>
            </w:pPr>
            <w:r w:rsidRPr="00B72A3A">
              <w:t>Follows workplace protocols and safety procedures</w:t>
            </w:r>
          </w:p>
          <w:p w:rsidR="00000000" w:rsidP="00B72A3A">
            <w:pPr>
              <w:pStyle w:val="ListBullet"/>
              <w:rPr>
                <w:lang w:val="en-NZ"/>
              </w:rPr>
            </w:pPr>
            <w:r w:rsidRPr="00B72A3A">
              <w:t>Demonstrates a commitment to improving own work performance through contributing to evaluat</w:t>
            </w:r>
            <w:r w:rsidRPr="00B72A3A">
              <w:t>ions of audio set-ups</w:t>
            </w:r>
          </w:p>
        </w:tc>
      </w:tr>
      <w:tr w:rsidTr="00B72A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A3A">
            <w:pPr>
              <w:pStyle w:val="BodyText"/>
              <w:rPr>
                <w:lang w:val="en-NZ"/>
              </w:rPr>
            </w:pPr>
            <w:r w:rsidRPr="00B72A3A">
              <w:t>Interact with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A3A">
            <w:pPr>
              <w:pStyle w:val="BodyText"/>
              <w:rPr>
                <w:lang w:val="en-NZ"/>
              </w:rPr>
            </w:pPr>
            <w:r w:rsidRPr="00B72A3A">
              <w:t>1.1, 1.4, 1.5, 1.6, 3.4, 3.5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A3A" w:rsidP="00B72A3A">
            <w:pPr>
              <w:pStyle w:val="ListBullet"/>
            </w:pPr>
            <w:r w:rsidRPr="00B72A3A">
              <w:t>Works collaboratively to determine and complete requirements</w:t>
            </w:r>
          </w:p>
          <w:p w:rsidR="00000000" w:rsidP="00B72A3A">
            <w:pPr>
              <w:pStyle w:val="ListBullet"/>
              <w:rPr>
                <w:lang w:val="en-NZ"/>
              </w:rPr>
            </w:pPr>
            <w:r w:rsidRPr="00B72A3A">
              <w:t>Follows accepted communication practices and protocols</w:t>
            </w:r>
          </w:p>
        </w:tc>
      </w:tr>
      <w:tr w:rsidTr="00B72A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A3A">
            <w:pPr>
              <w:pStyle w:val="BodyText"/>
              <w:rPr>
                <w:lang w:val="en-NZ"/>
              </w:rPr>
            </w:pPr>
            <w:r w:rsidRPr="00B72A3A">
              <w:t>Get the work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A3A">
            <w:pPr>
              <w:pStyle w:val="BodyText"/>
              <w:rPr>
                <w:lang w:val="en-NZ"/>
              </w:rPr>
            </w:pPr>
            <w:r w:rsidRPr="00B72A3A">
              <w:t xml:space="preserve">1.1, 1.2, 1.3, 1.4, 1.6, 2.1, 2.2, 2.3, 3.1, 3.2, 3.3, 3.4, 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A3A" w:rsidP="00B72A3A">
            <w:pPr>
              <w:pStyle w:val="ListBullet"/>
            </w:pPr>
            <w:r w:rsidRPr="00B72A3A">
              <w:t>Adopts a methodical and logical approach to preparing microphone plots and managing audio input sources</w:t>
            </w:r>
          </w:p>
          <w:p w:rsidR="00000000" w:rsidRPr="00B72A3A" w:rsidP="00B72A3A">
            <w:pPr>
              <w:pStyle w:val="ListBullet"/>
            </w:pPr>
            <w:r w:rsidRPr="00B72A3A">
              <w:t xml:space="preserve">Assesses venues from an acoustic perspective to inform decisions about placement of audio </w:t>
            </w:r>
            <w:r w:rsidRPr="00B72A3A">
              <w:t>equipment and accessories</w:t>
            </w:r>
          </w:p>
          <w:p w:rsidR="00000000" w:rsidRPr="00B72A3A" w:rsidP="00B72A3A">
            <w:pPr>
              <w:pStyle w:val="ListBullet"/>
            </w:pPr>
            <w:r w:rsidRPr="00B72A3A">
              <w:t>Recognises and takes responsibility for addressing predictable, and some less predictable, problems that arise in audio operations</w:t>
            </w:r>
          </w:p>
          <w:p w:rsidR="00000000" w:rsidRPr="00B72A3A" w:rsidP="00B72A3A">
            <w:pPr>
              <w:pStyle w:val="ListBullet"/>
            </w:pPr>
            <w:r w:rsidRPr="00B72A3A">
              <w:t>Meets work deadlines</w:t>
            </w:r>
          </w:p>
          <w:p w:rsidR="00000000" w:rsidRPr="00B72A3A" w:rsidP="00B72A3A">
            <w:pPr>
              <w:pStyle w:val="ListBullet"/>
            </w:pPr>
            <w:r w:rsidRPr="00B72A3A">
              <w:t>Applies knowledge of audio concepts and principles to the set-up and operation</w:t>
            </w:r>
            <w:r w:rsidRPr="00B72A3A">
              <w:t xml:space="preserve"> of audio equipment and accessories</w:t>
            </w:r>
          </w:p>
          <w:p w:rsidR="00000000" w:rsidRPr="00B72A3A" w:rsidP="00B72A3A">
            <w:pPr>
              <w:pStyle w:val="ListBullet"/>
            </w:pPr>
            <w:r w:rsidRPr="00B72A3A">
              <w:t>Uses standard word processing and spreadsheet applications to update audio documentation</w:t>
            </w:r>
          </w:p>
        </w:tc>
      </w:tr>
    </w:tbl>
    <w:p w:rsidR="00000000" w:rsidRPr="00B72A3A" w:rsidP="00B72A3A">
      <w:pPr>
        <w:pStyle w:val="BodyText"/>
      </w:pPr>
    </w:p>
    <w:p w:rsidR="00000000" w:rsidRPr="00B72A3A" w:rsidP="00B72A3A">
      <w:pPr>
        <w:pStyle w:val="AllowPageBreak"/>
      </w:pPr>
    </w:p>
    <w:p w:rsidR="00000000" w:rsidRPr="00B72A3A" w:rsidP="00B72A3A">
      <w:pPr>
        <w:pStyle w:val="Heading1"/>
      </w:pPr>
      <w:bookmarkStart w:id="6" w:name="O_811527"/>
      <w:bookmarkEnd w:id="6"/>
      <w:r w:rsidRPr="00B72A3A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B72A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A3A" w:rsidP="00B72A3A">
            <w:pPr>
              <w:pStyle w:val="BodyText"/>
            </w:pPr>
            <w:r w:rsidRPr="00B72A3A">
              <w:rPr>
                <w:rStyle w:val="SpecialBold"/>
              </w:rPr>
              <w:t xml:space="preserve">Code and title </w:t>
            </w:r>
          </w:p>
          <w:p w:rsidR="00000000" w:rsidRPr="00B72A3A" w:rsidP="00B72A3A">
            <w:pPr>
              <w:pStyle w:val="BodyText"/>
            </w:pPr>
            <w:r w:rsidRPr="00B72A3A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A3A" w:rsidP="00B72A3A">
            <w:pPr>
              <w:pStyle w:val="BodyText"/>
            </w:pPr>
            <w:r w:rsidRPr="00B72A3A">
              <w:rPr>
                <w:rStyle w:val="SpecialBold"/>
              </w:rPr>
              <w:t>Code and title</w:t>
            </w:r>
          </w:p>
          <w:p w:rsidR="00000000" w:rsidRPr="00B72A3A" w:rsidP="00B72A3A">
            <w:pPr>
              <w:pStyle w:val="BodyText"/>
            </w:pPr>
            <w:r w:rsidRPr="00B72A3A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A3A" w:rsidP="00B72A3A">
            <w:pPr>
              <w:pStyle w:val="BodyText"/>
            </w:pPr>
            <w:r w:rsidRPr="00B72A3A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A3A">
            <w:pPr>
              <w:pStyle w:val="BodyText"/>
              <w:rPr>
                <w:lang w:val="en-NZ"/>
              </w:rPr>
            </w:pPr>
            <w:r w:rsidRPr="00B72A3A">
              <w:rPr>
                <w:rStyle w:val="SpecialBold"/>
              </w:rPr>
              <w:t>Equivalence status</w:t>
            </w:r>
          </w:p>
        </w:tc>
      </w:tr>
      <w:tr w:rsidTr="00B72A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A3A">
            <w:pPr>
              <w:pStyle w:val="BodyText"/>
              <w:rPr>
                <w:lang w:val="en-NZ"/>
              </w:rPr>
            </w:pPr>
            <w:r w:rsidRPr="00B72A3A">
              <w:t>CUASOU402 Manage audio input sources (Release 2)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A3A">
            <w:pPr>
              <w:pStyle w:val="BodyText"/>
              <w:rPr>
                <w:lang w:val="en-NZ"/>
              </w:rPr>
            </w:pPr>
            <w:r w:rsidRPr="00B72A3A">
              <w:t>CUASOU402 Manage audio input sources (Release 1)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A3A">
            <w:pPr>
              <w:pStyle w:val="BodyText"/>
              <w:rPr>
                <w:lang w:val="en-NZ"/>
              </w:rPr>
            </w:pPr>
            <w:r w:rsidRPr="00B72A3A">
              <w:t>Updated assessment conditions section. Updated modification history section to reflect changed name of training package.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A3A" w:rsidP="00B72A3A">
            <w:pPr>
              <w:pStyle w:val="BodyText"/>
            </w:pPr>
            <w:r w:rsidRPr="00B72A3A">
              <w:t>Equivalent unit</w:t>
            </w:r>
          </w:p>
        </w:tc>
      </w:tr>
    </w:tbl>
    <w:p w:rsidR="00000000" w:rsidRPr="00B72A3A" w:rsidP="00B72A3A">
      <w:pPr>
        <w:pStyle w:val="BodyText"/>
      </w:pPr>
    </w:p>
    <w:p w:rsidR="00000000" w:rsidRPr="00B72A3A" w:rsidP="00B72A3A">
      <w:pPr>
        <w:pStyle w:val="AllowPageBreak"/>
      </w:pPr>
    </w:p>
    <w:p w:rsidR="00000000" w:rsidRPr="00B72A3A" w:rsidP="00B72A3A">
      <w:pPr>
        <w:pStyle w:val="Heading1"/>
      </w:pPr>
      <w:bookmarkStart w:id="7" w:name="O_811533"/>
      <w:bookmarkEnd w:id="7"/>
      <w:r w:rsidRPr="00B72A3A">
        <w:t>Links</w:t>
      </w:r>
    </w:p>
    <w:p w:rsidR="00000000" w:rsidRPr="00B72A3A" w:rsidP="009A5C5A">
      <w:pPr>
        <w:pStyle w:val="BodyText"/>
      </w:pPr>
      <w:r w:rsidRPr="00B72A3A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636DD3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B72A3A" w:rsidP="00B72A3A"/>
    <w:sectPr w:rsidSect="00B72A3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A3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A3A" w:rsidRPr="009A5C5A" w:rsidP="009A5C5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A3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C5A" w:rsidP="00B72A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A5C5A" w:rsidP="00B72A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A5C5A" w:rsidP="00B72A3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A3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C5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72A3A" w:rsidRPr="009A5C5A" w:rsidP="009A5C5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A3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C5A" w:rsidRPr="002D2AF8" w:rsidP="00B72A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CUASOU402 Manage audio input sources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9A5C5A" w:rsidP="00B72A3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EBEF8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072F50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2A3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72A3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72A3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72A3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72A3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72A3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72A3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72A3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72A3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72A3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72A3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72A3A"/>
  </w:style>
  <w:style w:type="character" w:customStyle="1" w:styleId="Heading1Char">
    <w:name w:val="Heading 1 Char"/>
    <w:basedOn w:val="DefaultParagraphFont"/>
    <w:link w:val="Heading1"/>
    <w:rsid w:val="00B72A3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72A3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72A3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72A3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72A3A"/>
    <w:rPr>
      <w:b/>
      <w:spacing w:val="0"/>
    </w:rPr>
  </w:style>
  <w:style w:type="character" w:styleId="Emphasis">
    <w:name w:val="Emphasis"/>
    <w:basedOn w:val="DefaultParagraphFont"/>
    <w:qFormat/>
    <w:rsid w:val="00B72A3A"/>
    <w:rPr>
      <w:i/>
    </w:rPr>
  </w:style>
  <w:style w:type="paragraph" w:customStyle="1" w:styleId="SuperHeading">
    <w:name w:val="SuperHeading"/>
    <w:basedOn w:val="Normal"/>
    <w:rsid w:val="00B72A3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72A3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72A3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72A3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72A3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72A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72A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72A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72A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72A3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72A3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72A3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72A3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72A3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72A3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72A3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72A3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72A3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72A3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72A3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72A3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72A3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72A3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72A3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72A3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72A3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72A3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72A3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72A3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72A3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72A3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72A3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72A3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72A3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72A3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72A3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72A3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72A3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72A3A"/>
  </w:style>
  <w:style w:type="paragraph" w:styleId="TableofFigures">
    <w:name w:val="table of figures"/>
    <w:basedOn w:val="Normal"/>
    <w:next w:val="Normal"/>
    <w:semiHidden/>
    <w:rsid w:val="00B72A3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72A3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72A3A"/>
    <w:rPr>
      <w:rFonts w:ascii="Wingdings" w:hAnsi="Wingdings"/>
    </w:rPr>
  </w:style>
  <w:style w:type="paragraph" w:customStyle="1" w:styleId="TableHeading">
    <w:name w:val="Table Heading"/>
    <w:basedOn w:val="HeadingBase"/>
    <w:rsid w:val="00B72A3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72A3A"/>
    <w:rPr>
      <w:color w:val="0033CC"/>
      <w:u w:val="none"/>
    </w:rPr>
  </w:style>
  <w:style w:type="paragraph" w:customStyle="1" w:styleId="BodyTextRight">
    <w:name w:val="Body Text Right"/>
    <w:basedOn w:val="BodyText"/>
    <w:rsid w:val="00B72A3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72A3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72A3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72A3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72A3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72A3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72A3A"/>
    <w:rPr>
      <w:sz w:val="32"/>
    </w:rPr>
  </w:style>
  <w:style w:type="paragraph" w:customStyle="1" w:styleId="HeadingProcedure">
    <w:name w:val="Heading Procedure"/>
    <w:basedOn w:val="HeadingBase"/>
    <w:next w:val="Normal"/>
    <w:rsid w:val="00B72A3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72A3A"/>
    <w:pPr>
      <w:spacing w:before="60" w:after="60"/>
    </w:pPr>
  </w:style>
  <w:style w:type="paragraph" w:styleId="ListContinue">
    <w:name w:val="List Continue"/>
    <w:basedOn w:val="List"/>
    <w:rsid w:val="00B72A3A"/>
    <w:pPr>
      <w:ind w:firstLine="0"/>
    </w:pPr>
  </w:style>
  <w:style w:type="paragraph" w:customStyle="1" w:styleId="ListNote">
    <w:name w:val="List Note"/>
    <w:basedOn w:val="List"/>
    <w:rsid w:val="00B72A3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72A3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72A3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72A3A"/>
    <w:rPr>
      <w:rFonts w:ascii="Courier New" w:hAnsi="Courier New"/>
    </w:rPr>
  </w:style>
  <w:style w:type="paragraph" w:customStyle="1" w:styleId="NoteBullet">
    <w:name w:val="Note Bullet"/>
    <w:basedOn w:val="Note"/>
    <w:rsid w:val="00B72A3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72A3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72A3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72A3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72A3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72A3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72A3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72A3A"/>
    <w:rPr>
      <w:b/>
      <w:smallCaps/>
    </w:rPr>
  </w:style>
  <w:style w:type="paragraph" w:customStyle="1" w:styleId="TableListNumber">
    <w:name w:val="Table List Number"/>
    <w:basedOn w:val="ListNumber"/>
    <w:rsid w:val="00B72A3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72A3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72A3A"/>
    <w:pPr>
      <w:numPr>
        <w:numId w:val="8"/>
      </w:numPr>
    </w:pPr>
  </w:style>
  <w:style w:type="paragraph" w:customStyle="1" w:styleId="ListAlpha2">
    <w:name w:val="List Alpha 2"/>
    <w:basedOn w:val="List2"/>
    <w:rsid w:val="00B72A3A"/>
    <w:pPr>
      <w:numPr>
        <w:numId w:val="7"/>
      </w:numPr>
    </w:pPr>
  </w:style>
  <w:style w:type="paragraph" w:styleId="List2">
    <w:name w:val="List 2"/>
    <w:basedOn w:val="BodyText"/>
    <w:rsid w:val="00B72A3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72A3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72A3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72A3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72A3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72A3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72A3A"/>
    <w:pPr>
      <w:numPr>
        <w:numId w:val="3"/>
      </w:numPr>
    </w:pPr>
  </w:style>
  <w:style w:type="paragraph" w:styleId="ListContinue2">
    <w:name w:val="List Continue 2"/>
    <w:basedOn w:val="List2"/>
    <w:rsid w:val="00B72A3A"/>
    <w:pPr>
      <w:ind w:firstLine="0"/>
    </w:pPr>
  </w:style>
  <w:style w:type="paragraph" w:styleId="ListContinue3">
    <w:name w:val="List Continue 3"/>
    <w:basedOn w:val="List3"/>
    <w:rsid w:val="00B72A3A"/>
    <w:pPr>
      <w:ind w:left="1021" w:firstLine="0"/>
    </w:pPr>
  </w:style>
  <w:style w:type="paragraph" w:styleId="ListContinue4">
    <w:name w:val="List Continue 4"/>
    <w:basedOn w:val="List4"/>
    <w:rsid w:val="00B72A3A"/>
    <w:pPr>
      <w:ind w:firstLine="0"/>
    </w:pPr>
  </w:style>
  <w:style w:type="paragraph" w:styleId="ListContinue5">
    <w:name w:val="List Continue 5"/>
    <w:basedOn w:val="List5"/>
    <w:rsid w:val="00B72A3A"/>
    <w:pPr>
      <w:ind w:firstLine="0"/>
    </w:pPr>
  </w:style>
  <w:style w:type="paragraph" w:styleId="ListNumber3">
    <w:name w:val="List Number 3"/>
    <w:basedOn w:val="List3"/>
    <w:rsid w:val="00B72A3A"/>
    <w:pPr>
      <w:numPr>
        <w:numId w:val="4"/>
      </w:numPr>
    </w:pPr>
  </w:style>
  <w:style w:type="paragraph" w:styleId="ListNumber4">
    <w:name w:val="List Number 4"/>
    <w:basedOn w:val="List4"/>
    <w:rsid w:val="00B72A3A"/>
    <w:pPr>
      <w:numPr>
        <w:numId w:val="5"/>
      </w:numPr>
    </w:pPr>
  </w:style>
  <w:style w:type="paragraph" w:styleId="ListNumber5">
    <w:name w:val="List Number 5"/>
    <w:basedOn w:val="List5"/>
    <w:rsid w:val="00B72A3A"/>
    <w:pPr>
      <w:numPr>
        <w:numId w:val="6"/>
      </w:numPr>
    </w:pPr>
  </w:style>
  <w:style w:type="paragraph" w:styleId="BlockText">
    <w:name w:val="Block Text"/>
    <w:basedOn w:val="Normal"/>
    <w:rsid w:val="00B72A3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72A3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72A3A"/>
    <w:rPr>
      <w:sz w:val="16"/>
      <w:vertAlign w:val="superscript"/>
    </w:rPr>
  </w:style>
  <w:style w:type="character" w:customStyle="1" w:styleId="Symbols">
    <w:name w:val="Symbols"/>
    <w:basedOn w:val="DefaultParagraphFont"/>
    <w:rsid w:val="00B72A3A"/>
    <w:rPr>
      <w:rFonts w:ascii="Symbol" w:hAnsi="Symbol"/>
    </w:rPr>
  </w:style>
  <w:style w:type="character" w:customStyle="1" w:styleId="MenuOptions">
    <w:name w:val="Menu Options"/>
    <w:basedOn w:val="DefaultParagraphFont"/>
    <w:rsid w:val="00B72A3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72A3A"/>
    <w:rPr>
      <w:b/>
    </w:rPr>
  </w:style>
  <w:style w:type="character" w:customStyle="1" w:styleId="Underlined">
    <w:name w:val="Underlined"/>
    <w:basedOn w:val="DefaultParagraphFont"/>
    <w:rsid w:val="00B72A3A"/>
    <w:rPr>
      <w:u w:val="single"/>
    </w:rPr>
  </w:style>
  <w:style w:type="paragraph" w:customStyle="1" w:styleId="TableBodyTextRight">
    <w:name w:val="Table Body Text Right"/>
    <w:basedOn w:val="TableBodyText"/>
    <w:rsid w:val="00B72A3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72A3A"/>
    <w:rPr>
      <w:sz w:val="18"/>
    </w:rPr>
  </w:style>
  <w:style w:type="paragraph" w:customStyle="1" w:styleId="BodySmallRight">
    <w:name w:val="Body Small Right"/>
    <w:basedOn w:val="BodyTextRight"/>
    <w:rsid w:val="00B72A3A"/>
    <w:rPr>
      <w:sz w:val="18"/>
      <w:szCs w:val="18"/>
    </w:rPr>
  </w:style>
  <w:style w:type="paragraph" w:customStyle="1" w:styleId="MarginEdition">
    <w:name w:val="Margin Edition"/>
    <w:basedOn w:val="MarginNote"/>
    <w:rsid w:val="00B72A3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72A3A"/>
    <w:rPr>
      <w:sz w:val="2"/>
      <w:szCs w:val="2"/>
    </w:rPr>
  </w:style>
  <w:style w:type="character" w:customStyle="1" w:styleId="Small">
    <w:name w:val="Small"/>
    <w:basedOn w:val="DefaultParagraphFont"/>
    <w:rsid w:val="00B72A3A"/>
    <w:rPr>
      <w:sz w:val="16"/>
    </w:rPr>
  </w:style>
  <w:style w:type="paragraph" w:customStyle="1" w:styleId="WideTable">
    <w:name w:val="Wide Table"/>
    <w:basedOn w:val="Normal"/>
    <w:rsid w:val="00B72A3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72A3A"/>
  </w:style>
  <w:style w:type="paragraph" w:styleId="Quote">
    <w:name w:val="Quote"/>
    <w:basedOn w:val="Heading1"/>
    <w:link w:val="QuoteChar"/>
    <w:qFormat/>
    <w:rsid w:val="00B72A3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72A3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72A3A"/>
    <w:pPr>
      <w:pageBreakBefore/>
    </w:pPr>
  </w:style>
  <w:style w:type="paragraph" w:customStyle="1" w:styleId="Border">
    <w:name w:val="Border"/>
    <w:basedOn w:val="Normal"/>
    <w:qFormat/>
    <w:rsid w:val="00B72A3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72A3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2A3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2A3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72A3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72A3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72A3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72A3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72A3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72A3A"/>
    <w:rPr>
      <w:u w:val="single"/>
    </w:rPr>
  </w:style>
  <w:style w:type="character" w:customStyle="1" w:styleId="BoldandItalics">
    <w:name w:val="Bold and Italics"/>
    <w:qFormat/>
    <w:rsid w:val="00B72A3A"/>
    <w:rPr>
      <w:b/>
      <w:i/>
      <w:u w:val="none"/>
    </w:rPr>
  </w:style>
  <w:style w:type="paragraph" w:styleId="BalloonText">
    <w:name w:val="Balloon Text"/>
    <w:basedOn w:val="Normal"/>
    <w:link w:val="BalloonTextChar"/>
    <w:rsid w:val="00B72A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72A3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72A3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72A3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72A3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72A3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72A3A"/>
    <w:pPr>
      <w:spacing w:before="0" w:after="0"/>
    </w:pPr>
  </w:style>
  <w:style w:type="paragraph" w:customStyle="1" w:styleId="BodyTextBold">
    <w:name w:val="Body Text Bold"/>
    <w:basedOn w:val="BodyText"/>
    <w:qFormat/>
    <w:rsid w:val="00B72A3A"/>
    <w:rPr>
      <w:b/>
    </w:rPr>
  </w:style>
  <w:style w:type="character" w:styleId="Hyperlink">
    <w:name w:val="Hyperlink"/>
    <w:basedOn w:val="DefaultParagraphFont"/>
    <w:uiPriority w:val="99"/>
    <w:unhideWhenUsed/>
    <w:rsid w:val="009A5C5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693</Words>
  <Characters>4348</Characters>
  <Application>Microsoft Office Word</Application>
  <DocSecurity>0</DocSecurity>
  <Lines>173</Lines>
  <Paragraphs>98</Paragraphs>
  <ScaleCrop>false</ScaleCrop>
  <Company>Author-it Software Corporation Ltd.</Company>
  <LinksUpToDate>false</LinksUpToDate>
  <CharactersWithSpaces>4943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CUASOU402 Manage audio input sources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2019-02-21T11:36:00Z</dcterms:created>
  <dcterms:modified xsi:type="dcterms:W3CDTF">2019-02-21T11:36:00Z</dcterms:modified>
</cp:coreProperties>
</file>