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E19" w:rsidP="00FC0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CUASOU311 Mix music in a studio environment</w:t>
      </w:r>
      <w:r>
        <w:fldChar w:fldCharType="end"/>
      </w:r>
    </w:p>
    <w:p w:rsidR="00FC0E19" w:rsidP="00FC0E19">
      <w:pPr>
        <w:pStyle w:val="Version"/>
        <w:sectPr w:rsidSect="00724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230" w:rsidP="00724230">
      <w:pPr>
        <w:pStyle w:val="SuperHeading"/>
      </w:pPr>
      <w:r w:rsidRPr="00724230">
        <w:t>CUASOU311 Mix music in a studio environment</w:t>
      </w:r>
    </w:p>
    <w:p w:rsidR="00000000" w:rsidRPr="00724230" w:rsidP="00724230">
      <w:pPr>
        <w:pStyle w:val="Heading1"/>
      </w:pPr>
      <w:bookmarkStart w:id="1" w:name="O_792761"/>
      <w:bookmarkEnd w:id="1"/>
      <w:r w:rsidRPr="007242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4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rPr>
                <w:rStyle w:val="SpecialBold"/>
              </w:rPr>
              <w:t>Comments</w:t>
            </w:r>
          </w:p>
        </w:tc>
      </w:tr>
      <w:tr w:rsidTr="00724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t>This version first released with CUA Creative Arts and Culture Training Package version 2.0.</w:t>
            </w:r>
          </w:p>
        </w:tc>
      </w:tr>
    </w:tbl>
    <w:p w:rsidR="00000000" w:rsidRPr="00724230" w:rsidP="00724230">
      <w:pPr>
        <w:pStyle w:val="BodyText"/>
      </w:pPr>
    </w:p>
    <w:p w:rsidR="00000000" w:rsidRPr="00724230" w:rsidP="00724230">
      <w:pPr>
        <w:pStyle w:val="AllowPageBreak"/>
      </w:pPr>
    </w:p>
    <w:p w:rsidR="00000000" w:rsidRPr="00724230" w:rsidP="00724230">
      <w:pPr>
        <w:pStyle w:val="Heading1"/>
      </w:pPr>
      <w:bookmarkStart w:id="2" w:name="O_792762"/>
      <w:bookmarkEnd w:id="2"/>
      <w:r w:rsidRPr="00724230">
        <w:t>Application</w:t>
      </w:r>
    </w:p>
    <w:p w:rsidR="00000000" w:rsidRPr="00724230" w:rsidP="00FC0E19">
      <w:pPr>
        <w:pStyle w:val="BodyText"/>
      </w:pPr>
      <w:r w:rsidRPr="00724230">
        <w:t>This unit describes the skills and knowledge required to interpret artistic and tec</w:t>
      </w:r>
      <w:r w:rsidRPr="00724230">
        <w:t>hnical production requirements for music, and to operate professional audio equipment for mixing music in the music, screen, media and entertainment industries.</w:t>
      </w:r>
    </w:p>
    <w:p w:rsidR="00000000" w:rsidRPr="00724230" w:rsidP="00FC0E19">
      <w:pPr>
        <w:pStyle w:val="BodyText"/>
      </w:pPr>
      <w:r w:rsidRPr="00724230">
        <w:t>It applies to individuals who work in a studio environment and create quality sound for conven</w:t>
      </w:r>
      <w:r w:rsidRPr="00724230">
        <w:t>tional audio formats to produce the final mix of a musical production.</w:t>
      </w:r>
    </w:p>
    <w:p w:rsidR="00000000" w:rsidRPr="00724230" w:rsidP="00FC0E19">
      <w:pPr>
        <w:pStyle w:val="BodyText"/>
      </w:pPr>
      <w:r w:rsidRPr="00724230">
        <w:t>No licensing, legislative or certification requirements apply to this unit at the time of publication.</w:t>
      </w:r>
    </w:p>
    <w:p w:rsidR="00000000" w:rsidRPr="00724230" w:rsidP="00724230">
      <w:pPr>
        <w:pStyle w:val="Heading1"/>
      </w:pPr>
      <w:bookmarkStart w:id="3" w:name="O_792765"/>
      <w:bookmarkEnd w:id="3"/>
      <w:r w:rsidRPr="00724230">
        <w:t>Unit Sector</w:t>
      </w:r>
    </w:p>
    <w:p w:rsidR="00000000" w:rsidRPr="00724230" w:rsidP="00FC0E19">
      <w:pPr>
        <w:pStyle w:val="BodyText"/>
      </w:pPr>
      <w:r w:rsidRPr="00724230">
        <w:t>Media and entertainment production – audio/sound</w:t>
      </w:r>
    </w:p>
    <w:p w:rsidR="00000000" w:rsidRPr="00724230" w:rsidP="00724230">
      <w:pPr>
        <w:pStyle w:val="Heading1"/>
      </w:pPr>
      <w:bookmarkStart w:id="4" w:name="O_792766"/>
      <w:bookmarkEnd w:id="4"/>
      <w:r w:rsidRPr="007242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4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rPr>
                <w:rStyle w:val="SpecialBold"/>
              </w:rPr>
              <w:t>PERFORMANCE CRITERIA</w:t>
            </w:r>
          </w:p>
        </w:tc>
      </w:tr>
      <w:tr w:rsidTr="00724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4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1. Prepare for mixing music in a studio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t>1.1 Review production documentation and confirm mixing requirements with relevant people</w:t>
            </w:r>
          </w:p>
          <w:p w:rsidR="00000000" w:rsidRPr="00724230" w:rsidP="00724230">
            <w:pPr>
              <w:pStyle w:val="BodyText"/>
            </w:pPr>
            <w:r w:rsidRPr="00724230">
              <w:t>1.2 Set up audio equipment according to operational and production requirements</w:t>
            </w:r>
          </w:p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1.3 Anticipate problems that could arise during mixing and plan accordingly</w:t>
            </w:r>
          </w:p>
        </w:tc>
      </w:tr>
      <w:tr w:rsidTr="00724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 xml:space="preserve">2. Undertake pre-mixing </w:t>
            </w:r>
            <w:r w:rsidRPr="00724230">
              <w:t>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t xml:space="preserve">2.1 Check all inputs and outputs for continuity and adjust as </w:t>
            </w:r>
            <w:r w:rsidRPr="00724230">
              <w:t>required</w:t>
            </w:r>
          </w:p>
          <w:p w:rsidR="00000000" w:rsidRPr="00724230" w:rsidP="00724230">
            <w:pPr>
              <w:pStyle w:val="BodyText"/>
            </w:pPr>
            <w:r w:rsidRPr="00724230">
              <w:t>2.2 Establish an effective workflow for mixing music</w:t>
            </w:r>
          </w:p>
          <w:p w:rsidR="00000000" w:rsidRPr="00724230" w:rsidP="00724230">
            <w:pPr>
              <w:pStyle w:val="BodyText"/>
            </w:pPr>
            <w:r w:rsidRPr="00724230">
              <w:t xml:space="preserve">2.3 Label all track and channel paths </w:t>
            </w:r>
          </w:p>
          <w:p w:rsidR="00000000" w:rsidRPr="00724230" w:rsidP="00724230">
            <w:pPr>
              <w:pStyle w:val="BodyText"/>
            </w:pPr>
            <w:r w:rsidRPr="00724230">
              <w:t>2.4 Complete audio check and document changes according to</w:t>
            </w:r>
            <w:r w:rsidRPr="00724230">
              <w:t xml:space="preserve"> organisational requirements</w:t>
            </w:r>
          </w:p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2.5 Discuss audio issues with relevant people and adjust mix as required</w:t>
            </w:r>
          </w:p>
        </w:tc>
      </w:tr>
      <w:tr w:rsidTr="00724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3. Mix music and audio 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t>3.1 Manage signal control to achieve a balanced sound mix</w:t>
            </w:r>
          </w:p>
          <w:p w:rsidR="00000000" w:rsidRPr="00724230" w:rsidP="00724230">
            <w:pPr>
              <w:pStyle w:val="BodyText"/>
            </w:pPr>
            <w:r w:rsidRPr="00724230">
              <w:t>3.2 Apply effects and adjustments according to production requir</w:t>
            </w:r>
            <w:r w:rsidRPr="00724230">
              <w:t>ements</w:t>
            </w:r>
          </w:p>
          <w:p w:rsidR="00000000" w:rsidRPr="00724230" w:rsidP="00724230">
            <w:pPr>
              <w:pStyle w:val="BodyText"/>
            </w:pPr>
            <w:r w:rsidRPr="00724230">
              <w:t>3.3 Monitor signal and sound pressure levels and adjust to meet production requirements</w:t>
            </w:r>
          </w:p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 xml:space="preserve">3.4 Identify and resolve problems with minimal disruption to session </w:t>
            </w:r>
          </w:p>
        </w:tc>
      </w:tr>
      <w:tr w:rsidTr="00724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 xml:space="preserve">4. Finalise mix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t>4.1 Undertake final mix and create a master according to production requi</w:t>
            </w:r>
            <w:r w:rsidRPr="00724230">
              <w:t>rements</w:t>
            </w:r>
          </w:p>
          <w:p w:rsidR="00000000" w:rsidRPr="00724230" w:rsidP="00724230">
            <w:pPr>
              <w:pStyle w:val="BodyText"/>
            </w:pPr>
            <w:r w:rsidRPr="00724230">
              <w:t>4.2 Save and archive audio data</w:t>
            </w:r>
          </w:p>
          <w:p w:rsidR="00000000" w:rsidRPr="00724230" w:rsidP="00724230">
            <w:pPr>
              <w:pStyle w:val="BodyText"/>
            </w:pPr>
            <w:r w:rsidRPr="00724230">
              <w:t>4.3 Complete session documentation as required and distribute to relevant people</w:t>
            </w:r>
          </w:p>
          <w:p w:rsidR="00000000" w:rsidRPr="00724230" w:rsidP="00724230">
            <w:pPr>
              <w:pStyle w:val="BodyText"/>
            </w:pPr>
            <w:r w:rsidRPr="00724230">
              <w:t>4.4 Evaluate own performance and note areas for improvement</w:t>
            </w:r>
          </w:p>
        </w:tc>
      </w:tr>
    </w:tbl>
    <w:p w:rsidR="00000000" w:rsidRPr="00724230" w:rsidP="00724230">
      <w:pPr>
        <w:pStyle w:val="BodyText"/>
      </w:pPr>
    </w:p>
    <w:p w:rsidR="00000000" w:rsidRPr="00724230" w:rsidP="00724230">
      <w:pPr>
        <w:pStyle w:val="AllowPageBreak"/>
      </w:pPr>
    </w:p>
    <w:p w:rsidR="00000000" w:rsidRPr="00724230" w:rsidP="00724230">
      <w:pPr>
        <w:pStyle w:val="Heading1"/>
      </w:pPr>
      <w:bookmarkStart w:id="5" w:name="O_792767"/>
      <w:bookmarkEnd w:id="5"/>
      <w:r w:rsidRPr="00724230">
        <w:t>Foundation Skills</w:t>
      </w:r>
    </w:p>
    <w:p w:rsidR="00000000" w:rsidRPr="00FC0E19" w:rsidP="00FC0E19">
      <w:pPr>
        <w:pStyle w:val="BodyText"/>
        <w:rPr>
          <w:i/>
        </w:rPr>
      </w:pPr>
      <w:r w:rsidRPr="00FC0E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24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Performance</w:t>
            </w:r>
          </w:p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rPr>
                <w:rStyle w:val="SpecialBold"/>
              </w:rPr>
              <w:t>Description</w:t>
            </w:r>
          </w:p>
        </w:tc>
      </w:tr>
      <w:tr w:rsidTr="00724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1.1, 1.2, 2.1, 2.4, 3.1, 3.2, 3.3, 4.1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ListBullet"/>
              <w:rPr>
                <w:lang w:val="en-NZ"/>
              </w:rPr>
            </w:pPr>
            <w:r w:rsidRPr="00724230">
              <w:t>Comprehe</w:t>
            </w:r>
            <w:r w:rsidRPr="00724230">
              <w:t>nds and interprets textual information from multiple sources</w:t>
            </w:r>
          </w:p>
        </w:tc>
      </w:tr>
      <w:tr w:rsidTr="00724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2.3, 2.4, 4.3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ListBullet"/>
            </w:pPr>
            <w:r w:rsidRPr="00724230">
              <w:t>Completes documentation in required format</w:t>
            </w:r>
          </w:p>
          <w:p w:rsidR="00000000" w:rsidP="00724230">
            <w:pPr>
              <w:pStyle w:val="ListBullet"/>
              <w:rPr>
                <w:lang w:val="en-NZ"/>
              </w:rPr>
            </w:pPr>
            <w:r w:rsidRPr="00724230">
              <w:t xml:space="preserve">Creates clear and accurate labels </w:t>
            </w:r>
          </w:p>
        </w:tc>
      </w:tr>
      <w:tr w:rsidTr="00724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1.1, 2.5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ListBullet"/>
              <w:rPr>
                <w:lang w:val="en-NZ"/>
              </w:rPr>
            </w:pPr>
            <w:r w:rsidRPr="00724230">
              <w:t>Uses appropriate technical language to explain to relevant people relating to audio issues in the mix and session outcomes</w:t>
            </w:r>
          </w:p>
        </w:tc>
      </w:tr>
      <w:tr w:rsidTr="00724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ListBullet"/>
              <w:rPr>
                <w:lang w:val="en-NZ"/>
              </w:rPr>
            </w:pPr>
            <w:r w:rsidRPr="00724230">
              <w:t>Follows organisational policies and practices</w:t>
            </w:r>
          </w:p>
        </w:tc>
      </w:tr>
      <w:tr w:rsidTr="00724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1.1, 2.5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ListBullet"/>
              <w:rPr>
                <w:lang w:val="en-NZ"/>
              </w:rPr>
            </w:pPr>
            <w:r w:rsidRPr="00724230">
              <w:t>Follows accepted commu</w:t>
            </w:r>
            <w:r w:rsidRPr="00724230">
              <w:t>nication practices and protocols</w:t>
            </w:r>
          </w:p>
        </w:tc>
      </w:tr>
      <w:tr w:rsidTr="00724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Get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1.1, 1.2, 1.3, 2.2, 2.4, 3.1-3.4,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ListBullet"/>
            </w:pPr>
            <w:r w:rsidRPr="00724230">
              <w:t>Plans and sequences tasks and workload to meet production requirements</w:t>
            </w:r>
          </w:p>
          <w:p w:rsidR="00000000" w:rsidRPr="00724230" w:rsidP="00724230">
            <w:pPr>
              <w:pStyle w:val="ListBullet"/>
            </w:pPr>
            <w:r w:rsidRPr="00724230">
              <w:t xml:space="preserve">Analyses issues and uses problem-solving techniques to address them </w:t>
            </w:r>
          </w:p>
          <w:p w:rsidR="00000000" w:rsidRPr="00724230" w:rsidP="00724230">
            <w:pPr>
              <w:pStyle w:val="ListBullet"/>
            </w:pPr>
            <w:r w:rsidRPr="00724230">
              <w:t>Uses digital equipment to complete work tasks</w:t>
            </w:r>
          </w:p>
        </w:tc>
      </w:tr>
    </w:tbl>
    <w:p w:rsidR="00000000" w:rsidRPr="00724230" w:rsidP="00724230">
      <w:pPr>
        <w:pStyle w:val="BodyText"/>
      </w:pPr>
    </w:p>
    <w:p w:rsidR="00000000" w:rsidRPr="00724230" w:rsidP="00724230">
      <w:pPr>
        <w:pStyle w:val="AllowPageBreak"/>
      </w:pPr>
    </w:p>
    <w:p w:rsidR="00000000" w:rsidRPr="00724230" w:rsidP="00724230">
      <w:pPr>
        <w:pStyle w:val="Heading1"/>
      </w:pPr>
      <w:bookmarkStart w:id="6" w:name="O_792769"/>
      <w:bookmarkEnd w:id="6"/>
      <w:r w:rsidRPr="007242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24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 xml:space="preserve">Code and title </w:t>
            </w:r>
          </w:p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Code and title</w:t>
            </w:r>
          </w:p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rPr>
                <w:rStyle w:val="SpecialBold"/>
              </w:rPr>
              <w:t>Equivalence status</w:t>
            </w:r>
          </w:p>
        </w:tc>
      </w:tr>
      <w:tr w:rsidTr="00724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CUASOU311 Mix music in a studio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t>No equivalent unit</w:t>
            </w:r>
          </w:p>
        </w:tc>
      </w:tr>
    </w:tbl>
    <w:p w:rsidR="00000000" w:rsidRPr="00724230" w:rsidP="00724230">
      <w:pPr>
        <w:pStyle w:val="BodyText"/>
      </w:pPr>
    </w:p>
    <w:p w:rsidR="00000000" w:rsidRPr="00724230" w:rsidP="00724230">
      <w:pPr>
        <w:pStyle w:val="AllowPageBreak"/>
      </w:pPr>
    </w:p>
    <w:p w:rsidR="00000000" w:rsidRPr="00724230" w:rsidP="00724230">
      <w:pPr>
        <w:pStyle w:val="Heading1"/>
      </w:pPr>
      <w:bookmarkStart w:id="7" w:name="O_792776"/>
      <w:bookmarkEnd w:id="7"/>
      <w:r w:rsidRPr="00724230">
        <w:t>Links</w:t>
      </w:r>
    </w:p>
    <w:p w:rsidR="00000000" w:rsidRPr="00724230" w:rsidP="00FC0E19">
      <w:pPr>
        <w:pStyle w:val="BodyText"/>
      </w:pPr>
      <w:r w:rsidRPr="00724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37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4230" w:rsidP="00FC0E19">
      <w:pPr>
        <w:pStyle w:val="BodyText"/>
        <w:sectPr w:rsidSect="007242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4230" w:rsidP="00724230">
      <w:pPr>
        <w:pStyle w:val="SuperHeading"/>
      </w:pPr>
      <w:r w:rsidRPr="00724230">
        <w:t xml:space="preserve">Assessment </w:t>
      </w:r>
      <w:r w:rsidRPr="00724230">
        <w:t>Requirements for CUASOU311 Mix music in a studio environment</w:t>
      </w:r>
    </w:p>
    <w:p w:rsidR="00000000" w:rsidRPr="00724230" w:rsidP="00724230">
      <w:pPr>
        <w:pStyle w:val="Heading1"/>
      </w:pPr>
      <w:bookmarkStart w:id="8" w:name="O_792771"/>
      <w:bookmarkEnd w:id="8"/>
      <w:r w:rsidRPr="007242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4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rPr>
                <w:rStyle w:val="SpecialBold"/>
              </w:rPr>
              <w:t>Comments</w:t>
            </w:r>
          </w:p>
        </w:tc>
      </w:tr>
      <w:tr w:rsidTr="00724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30">
            <w:pPr>
              <w:pStyle w:val="BodyText"/>
              <w:rPr>
                <w:lang w:val="en-NZ"/>
              </w:rPr>
            </w:pPr>
            <w:r w:rsidRPr="007242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30" w:rsidP="00724230">
            <w:pPr>
              <w:pStyle w:val="BodyText"/>
            </w:pPr>
            <w:r w:rsidRPr="00724230">
              <w:t>This version first released with CUA Creative Arts and Culture Training Package version 2.0.</w:t>
            </w:r>
          </w:p>
        </w:tc>
      </w:tr>
    </w:tbl>
    <w:p w:rsidR="00000000" w:rsidRPr="00724230" w:rsidP="00724230">
      <w:pPr>
        <w:pStyle w:val="BodyText"/>
      </w:pPr>
    </w:p>
    <w:p w:rsidR="00000000" w:rsidRPr="00724230" w:rsidP="00724230">
      <w:pPr>
        <w:pStyle w:val="AllowPageBreak"/>
      </w:pPr>
    </w:p>
    <w:p w:rsidR="00000000" w:rsidRPr="00724230" w:rsidP="00724230">
      <w:pPr>
        <w:pStyle w:val="Heading1"/>
      </w:pPr>
      <w:bookmarkStart w:id="9" w:name="O_792772"/>
      <w:bookmarkEnd w:id="9"/>
      <w:r w:rsidRPr="00724230">
        <w:t>Performance Eviden</w:t>
      </w:r>
      <w:r w:rsidRPr="00724230">
        <w:t>ce</w:t>
      </w:r>
    </w:p>
    <w:p w:rsidR="00000000" w:rsidRPr="00724230" w:rsidP="00FC0E19">
      <w:pPr>
        <w:pStyle w:val="BodyText"/>
      </w:pPr>
      <w:r w:rsidRPr="00724230">
        <w:t>Evidence of the ability to:</w:t>
      </w:r>
    </w:p>
    <w:p w:rsidR="00000000" w:rsidRPr="00724230" w:rsidP="00724230">
      <w:pPr>
        <w:pStyle w:val="ListBullet"/>
      </w:pPr>
      <w:r w:rsidRPr="00724230">
        <w:t xml:space="preserve">confirm requirements for mixing music using documentation and discussion with relevant people </w:t>
      </w:r>
    </w:p>
    <w:p w:rsidR="00000000" w:rsidRPr="00724230" w:rsidP="00724230">
      <w:pPr>
        <w:pStyle w:val="ListBullet"/>
      </w:pPr>
      <w:r w:rsidRPr="00724230">
        <w:t xml:space="preserve">set up a recording environment to meet production requirements </w:t>
      </w:r>
    </w:p>
    <w:p w:rsidR="00000000" w:rsidRPr="00724230" w:rsidP="00724230">
      <w:pPr>
        <w:pStyle w:val="ListBullet"/>
      </w:pPr>
      <w:r w:rsidRPr="00724230">
        <w:t>complete a music mix, monitoring and adjusting inputs and outputs as required</w:t>
      </w:r>
    </w:p>
    <w:p w:rsidR="00000000" w:rsidRPr="00724230" w:rsidP="00724230">
      <w:pPr>
        <w:pStyle w:val="ListBullet"/>
      </w:pPr>
      <w:r w:rsidRPr="00724230">
        <w:t>create final production master and associated files and documentation in appropriate format.</w:t>
      </w:r>
    </w:p>
    <w:p w:rsidR="00000000" w:rsidRPr="00724230" w:rsidP="00724230">
      <w:pPr>
        <w:pStyle w:val="BodyText"/>
      </w:pPr>
    </w:p>
    <w:p w:rsidR="00000000" w:rsidRPr="00724230" w:rsidP="00FC0E19">
      <w:pPr>
        <w:pStyle w:val="BodyText"/>
      </w:pPr>
      <w:r w:rsidRPr="00724230">
        <w:t>Note: If a specific volume or frequency is not stated, then evidence must be provide</w:t>
      </w:r>
      <w:r w:rsidRPr="00724230">
        <w:t>d at least once.</w:t>
      </w:r>
    </w:p>
    <w:p w:rsidR="00000000" w:rsidRPr="00724230" w:rsidP="00724230">
      <w:pPr>
        <w:pStyle w:val="Heading1"/>
      </w:pPr>
      <w:bookmarkStart w:id="10" w:name="O_792773"/>
      <w:bookmarkEnd w:id="10"/>
      <w:r w:rsidRPr="00724230">
        <w:t>Knowledge Evidence</w:t>
      </w:r>
    </w:p>
    <w:p w:rsidR="00000000" w:rsidRPr="00724230" w:rsidP="00FC0E19">
      <w:pPr>
        <w:pStyle w:val="BodyText"/>
      </w:pPr>
      <w:r w:rsidRPr="00724230">
        <w:t>To complete the unit requirements safely and effectively, the individual must:</w:t>
      </w:r>
    </w:p>
    <w:p w:rsidR="00000000" w:rsidRPr="00724230" w:rsidP="00724230">
      <w:pPr>
        <w:pStyle w:val="ListBullet"/>
      </w:pPr>
      <w:r w:rsidRPr="00724230">
        <w:t xml:space="preserve">describe the information normally found in production documentation </w:t>
      </w:r>
    </w:p>
    <w:p w:rsidR="00000000" w:rsidRPr="00724230" w:rsidP="00724230">
      <w:pPr>
        <w:pStyle w:val="ListBullet"/>
      </w:pPr>
      <w:r w:rsidRPr="00724230">
        <w:t>explain the techniques used for mixing sound</w:t>
      </w:r>
    </w:p>
    <w:p w:rsidR="00000000" w:rsidRPr="00724230" w:rsidP="00724230">
      <w:pPr>
        <w:pStyle w:val="ListBullet"/>
      </w:pPr>
      <w:r w:rsidRPr="00724230">
        <w:t xml:space="preserve">list and </w:t>
      </w:r>
      <w:r w:rsidRPr="00724230">
        <w:t xml:space="preserve">describe commonly used sound mixing equipment </w:t>
      </w:r>
    </w:p>
    <w:p w:rsidR="00000000" w:rsidRPr="00724230" w:rsidP="00724230">
      <w:pPr>
        <w:pStyle w:val="ListBullet"/>
      </w:pPr>
      <w:r w:rsidRPr="00724230">
        <w:t>explain the issues and challenges that typically arise when mixing sound and how to address them</w:t>
      </w:r>
    </w:p>
    <w:p w:rsidR="00000000" w:rsidRPr="00724230" w:rsidP="00724230">
      <w:pPr>
        <w:pStyle w:val="ListBullet"/>
      </w:pPr>
      <w:r w:rsidRPr="00724230">
        <w:t>identify conventional formats for a final production master.</w:t>
      </w:r>
    </w:p>
    <w:p w:rsidR="00000000" w:rsidRPr="00724230" w:rsidP="00724230">
      <w:pPr>
        <w:pStyle w:val="AllowPageBreak"/>
      </w:pPr>
    </w:p>
    <w:p w:rsidR="00000000" w:rsidRPr="00724230" w:rsidP="00724230">
      <w:pPr>
        <w:pStyle w:val="Heading1"/>
      </w:pPr>
      <w:bookmarkStart w:id="11" w:name="O_792774"/>
      <w:bookmarkEnd w:id="11"/>
      <w:r w:rsidRPr="00724230">
        <w:t>Assessment Conditions</w:t>
      </w:r>
    </w:p>
    <w:p w:rsidR="00000000" w:rsidRPr="00724230" w:rsidP="00FC0E19">
      <w:pPr>
        <w:pStyle w:val="BodyText"/>
      </w:pPr>
      <w:r w:rsidRPr="00724230">
        <w:t>Assessment m</w:t>
      </w:r>
      <w:r w:rsidRPr="00724230">
        <w:t xml:space="preserve">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24230" w:rsidP="00724230">
      <w:pPr>
        <w:pStyle w:val="ListBullet"/>
      </w:pPr>
      <w:r w:rsidRPr="00724230">
        <w:t>sound equipment</w:t>
      </w:r>
    </w:p>
    <w:p w:rsidR="00000000" w:rsidRPr="00724230" w:rsidP="00724230">
      <w:pPr>
        <w:pStyle w:val="ListBullet"/>
      </w:pPr>
      <w:r w:rsidRPr="00724230">
        <w:t>environments w</w:t>
      </w:r>
      <w:r w:rsidRPr="00724230">
        <w:t>here sound is recorded</w:t>
      </w:r>
    </w:p>
    <w:p w:rsidR="00000000" w:rsidRPr="00724230" w:rsidP="00724230">
      <w:pPr>
        <w:pStyle w:val="ListBullet"/>
      </w:pPr>
      <w:r w:rsidRPr="00724230">
        <w:t>relevant production documentation</w:t>
      </w:r>
    </w:p>
    <w:p w:rsidR="00000000" w:rsidRPr="00724230" w:rsidP="00724230">
      <w:pPr>
        <w:pStyle w:val="ListBullet"/>
      </w:pPr>
      <w:r w:rsidRPr="00724230">
        <w:t xml:space="preserve">source material for mixing </w:t>
      </w:r>
    </w:p>
    <w:p w:rsidR="00000000" w:rsidRPr="00724230" w:rsidP="00724230">
      <w:pPr>
        <w:pStyle w:val="ListBullet"/>
      </w:pPr>
      <w:r w:rsidRPr="00724230">
        <w:t>interaction with others.</w:t>
      </w:r>
    </w:p>
    <w:p w:rsidR="00000000" w:rsidRPr="00724230" w:rsidP="00724230">
      <w:pPr>
        <w:pStyle w:val="BodyText"/>
      </w:pPr>
    </w:p>
    <w:p w:rsidR="00000000" w:rsidRPr="00724230" w:rsidP="00FC0E19">
      <w:pPr>
        <w:pStyle w:val="BodyText"/>
      </w:pPr>
      <w:r w:rsidRPr="00724230">
        <w:t>Assessors of th</w:t>
      </w:r>
      <w:r w:rsidRPr="00724230">
        <w:t>is unit must satisfy the requirements for assessors in applicable vocational educational and training legislation, frameworks and/or standards.</w:t>
      </w:r>
    </w:p>
    <w:p w:rsidR="00000000" w:rsidRPr="00724230" w:rsidP="00724230">
      <w:pPr>
        <w:pStyle w:val="Heading1"/>
      </w:pPr>
      <w:bookmarkStart w:id="12" w:name="O_792777"/>
      <w:bookmarkEnd w:id="12"/>
      <w:r w:rsidRPr="00724230">
        <w:t>Links</w:t>
      </w:r>
    </w:p>
    <w:p w:rsidR="00000000" w:rsidRPr="00724230" w:rsidP="00FC0E19">
      <w:pPr>
        <w:pStyle w:val="BodyText"/>
      </w:pPr>
      <w:r w:rsidRPr="00724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37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4230" w:rsidP="00724230"/>
    <w:sectPr w:rsidSect="007242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30" w:rsidRPr="00FC0E19" w:rsidP="00FC0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19" w:rsidP="00724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E19" w:rsidP="00724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C0E19" w:rsidP="007242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30" w:rsidP="00724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E19">
      <w:t>Approved</w:t>
    </w:r>
    <w:r w:rsidR="00FC0E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E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E19">
      <w:rPr>
        <w:noProof/>
      </w:rPr>
      <w:t>4</w:t>
    </w:r>
    <w:r>
      <w:rPr>
        <w:noProof/>
      </w:rPr>
      <w:fldChar w:fldCharType="end"/>
    </w:r>
  </w:p>
  <w:p w:rsidR="00724230" w:rsidP="00724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E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E19">
      <w:t>Service and Creative Skills Australia</w:t>
    </w:r>
    <w:r w:rsidR="00FC0E19">
      <w:fldChar w:fldCharType="end"/>
    </w:r>
  </w:p>
  <w:p w:rsidR="00724230" w:rsidP="00724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230" w:rsidRPr="00FC0E19" w:rsidP="00FC0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19" w:rsidRPr="002D2AF8" w:rsidP="00724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CUASOU311 Mix music in a studio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0E19" w:rsidP="007242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30" w:rsidRPr="002D2AF8" w:rsidP="00724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E19">
      <w:t>CUASOU311 Mix music in a studio environment</w:t>
    </w:r>
    <w:r w:rsidR="00FC0E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E19">
      <w:rPr>
        <w:noProof/>
      </w:rPr>
      <w:t>1 March 2025</w:t>
    </w:r>
    <w:r>
      <w:fldChar w:fldCharType="end"/>
    </w:r>
  </w:p>
  <w:p w:rsidR="00724230" w:rsidP="00724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127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9EBC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230"/>
  </w:style>
  <w:style w:type="character" w:customStyle="1" w:styleId="Heading1Char">
    <w:name w:val="Heading 1 Char"/>
    <w:basedOn w:val="DefaultParagraphFont"/>
    <w:link w:val="Heading1"/>
    <w:rsid w:val="00724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2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230"/>
    <w:rPr>
      <w:b/>
      <w:spacing w:val="0"/>
    </w:rPr>
  </w:style>
  <w:style w:type="character" w:styleId="Emphasis">
    <w:name w:val="Emphasis"/>
    <w:basedOn w:val="DefaultParagraphFont"/>
    <w:qFormat/>
    <w:rsid w:val="00724230"/>
    <w:rPr>
      <w:i/>
    </w:rPr>
  </w:style>
  <w:style w:type="paragraph" w:customStyle="1" w:styleId="SuperHeading">
    <w:name w:val="SuperHeading"/>
    <w:basedOn w:val="Normal"/>
    <w:rsid w:val="00724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2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2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230"/>
  </w:style>
  <w:style w:type="paragraph" w:styleId="TableofFigures">
    <w:name w:val="table of figures"/>
    <w:basedOn w:val="Normal"/>
    <w:next w:val="Normal"/>
    <w:semiHidden/>
    <w:rsid w:val="00724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2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230"/>
    <w:rPr>
      <w:rFonts w:ascii="Wingdings" w:hAnsi="Wingdings"/>
    </w:rPr>
  </w:style>
  <w:style w:type="paragraph" w:customStyle="1" w:styleId="TableHeading">
    <w:name w:val="Table Heading"/>
    <w:basedOn w:val="HeadingBase"/>
    <w:rsid w:val="00724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230"/>
    <w:rPr>
      <w:color w:val="0033CC"/>
      <w:u w:val="none"/>
    </w:rPr>
  </w:style>
  <w:style w:type="paragraph" w:customStyle="1" w:styleId="BodyTextRight">
    <w:name w:val="Body Text Right"/>
    <w:basedOn w:val="BodyText"/>
    <w:rsid w:val="00724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2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230"/>
    <w:rPr>
      <w:sz w:val="32"/>
    </w:rPr>
  </w:style>
  <w:style w:type="paragraph" w:customStyle="1" w:styleId="HeadingProcedure">
    <w:name w:val="Heading Procedure"/>
    <w:basedOn w:val="HeadingBase"/>
    <w:next w:val="Normal"/>
    <w:rsid w:val="00724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230"/>
    <w:pPr>
      <w:spacing w:before="60" w:after="60"/>
    </w:pPr>
  </w:style>
  <w:style w:type="paragraph" w:styleId="ListContinue">
    <w:name w:val="List Continue"/>
    <w:basedOn w:val="List"/>
    <w:rsid w:val="00724230"/>
    <w:pPr>
      <w:ind w:firstLine="0"/>
    </w:pPr>
  </w:style>
  <w:style w:type="paragraph" w:customStyle="1" w:styleId="ListNote">
    <w:name w:val="List Note"/>
    <w:basedOn w:val="List"/>
    <w:rsid w:val="00724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230"/>
    <w:rPr>
      <w:rFonts w:ascii="Courier New" w:hAnsi="Courier New"/>
    </w:rPr>
  </w:style>
  <w:style w:type="paragraph" w:customStyle="1" w:styleId="NoteBullet">
    <w:name w:val="Note Bullet"/>
    <w:basedOn w:val="Note"/>
    <w:rsid w:val="00724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2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230"/>
    <w:rPr>
      <w:b/>
      <w:smallCaps/>
    </w:rPr>
  </w:style>
  <w:style w:type="paragraph" w:customStyle="1" w:styleId="TableListNumber">
    <w:name w:val="Table List Number"/>
    <w:basedOn w:val="ListNumber"/>
    <w:rsid w:val="00724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230"/>
    <w:pPr>
      <w:numPr>
        <w:numId w:val="8"/>
      </w:numPr>
    </w:pPr>
  </w:style>
  <w:style w:type="paragraph" w:customStyle="1" w:styleId="ListAlpha2">
    <w:name w:val="List Alpha 2"/>
    <w:basedOn w:val="List2"/>
    <w:rsid w:val="00724230"/>
    <w:pPr>
      <w:numPr>
        <w:numId w:val="7"/>
      </w:numPr>
    </w:pPr>
  </w:style>
  <w:style w:type="paragraph" w:styleId="List2">
    <w:name w:val="List 2"/>
    <w:basedOn w:val="BodyText"/>
    <w:rsid w:val="00724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2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2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230"/>
    <w:pPr>
      <w:numPr>
        <w:numId w:val="3"/>
      </w:numPr>
    </w:pPr>
  </w:style>
  <w:style w:type="paragraph" w:styleId="ListContinue2">
    <w:name w:val="List Continue 2"/>
    <w:basedOn w:val="List2"/>
    <w:rsid w:val="00724230"/>
    <w:pPr>
      <w:ind w:firstLine="0"/>
    </w:pPr>
  </w:style>
  <w:style w:type="paragraph" w:styleId="ListContinue3">
    <w:name w:val="List Continue 3"/>
    <w:basedOn w:val="List3"/>
    <w:rsid w:val="00724230"/>
    <w:pPr>
      <w:ind w:left="1021" w:firstLine="0"/>
    </w:pPr>
  </w:style>
  <w:style w:type="paragraph" w:styleId="ListContinue4">
    <w:name w:val="List Continue 4"/>
    <w:basedOn w:val="List4"/>
    <w:rsid w:val="00724230"/>
    <w:pPr>
      <w:ind w:firstLine="0"/>
    </w:pPr>
  </w:style>
  <w:style w:type="paragraph" w:styleId="ListContinue5">
    <w:name w:val="List Continue 5"/>
    <w:basedOn w:val="List5"/>
    <w:rsid w:val="00724230"/>
    <w:pPr>
      <w:ind w:firstLine="0"/>
    </w:pPr>
  </w:style>
  <w:style w:type="paragraph" w:styleId="ListNumber3">
    <w:name w:val="List Number 3"/>
    <w:basedOn w:val="List3"/>
    <w:rsid w:val="00724230"/>
    <w:pPr>
      <w:numPr>
        <w:numId w:val="4"/>
      </w:numPr>
    </w:pPr>
  </w:style>
  <w:style w:type="paragraph" w:styleId="ListNumber4">
    <w:name w:val="List Number 4"/>
    <w:basedOn w:val="List4"/>
    <w:rsid w:val="00724230"/>
    <w:pPr>
      <w:numPr>
        <w:numId w:val="5"/>
      </w:numPr>
    </w:pPr>
  </w:style>
  <w:style w:type="paragraph" w:styleId="ListNumber5">
    <w:name w:val="List Number 5"/>
    <w:basedOn w:val="List5"/>
    <w:rsid w:val="00724230"/>
    <w:pPr>
      <w:numPr>
        <w:numId w:val="6"/>
      </w:numPr>
    </w:pPr>
  </w:style>
  <w:style w:type="paragraph" w:styleId="BlockText">
    <w:name w:val="Block Text"/>
    <w:basedOn w:val="Normal"/>
    <w:rsid w:val="00724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230"/>
    <w:rPr>
      <w:sz w:val="16"/>
      <w:vertAlign w:val="superscript"/>
    </w:rPr>
  </w:style>
  <w:style w:type="character" w:customStyle="1" w:styleId="Symbols">
    <w:name w:val="Symbols"/>
    <w:basedOn w:val="DefaultParagraphFont"/>
    <w:rsid w:val="00724230"/>
    <w:rPr>
      <w:rFonts w:ascii="Symbol" w:hAnsi="Symbol"/>
    </w:rPr>
  </w:style>
  <w:style w:type="character" w:customStyle="1" w:styleId="MenuOptions">
    <w:name w:val="Menu Options"/>
    <w:basedOn w:val="DefaultParagraphFont"/>
    <w:rsid w:val="00724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230"/>
    <w:rPr>
      <w:b/>
    </w:rPr>
  </w:style>
  <w:style w:type="character" w:customStyle="1" w:styleId="Underlined">
    <w:name w:val="Underlined"/>
    <w:basedOn w:val="DefaultParagraphFont"/>
    <w:rsid w:val="00724230"/>
    <w:rPr>
      <w:u w:val="single"/>
    </w:rPr>
  </w:style>
  <w:style w:type="paragraph" w:customStyle="1" w:styleId="TableBodyTextRight">
    <w:name w:val="Table Body Text Right"/>
    <w:basedOn w:val="TableBodyText"/>
    <w:rsid w:val="00724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230"/>
    <w:rPr>
      <w:sz w:val="18"/>
    </w:rPr>
  </w:style>
  <w:style w:type="paragraph" w:customStyle="1" w:styleId="BodySmallRight">
    <w:name w:val="Body Small Right"/>
    <w:basedOn w:val="BodyTextRight"/>
    <w:rsid w:val="00724230"/>
    <w:rPr>
      <w:sz w:val="18"/>
      <w:szCs w:val="18"/>
    </w:rPr>
  </w:style>
  <w:style w:type="paragraph" w:customStyle="1" w:styleId="MarginEdition">
    <w:name w:val="Margin Edition"/>
    <w:basedOn w:val="MarginNote"/>
    <w:rsid w:val="00724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230"/>
    <w:rPr>
      <w:sz w:val="2"/>
      <w:szCs w:val="2"/>
    </w:rPr>
  </w:style>
  <w:style w:type="character" w:customStyle="1" w:styleId="Small">
    <w:name w:val="Small"/>
    <w:basedOn w:val="DefaultParagraphFont"/>
    <w:rsid w:val="00724230"/>
    <w:rPr>
      <w:sz w:val="16"/>
    </w:rPr>
  </w:style>
  <w:style w:type="paragraph" w:customStyle="1" w:styleId="WideTable">
    <w:name w:val="Wide Table"/>
    <w:basedOn w:val="Normal"/>
    <w:rsid w:val="00724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230"/>
  </w:style>
  <w:style w:type="paragraph" w:styleId="Quote">
    <w:name w:val="Quote"/>
    <w:basedOn w:val="Heading1"/>
    <w:link w:val="QuoteChar"/>
    <w:qFormat/>
    <w:rsid w:val="00724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230"/>
    <w:pPr>
      <w:pageBreakBefore/>
    </w:pPr>
  </w:style>
  <w:style w:type="paragraph" w:customStyle="1" w:styleId="Border">
    <w:name w:val="Border"/>
    <w:basedOn w:val="Normal"/>
    <w:qFormat/>
    <w:rsid w:val="00724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230"/>
    <w:rPr>
      <w:u w:val="single"/>
    </w:rPr>
  </w:style>
  <w:style w:type="character" w:customStyle="1" w:styleId="BoldandItalics">
    <w:name w:val="Bold and Italics"/>
    <w:qFormat/>
    <w:rsid w:val="00724230"/>
    <w:rPr>
      <w:b/>
      <w:i/>
      <w:u w:val="none"/>
    </w:rPr>
  </w:style>
  <w:style w:type="paragraph" w:styleId="BalloonText">
    <w:name w:val="Balloon Text"/>
    <w:basedOn w:val="Normal"/>
    <w:link w:val="BalloonTextChar"/>
    <w:rsid w:val="00724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230"/>
    <w:pPr>
      <w:spacing w:before="0" w:after="0"/>
    </w:pPr>
  </w:style>
  <w:style w:type="paragraph" w:customStyle="1" w:styleId="BodyTextBold">
    <w:name w:val="Body Text Bold"/>
    <w:basedOn w:val="BodyText"/>
    <w:qFormat/>
    <w:rsid w:val="00724230"/>
    <w:rPr>
      <w:b/>
    </w:rPr>
  </w:style>
  <w:style w:type="character" w:styleId="Hyperlink">
    <w:name w:val="Hyperlink"/>
    <w:basedOn w:val="DefaultParagraphFont"/>
    <w:uiPriority w:val="99"/>
    <w:unhideWhenUsed/>
    <w:rsid w:val="00FC0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4949</Characters>
  <Application>Microsoft Office Word</Application>
  <DocSecurity>0</DocSecurity>
  <Lines>190</Lines>
  <Paragraphs>130</Paragraphs>
  <ScaleCrop>false</ScaleCrop>
  <Company>Author-it Software Corporation Ltd.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CUASOU311 Mix music in a studio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