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E19" w:rsidP="00897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CUASOU306 Operate sound reinforcement systems</w:t>
      </w:r>
      <w:r>
        <w:fldChar w:fldCharType="end"/>
      </w:r>
    </w:p>
    <w:p w:rsidR="00897E19" w:rsidP="00897E19">
      <w:pPr>
        <w:pStyle w:val="Version"/>
        <w:sectPr w:rsidSect="00EE2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B9A" w:rsidP="00EE2B9A">
      <w:pPr>
        <w:pStyle w:val="SuperHeading"/>
      </w:pPr>
      <w:r w:rsidRPr="00EE2B9A">
        <w:t>CUASOU306 Operate sound reinforcement systems</w:t>
      </w:r>
    </w:p>
    <w:p w:rsidR="00000000" w:rsidRPr="00EE2B9A" w:rsidP="00EE2B9A">
      <w:pPr>
        <w:pStyle w:val="Heading1"/>
      </w:pPr>
      <w:bookmarkStart w:id="1" w:name="O_829163"/>
      <w:bookmarkEnd w:id="1"/>
      <w:r w:rsidRPr="00EE2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2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rPr>
                <w:rStyle w:val="SpecialBold"/>
              </w:rPr>
              <w:t>Comments</w:t>
            </w:r>
          </w:p>
        </w:tc>
      </w:tr>
      <w:tr w:rsidTr="00EE2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This version first released with CUA Creative Arts and Culture Training Package version 2.0.</w:t>
            </w:r>
          </w:p>
        </w:tc>
      </w:tr>
    </w:tbl>
    <w:p w:rsidR="00000000" w:rsidRPr="00EE2B9A" w:rsidP="00EE2B9A">
      <w:pPr>
        <w:pStyle w:val="BodyText"/>
      </w:pPr>
    </w:p>
    <w:p w:rsidR="00000000" w:rsidRPr="00EE2B9A" w:rsidP="00EE2B9A">
      <w:pPr>
        <w:pStyle w:val="AllowPageBreak"/>
      </w:pPr>
    </w:p>
    <w:p w:rsidR="00000000" w:rsidRPr="00EE2B9A" w:rsidP="00EE2B9A">
      <w:pPr>
        <w:pStyle w:val="Heading1"/>
      </w:pPr>
      <w:bookmarkStart w:id="2" w:name="O_829164"/>
      <w:bookmarkEnd w:id="2"/>
      <w:r w:rsidRPr="00EE2B9A">
        <w:t>Application</w:t>
      </w:r>
    </w:p>
    <w:p w:rsidR="00000000" w:rsidRPr="00EE2B9A" w:rsidP="00897E19">
      <w:pPr>
        <w:pStyle w:val="BodyText"/>
      </w:pPr>
      <w:r w:rsidRPr="00EE2B9A">
        <w:t>This unit describes the skills and knowledge required to operate sound rein</w:t>
      </w:r>
      <w:r w:rsidRPr="00EE2B9A">
        <w:t>forcement systems for live performances.</w:t>
      </w:r>
    </w:p>
    <w:p w:rsidR="00000000" w:rsidRPr="00EE2B9A" w:rsidP="00897E19">
      <w:pPr>
        <w:pStyle w:val="BodyText"/>
      </w:pPr>
      <w:r w:rsidRPr="00EE2B9A">
        <w:t>It applies to individuals whose main role is to monitor and maintain sound quality through front-of-house sound reinforcement systems during live performances.</w:t>
      </w:r>
    </w:p>
    <w:p w:rsidR="00000000" w:rsidRPr="00EE2B9A" w:rsidP="00897E19">
      <w:pPr>
        <w:pStyle w:val="BodyText"/>
      </w:pPr>
      <w:r w:rsidRPr="00EE2B9A">
        <w:t>No licensing, legislative or certification requiremen</w:t>
      </w:r>
      <w:r w:rsidRPr="00EE2B9A">
        <w:t>ts apply to this unit at the time of publication.</w:t>
      </w:r>
    </w:p>
    <w:p w:rsidR="00000000" w:rsidRPr="00EE2B9A" w:rsidP="00EE2B9A">
      <w:pPr>
        <w:pStyle w:val="Heading1"/>
      </w:pPr>
      <w:bookmarkStart w:id="3" w:name="O_829167"/>
      <w:bookmarkEnd w:id="3"/>
      <w:r w:rsidRPr="00EE2B9A">
        <w:t>Unit Sector</w:t>
      </w:r>
    </w:p>
    <w:p w:rsidR="00000000" w:rsidRPr="00EE2B9A" w:rsidP="00897E19">
      <w:pPr>
        <w:pStyle w:val="BodyText"/>
      </w:pPr>
      <w:r w:rsidRPr="00EE2B9A">
        <w:t>Media and entertainment production – audio/sound</w:t>
      </w:r>
    </w:p>
    <w:p w:rsidR="00000000" w:rsidRPr="00EE2B9A" w:rsidP="00EE2B9A">
      <w:pPr>
        <w:pStyle w:val="Heading1"/>
      </w:pPr>
      <w:bookmarkStart w:id="4" w:name="O_829168"/>
      <w:bookmarkEnd w:id="4"/>
      <w:r w:rsidRPr="00EE2B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E2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rPr>
                <w:rStyle w:val="SpecialBold"/>
              </w:rPr>
              <w:t>PERFORMANCE CRITERIA</w:t>
            </w:r>
          </w:p>
        </w:tc>
      </w:tr>
      <w:tr w:rsidTr="00EE2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 Prepare for sound reinforcement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1.1 Confirm production requirements with relevant people</w:t>
            </w:r>
          </w:p>
          <w:p w:rsidR="00000000" w:rsidRPr="00EE2B9A" w:rsidP="00EE2B9A">
            <w:pPr>
              <w:pStyle w:val="BodyText"/>
            </w:pPr>
            <w:r w:rsidRPr="00EE2B9A">
              <w:t>1.2 Confirm audio equipment has been correctly installed</w:t>
            </w:r>
            <w:r w:rsidRPr="00EE2B9A">
              <w:t xml:space="preserve"> and tested according to manufacturer instructions and work health and safety (WHS) guidelines</w:t>
            </w:r>
          </w:p>
          <w:p w:rsidR="00000000" w:rsidRPr="00EE2B9A" w:rsidP="00EE2B9A">
            <w:pPr>
              <w:pStyle w:val="BodyText"/>
            </w:pPr>
            <w:r w:rsidRPr="00EE2B9A">
              <w:t>1.3 Confirm adequate standby facilities are accessible in the event of equipment malfunction</w:t>
            </w:r>
          </w:p>
          <w:p w:rsidR="00000000" w:rsidRPr="00EE2B9A" w:rsidP="00EE2B9A">
            <w:pPr>
              <w:pStyle w:val="BodyText"/>
            </w:pPr>
            <w:r w:rsidRPr="00EE2B9A">
              <w:t>1.4 Prepare for playback of pre-recorded material as required</w:t>
            </w:r>
          </w:p>
          <w:p w:rsidR="00000000" w:rsidRPr="00EE2B9A" w:rsidP="00EE2B9A">
            <w:pPr>
              <w:pStyle w:val="BodyText"/>
            </w:pPr>
            <w:r w:rsidRPr="00EE2B9A">
              <w:t>1.5 Li</w:t>
            </w:r>
            <w:r w:rsidRPr="00EE2B9A">
              <w:t xml:space="preserve">sten critically to sound system and adjust as necessary to take </w:t>
            </w:r>
            <w:r w:rsidRPr="00EE2B9A">
              <w:t>account of venue acoustics</w:t>
            </w:r>
          </w:p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1.6 Conduct final sound check in line with production requirements</w:t>
            </w:r>
          </w:p>
        </w:tc>
      </w:tr>
      <w:tr w:rsidTr="00EE2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2. Monitor sound reinforcement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2.1 Confirm that sound quality and balance meet production requirements</w:t>
            </w:r>
          </w:p>
          <w:p w:rsidR="00000000" w:rsidRPr="00EE2B9A" w:rsidP="00EE2B9A">
            <w:pPr>
              <w:pStyle w:val="BodyText"/>
            </w:pPr>
            <w:r w:rsidRPr="00EE2B9A">
              <w:t>2.2 Monitor sound levels to ensure they do not exceed safe noise levels</w:t>
            </w:r>
          </w:p>
          <w:p w:rsidR="00000000" w:rsidRPr="00EE2B9A" w:rsidP="00EE2B9A">
            <w:pPr>
              <w:pStyle w:val="BodyText"/>
            </w:pPr>
            <w:r w:rsidRPr="00EE2B9A">
              <w:t>2.3 Identify and rectify equipment malfunctions with minimum disruption to sound quality</w:t>
            </w:r>
          </w:p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2.4 Communicate appropr</w:t>
            </w:r>
            <w:r w:rsidRPr="00EE2B9A">
              <w:t>iately with relevant people throughout the performance</w:t>
            </w:r>
          </w:p>
        </w:tc>
      </w:tr>
      <w:tr w:rsidTr="00EE2B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3. Complete work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3.1 Complete documentation in line with production requirements</w:t>
            </w:r>
          </w:p>
          <w:p w:rsidR="00000000" w:rsidRPr="00EE2B9A" w:rsidP="00EE2B9A">
            <w:pPr>
              <w:pStyle w:val="BodyText"/>
            </w:pPr>
            <w:r w:rsidRPr="00EE2B9A">
              <w:t>3.2 Assist with the disassembly of audio equipment as required</w:t>
            </w:r>
          </w:p>
          <w:p w:rsidR="00000000" w:rsidRPr="00EE2B9A" w:rsidP="00EE2B9A">
            <w:pPr>
              <w:pStyle w:val="BodyText"/>
            </w:pPr>
            <w:r w:rsidRPr="00EE2B9A">
              <w:t>3.3 Seek feedback from relevant people on own</w:t>
            </w:r>
            <w:r w:rsidRPr="00EE2B9A">
              <w:t xml:space="preserve"> performance, and note areas for improvement</w:t>
            </w:r>
          </w:p>
        </w:tc>
      </w:tr>
    </w:tbl>
    <w:p w:rsidR="00000000" w:rsidRPr="00EE2B9A" w:rsidP="00EE2B9A">
      <w:pPr>
        <w:pStyle w:val="BodyText"/>
      </w:pPr>
    </w:p>
    <w:p w:rsidR="00000000" w:rsidRPr="00EE2B9A" w:rsidP="00EE2B9A">
      <w:pPr>
        <w:pStyle w:val="AllowPageBreak"/>
      </w:pPr>
    </w:p>
    <w:p w:rsidR="00000000" w:rsidRPr="00EE2B9A" w:rsidP="00EE2B9A">
      <w:pPr>
        <w:pStyle w:val="Heading1"/>
      </w:pPr>
      <w:bookmarkStart w:id="5" w:name="O_829169"/>
      <w:bookmarkEnd w:id="5"/>
      <w:r w:rsidRPr="00EE2B9A">
        <w:t>Foundation Skills</w:t>
      </w:r>
    </w:p>
    <w:p w:rsidR="00000000" w:rsidRPr="00897E19" w:rsidP="00897E19">
      <w:pPr>
        <w:pStyle w:val="BodyText"/>
        <w:rPr>
          <w:i/>
        </w:rPr>
      </w:pPr>
      <w:r w:rsidRPr="00897E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Performa</w:t>
            </w:r>
            <w:r w:rsidRPr="00EE2B9A">
              <w:rPr>
                <w:rStyle w:val="SpecialBold"/>
              </w:rPr>
              <w:t>nce</w:t>
            </w:r>
          </w:p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rPr>
                <w:rStyle w:val="SpecialBold"/>
              </w:rPr>
              <w:t>Description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>Applies feedback from peers to inform own performance as audio engineer, identifying areas for improvement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 xml:space="preserve">Recognises and interprets textual and diagrammatic information from relevant sources </w:t>
            </w:r>
            <w:r w:rsidRPr="00EE2B9A">
              <w:t>to determine artistic, technical and equipment requirements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>Prepares workplace documentation that communicates information clearly and effectively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1.5, 1.6, 2.1, 2.4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ListBullet"/>
            </w:pPr>
            <w:r w:rsidRPr="00EE2B9A">
              <w:t>Uses listening and questioning skills to confirm u</w:t>
            </w:r>
            <w:r w:rsidRPr="00EE2B9A">
              <w:t xml:space="preserve">nderstanding of requirements </w:t>
            </w:r>
          </w:p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>Listens to the audio output, responding to and adjusting the tonal balance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1.1-1.3,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ListBullet"/>
            </w:pPr>
            <w:r w:rsidRPr="00EE2B9A">
              <w:t>Follows organisational policies and procedures, including work health and safety requirements</w:t>
            </w:r>
          </w:p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 xml:space="preserve">Appreciates the implications of legal and regulatory </w:t>
            </w:r>
            <w:r w:rsidRPr="00EE2B9A">
              <w:t>responsibilities related to sound levels, and works within the guidelines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1.1, 1.2, 2.4, 3.3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ListBullet"/>
              <w:rPr>
                <w:lang w:val="en-NZ"/>
              </w:rPr>
            </w:pPr>
            <w:r w:rsidRPr="00EE2B9A">
              <w:t xml:space="preserve">Collaborates and cooperates with others to achieve required outcomes </w:t>
            </w:r>
          </w:p>
        </w:tc>
      </w:tr>
      <w:tr w:rsidTr="00EE2B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Get the work don</w:t>
            </w:r>
            <w:r w:rsidRPr="00EE2B9A">
              <w:t>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1.1-1.6, 2.1-2.4,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ListBullet"/>
            </w:pPr>
            <w:r w:rsidRPr="00EE2B9A">
              <w:t xml:space="preserve">Plans, organises and completes work according to requirements </w:t>
            </w:r>
          </w:p>
          <w:p w:rsidR="00000000" w:rsidRPr="00EE2B9A" w:rsidP="00EE2B9A">
            <w:pPr>
              <w:pStyle w:val="ListBullet"/>
            </w:pPr>
            <w:r w:rsidRPr="00EE2B9A">
              <w:t xml:space="preserve">Identifies and addresses problems directly related to own role, seeking advice when required </w:t>
            </w:r>
          </w:p>
          <w:p w:rsidR="00000000" w:rsidRPr="00EE2B9A" w:rsidP="00EE2B9A">
            <w:pPr>
              <w:pStyle w:val="ListBullet"/>
            </w:pPr>
            <w:r w:rsidRPr="00EE2B9A">
              <w:t>Evaluates outcomes to identify opportunities for improvement</w:t>
            </w:r>
          </w:p>
        </w:tc>
      </w:tr>
    </w:tbl>
    <w:p w:rsidR="00000000" w:rsidRPr="00EE2B9A" w:rsidP="00EE2B9A">
      <w:pPr>
        <w:pStyle w:val="BodyText"/>
      </w:pPr>
    </w:p>
    <w:p w:rsidR="00000000" w:rsidRPr="00EE2B9A" w:rsidP="00EE2B9A">
      <w:pPr>
        <w:pStyle w:val="AllowPageBreak"/>
      </w:pPr>
    </w:p>
    <w:p w:rsidR="00000000" w:rsidRPr="00EE2B9A" w:rsidP="00EE2B9A">
      <w:pPr>
        <w:pStyle w:val="Heading1"/>
      </w:pPr>
      <w:bookmarkStart w:id="6" w:name="O_829171"/>
      <w:bookmarkEnd w:id="6"/>
      <w:r w:rsidRPr="00EE2B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EE2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 xml:space="preserve">Code and title </w:t>
            </w:r>
          </w:p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Code and title</w:t>
            </w:r>
          </w:p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rPr>
                <w:rStyle w:val="SpecialBold"/>
              </w:rPr>
              <w:t>Equivalence status</w:t>
            </w:r>
          </w:p>
        </w:tc>
      </w:tr>
      <w:tr w:rsidTr="00EE2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CUASOU306 Operate sound reinforcement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CUSSOU301A Provide sound reinforcement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Updated to meet Standards for Training Packages.</w:t>
            </w:r>
          </w:p>
          <w:p w:rsidR="00000000" w:rsidP="00EE2B9A">
            <w:pPr>
              <w:pStyle w:val="BodyText"/>
              <w:rPr>
                <w:lang w:val="en-NZ"/>
              </w:rPr>
            </w:pPr>
            <w:r w:rsidRPr="00EE2B9A">
              <w:t>Title change.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9A" w:rsidP="00EE2B9A">
            <w:pPr>
              <w:pStyle w:val="BodyText"/>
            </w:pPr>
            <w:r w:rsidRPr="00EE2B9A">
              <w:t>Equivalent unit</w:t>
            </w:r>
          </w:p>
        </w:tc>
      </w:tr>
    </w:tbl>
    <w:p w:rsidR="00000000" w:rsidRPr="00EE2B9A" w:rsidP="00EE2B9A">
      <w:pPr>
        <w:pStyle w:val="BodyText"/>
      </w:pPr>
    </w:p>
    <w:p w:rsidR="00000000" w:rsidRPr="00EE2B9A" w:rsidP="00EE2B9A">
      <w:pPr>
        <w:pStyle w:val="AllowPageBreak"/>
      </w:pPr>
    </w:p>
    <w:p w:rsidR="00000000" w:rsidRPr="00EE2B9A" w:rsidP="00EE2B9A">
      <w:pPr>
        <w:pStyle w:val="Heading1"/>
      </w:pPr>
      <w:bookmarkStart w:id="7" w:name="O_829178"/>
      <w:bookmarkEnd w:id="7"/>
      <w:r w:rsidRPr="00EE2B9A">
        <w:t>Links</w:t>
      </w:r>
    </w:p>
    <w:p w:rsidR="00000000" w:rsidRPr="00EE2B9A" w:rsidP="00897E19">
      <w:pPr>
        <w:pStyle w:val="BodyText"/>
      </w:pPr>
      <w:r w:rsidRPr="00EE2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54C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E2B9A" w:rsidP="00EE2B9A"/>
    <w:sectPr w:rsidSect="00EE2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A" w:rsidRPr="00897E19" w:rsidP="00897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19" w:rsidP="00EE2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E19" w:rsidP="00EE2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7E19" w:rsidP="00EE2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B9A" w:rsidRPr="00897E19" w:rsidP="00897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19" w:rsidRPr="002D2AF8" w:rsidP="00EE2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CUASOU306 Operate sound reinforcement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7E19" w:rsidP="00EE2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D0D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EEF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B9A"/>
  </w:style>
  <w:style w:type="character" w:customStyle="1" w:styleId="Heading1Char">
    <w:name w:val="Heading 1 Char"/>
    <w:basedOn w:val="DefaultParagraphFont"/>
    <w:link w:val="Heading1"/>
    <w:rsid w:val="00EE2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B9A"/>
    <w:rPr>
      <w:b/>
      <w:spacing w:val="0"/>
    </w:rPr>
  </w:style>
  <w:style w:type="character" w:styleId="Emphasis">
    <w:name w:val="Emphasis"/>
    <w:basedOn w:val="DefaultParagraphFont"/>
    <w:qFormat/>
    <w:rsid w:val="00EE2B9A"/>
    <w:rPr>
      <w:i/>
    </w:rPr>
  </w:style>
  <w:style w:type="paragraph" w:customStyle="1" w:styleId="SuperHeading">
    <w:name w:val="SuperHeading"/>
    <w:basedOn w:val="Normal"/>
    <w:rsid w:val="00EE2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B9A"/>
  </w:style>
  <w:style w:type="paragraph" w:styleId="TableofFigures">
    <w:name w:val="table of figures"/>
    <w:basedOn w:val="Normal"/>
    <w:next w:val="Normal"/>
    <w:semiHidden/>
    <w:rsid w:val="00EE2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B9A"/>
    <w:rPr>
      <w:rFonts w:ascii="Wingdings" w:hAnsi="Wingdings"/>
    </w:rPr>
  </w:style>
  <w:style w:type="paragraph" w:customStyle="1" w:styleId="TableHeading">
    <w:name w:val="Table Heading"/>
    <w:basedOn w:val="HeadingBase"/>
    <w:rsid w:val="00EE2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B9A"/>
    <w:rPr>
      <w:color w:val="0033CC"/>
      <w:u w:val="none"/>
    </w:rPr>
  </w:style>
  <w:style w:type="paragraph" w:customStyle="1" w:styleId="BodyTextRight">
    <w:name w:val="Body Text Right"/>
    <w:basedOn w:val="BodyText"/>
    <w:rsid w:val="00EE2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B9A"/>
    <w:rPr>
      <w:sz w:val="32"/>
    </w:rPr>
  </w:style>
  <w:style w:type="paragraph" w:customStyle="1" w:styleId="HeadingProcedure">
    <w:name w:val="Heading Procedure"/>
    <w:basedOn w:val="HeadingBase"/>
    <w:next w:val="Normal"/>
    <w:rsid w:val="00EE2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B9A"/>
    <w:pPr>
      <w:spacing w:before="60" w:after="60"/>
    </w:pPr>
  </w:style>
  <w:style w:type="paragraph" w:styleId="ListContinue">
    <w:name w:val="List Continue"/>
    <w:basedOn w:val="List"/>
    <w:rsid w:val="00EE2B9A"/>
    <w:pPr>
      <w:ind w:firstLine="0"/>
    </w:pPr>
  </w:style>
  <w:style w:type="paragraph" w:customStyle="1" w:styleId="ListNote">
    <w:name w:val="List Note"/>
    <w:basedOn w:val="List"/>
    <w:rsid w:val="00EE2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B9A"/>
    <w:rPr>
      <w:rFonts w:ascii="Courier New" w:hAnsi="Courier New"/>
    </w:rPr>
  </w:style>
  <w:style w:type="paragraph" w:customStyle="1" w:styleId="NoteBullet">
    <w:name w:val="Note Bullet"/>
    <w:basedOn w:val="Note"/>
    <w:rsid w:val="00EE2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B9A"/>
    <w:rPr>
      <w:b/>
      <w:smallCaps/>
    </w:rPr>
  </w:style>
  <w:style w:type="paragraph" w:customStyle="1" w:styleId="TableListNumber">
    <w:name w:val="Table List Number"/>
    <w:basedOn w:val="ListNumber"/>
    <w:rsid w:val="00EE2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B9A"/>
    <w:pPr>
      <w:numPr>
        <w:numId w:val="8"/>
      </w:numPr>
    </w:pPr>
  </w:style>
  <w:style w:type="paragraph" w:customStyle="1" w:styleId="ListAlpha2">
    <w:name w:val="List Alpha 2"/>
    <w:basedOn w:val="List2"/>
    <w:rsid w:val="00EE2B9A"/>
    <w:pPr>
      <w:numPr>
        <w:numId w:val="7"/>
      </w:numPr>
    </w:pPr>
  </w:style>
  <w:style w:type="paragraph" w:styleId="List2">
    <w:name w:val="List 2"/>
    <w:basedOn w:val="BodyText"/>
    <w:rsid w:val="00EE2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B9A"/>
    <w:pPr>
      <w:numPr>
        <w:numId w:val="3"/>
      </w:numPr>
    </w:pPr>
  </w:style>
  <w:style w:type="paragraph" w:styleId="ListContinue2">
    <w:name w:val="List Continue 2"/>
    <w:basedOn w:val="List2"/>
    <w:rsid w:val="00EE2B9A"/>
    <w:pPr>
      <w:ind w:firstLine="0"/>
    </w:pPr>
  </w:style>
  <w:style w:type="paragraph" w:styleId="ListContinue3">
    <w:name w:val="List Continue 3"/>
    <w:basedOn w:val="List3"/>
    <w:rsid w:val="00EE2B9A"/>
    <w:pPr>
      <w:ind w:left="1021" w:firstLine="0"/>
    </w:pPr>
  </w:style>
  <w:style w:type="paragraph" w:styleId="ListContinue4">
    <w:name w:val="List Continue 4"/>
    <w:basedOn w:val="List4"/>
    <w:rsid w:val="00EE2B9A"/>
    <w:pPr>
      <w:ind w:firstLine="0"/>
    </w:pPr>
  </w:style>
  <w:style w:type="paragraph" w:styleId="ListContinue5">
    <w:name w:val="List Continue 5"/>
    <w:basedOn w:val="List5"/>
    <w:rsid w:val="00EE2B9A"/>
    <w:pPr>
      <w:ind w:firstLine="0"/>
    </w:pPr>
  </w:style>
  <w:style w:type="paragraph" w:styleId="ListNumber3">
    <w:name w:val="List Number 3"/>
    <w:basedOn w:val="List3"/>
    <w:rsid w:val="00EE2B9A"/>
    <w:pPr>
      <w:numPr>
        <w:numId w:val="4"/>
      </w:numPr>
    </w:pPr>
  </w:style>
  <w:style w:type="paragraph" w:styleId="ListNumber4">
    <w:name w:val="List Number 4"/>
    <w:basedOn w:val="List4"/>
    <w:rsid w:val="00EE2B9A"/>
    <w:pPr>
      <w:numPr>
        <w:numId w:val="5"/>
      </w:numPr>
    </w:pPr>
  </w:style>
  <w:style w:type="paragraph" w:styleId="ListNumber5">
    <w:name w:val="List Number 5"/>
    <w:basedOn w:val="List5"/>
    <w:rsid w:val="00EE2B9A"/>
    <w:pPr>
      <w:numPr>
        <w:numId w:val="6"/>
      </w:numPr>
    </w:pPr>
  </w:style>
  <w:style w:type="paragraph" w:styleId="BlockText">
    <w:name w:val="Block Text"/>
    <w:basedOn w:val="Normal"/>
    <w:rsid w:val="00EE2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B9A"/>
    <w:rPr>
      <w:sz w:val="16"/>
      <w:vertAlign w:val="superscript"/>
    </w:rPr>
  </w:style>
  <w:style w:type="character" w:customStyle="1" w:styleId="Symbols">
    <w:name w:val="Symbols"/>
    <w:basedOn w:val="DefaultParagraphFont"/>
    <w:rsid w:val="00EE2B9A"/>
    <w:rPr>
      <w:rFonts w:ascii="Symbol" w:hAnsi="Symbol"/>
    </w:rPr>
  </w:style>
  <w:style w:type="character" w:customStyle="1" w:styleId="MenuOptions">
    <w:name w:val="Menu Options"/>
    <w:basedOn w:val="DefaultParagraphFont"/>
    <w:rsid w:val="00EE2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B9A"/>
    <w:rPr>
      <w:b/>
    </w:rPr>
  </w:style>
  <w:style w:type="character" w:customStyle="1" w:styleId="Underlined">
    <w:name w:val="Underlined"/>
    <w:basedOn w:val="DefaultParagraphFont"/>
    <w:rsid w:val="00EE2B9A"/>
    <w:rPr>
      <w:u w:val="single"/>
    </w:rPr>
  </w:style>
  <w:style w:type="paragraph" w:customStyle="1" w:styleId="TableBodyTextRight">
    <w:name w:val="Table Body Text Right"/>
    <w:basedOn w:val="TableBodyText"/>
    <w:rsid w:val="00EE2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B9A"/>
    <w:rPr>
      <w:sz w:val="18"/>
    </w:rPr>
  </w:style>
  <w:style w:type="paragraph" w:customStyle="1" w:styleId="BodySmallRight">
    <w:name w:val="Body Small Right"/>
    <w:basedOn w:val="BodyTextRight"/>
    <w:rsid w:val="00EE2B9A"/>
    <w:rPr>
      <w:sz w:val="18"/>
      <w:szCs w:val="18"/>
    </w:rPr>
  </w:style>
  <w:style w:type="paragraph" w:customStyle="1" w:styleId="MarginEdition">
    <w:name w:val="Margin Edition"/>
    <w:basedOn w:val="MarginNote"/>
    <w:rsid w:val="00EE2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B9A"/>
    <w:rPr>
      <w:sz w:val="2"/>
      <w:szCs w:val="2"/>
    </w:rPr>
  </w:style>
  <w:style w:type="character" w:customStyle="1" w:styleId="Small">
    <w:name w:val="Small"/>
    <w:basedOn w:val="DefaultParagraphFont"/>
    <w:rsid w:val="00EE2B9A"/>
    <w:rPr>
      <w:sz w:val="16"/>
    </w:rPr>
  </w:style>
  <w:style w:type="paragraph" w:customStyle="1" w:styleId="WideTable">
    <w:name w:val="Wide Table"/>
    <w:basedOn w:val="Normal"/>
    <w:rsid w:val="00EE2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B9A"/>
  </w:style>
  <w:style w:type="paragraph" w:styleId="Quote">
    <w:name w:val="Quote"/>
    <w:basedOn w:val="Heading1"/>
    <w:link w:val="QuoteChar"/>
    <w:qFormat/>
    <w:rsid w:val="00EE2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B9A"/>
    <w:pPr>
      <w:pageBreakBefore/>
    </w:pPr>
  </w:style>
  <w:style w:type="paragraph" w:customStyle="1" w:styleId="Border">
    <w:name w:val="Border"/>
    <w:basedOn w:val="Normal"/>
    <w:qFormat/>
    <w:rsid w:val="00EE2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B9A"/>
    <w:rPr>
      <w:u w:val="single"/>
    </w:rPr>
  </w:style>
  <w:style w:type="character" w:customStyle="1" w:styleId="BoldandItalics">
    <w:name w:val="Bold and Italics"/>
    <w:qFormat/>
    <w:rsid w:val="00EE2B9A"/>
    <w:rPr>
      <w:b/>
      <w:i/>
      <w:u w:val="none"/>
    </w:rPr>
  </w:style>
  <w:style w:type="paragraph" w:styleId="BalloonText">
    <w:name w:val="Balloon Text"/>
    <w:basedOn w:val="Normal"/>
    <w:link w:val="BalloonTextChar"/>
    <w:rsid w:val="00EE2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B9A"/>
    <w:pPr>
      <w:spacing w:before="0" w:after="0"/>
    </w:pPr>
  </w:style>
  <w:style w:type="paragraph" w:customStyle="1" w:styleId="BodyTextBold">
    <w:name w:val="Body Text Bold"/>
    <w:basedOn w:val="BodyText"/>
    <w:qFormat/>
    <w:rsid w:val="00EE2B9A"/>
    <w:rPr>
      <w:b/>
    </w:rPr>
  </w:style>
  <w:style w:type="character" w:styleId="Hyperlink">
    <w:name w:val="Hyperlink"/>
    <w:basedOn w:val="DefaultParagraphFont"/>
    <w:uiPriority w:val="99"/>
    <w:unhideWhenUsed/>
    <w:rsid w:val="00897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3585</Characters>
  <Application>Microsoft Office Word</Application>
  <DocSecurity>0</DocSecurity>
  <Lines>149</Lines>
  <Paragraphs>96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CUASOU306 Operate sound reinforcement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