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EA5" w:rsidP="00DA5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CUASOU306 Operate sound reinforcement systems</w:t>
      </w:r>
      <w:r>
        <w:fldChar w:fldCharType="end"/>
      </w:r>
    </w:p>
    <w:p w:rsidR="00DA5EA5" w:rsidP="00DA5EA5">
      <w:pPr>
        <w:pStyle w:val="Version"/>
        <w:sectPr w:rsidSect="006D6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974" w:rsidP="006D6974">
      <w:pPr>
        <w:pStyle w:val="SuperHeading"/>
      </w:pPr>
      <w:r w:rsidRPr="006D6974">
        <w:t>CUASOU306 Operate sound reinforcement systems</w:t>
      </w:r>
    </w:p>
    <w:p w:rsidR="00000000" w:rsidRPr="006D6974" w:rsidP="006D6974">
      <w:pPr>
        <w:pStyle w:val="Heading1"/>
      </w:pPr>
      <w:bookmarkStart w:id="1" w:name="O_829163"/>
      <w:bookmarkEnd w:id="1"/>
      <w:r w:rsidRPr="006D69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rPr>
                <w:rStyle w:val="SpecialBold"/>
              </w:rPr>
              <w:t>Comments</w:t>
            </w:r>
          </w:p>
        </w:tc>
      </w:tr>
      <w:tr w:rsidTr="006D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This version first released with CUA Creative Arts and Culture Training Package version 2.0.</w:t>
            </w:r>
          </w:p>
        </w:tc>
      </w:tr>
    </w:tbl>
    <w:p w:rsidR="00000000" w:rsidRPr="006D6974" w:rsidP="006D6974">
      <w:pPr>
        <w:pStyle w:val="BodyText"/>
      </w:pPr>
    </w:p>
    <w:p w:rsidR="00000000" w:rsidRPr="006D6974" w:rsidP="006D6974">
      <w:pPr>
        <w:pStyle w:val="AllowPageBreak"/>
      </w:pPr>
    </w:p>
    <w:p w:rsidR="00000000" w:rsidRPr="006D6974" w:rsidP="006D6974">
      <w:pPr>
        <w:pStyle w:val="Heading1"/>
      </w:pPr>
      <w:bookmarkStart w:id="2" w:name="O_829164"/>
      <w:bookmarkEnd w:id="2"/>
      <w:r w:rsidRPr="006D6974">
        <w:t>Application</w:t>
      </w:r>
    </w:p>
    <w:p w:rsidR="00000000" w:rsidRPr="006D6974" w:rsidP="00DA5EA5">
      <w:pPr>
        <w:pStyle w:val="BodyText"/>
      </w:pPr>
      <w:r w:rsidRPr="006D6974">
        <w:t>This unit describes the skills and knowledge required to operate sound rein</w:t>
      </w:r>
      <w:r w:rsidRPr="006D6974">
        <w:t>forcement systems for live performances.</w:t>
      </w:r>
    </w:p>
    <w:p w:rsidR="00000000" w:rsidRPr="006D6974" w:rsidP="00DA5EA5">
      <w:pPr>
        <w:pStyle w:val="BodyText"/>
      </w:pPr>
      <w:r w:rsidRPr="006D6974">
        <w:t>It applies to individuals whose main role is to monitor and maintain sound quality through front-of-house sound reinforcement systems during live performances.</w:t>
      </w:r>
    </w:p>
    <w:p w:rsidR="00000000" w:rsidRPr="006D6974" w:rsidP="00DA5EA5">
      <w:pPr>
        <w:pStyle w:val="BodyText"/>
      </w:pPr>
      <w:r w:rsidRPr="006D6974">
        <w:t>No licensing, legislative or certification requiremen</w:t>
      </w:r>
      <w:r w:rsidRPr="006D6974">
        <w:t>ts apply to this unit at the time of publication.</w:t>
      </w:r>
    </w:p>
    <w:p w:rsidR="00000000" w:rsidRPr="006D6974" w:rsidP="006D6974">
      <w:pPr>
        <w:pStyle w:val="Heading1"/>
      </w:pPr>
      <w:bookmarkStart w:id="3" w:name="O_829167"/>
      <w:bookmarkEnd w:id="3"/>
      <w:r w:rsidRPr="006D6974">
        <w:t>Unit Sector</w:t>
      </w:r>
    </w:p>
    <w:p w:rsidR="00000000" w:rsidRPr="006D6974" w:rsidP="00DA5EA5">
      <w:pPr>
        <w:pStyle w:val="BodyText"/>
      </w:pPr>
      <w:r w:rsidRPr="006D6974">
        <w:t>Media and entertainment production – audio/sound</w:t>
      </w:r>
    </w:p>
    <w:p w:rsidR="00000000" w:rsidRPr="006D6974" w:rsidP="006D6974">
      <w:pPr>
        <w:pStyle w:val="Heading1"/>
      </w:pPr>
      <w:bookmarkStart w:id="4" w:name="O_829168"/>
      <w:bookmarkEnd w:id="4"/>
      <w:r w:rsidRPr="006D69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D69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rPr>
                <w:rStyle w:val="SpecialBold"/>
              </w:rPr>
              <w:t>PERFORMANCE CRITERIA</w:t>
            </w:r>
          </w:p>
        </w:tc>
      </w:tr>
      <w:tr w:rsidTr="006D69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9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 Prepare for sound reinforcement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1.1 Confirm production requirements with relevant people</w:t>
            </w:r>
          </w:p>
          <w:p w:rsidR="00000000" w:rsidRPr="006D6974" w:rsidP="006D6974">
            <w:pPr>
              <w:pStyle w:val="BodyText"/>
            </w:pPr>
            <w:r w:rsidRPr="006D6974">
              <w:t>1.2 Confirm audio equipment has been correctly installed</w:t>
            </w:r>
            <w:r w:rsidRPr="006D6974">
              <w:t xml:space="preserve"> and tested according to manufacturer instructions and work health and safety (WHS) guidelines</w:t>
            </w:r>
          </w:p>
          <w:p w:rsidR="00000000" w:rsidRPr="006D6974" w:rsidP="006D6974">
            <w:pPr>
              <w:pStyle w:val="BodyText"/>
            </w:pPr>
            <w:r w:rsidRPr="006D6974">
              <w:t>1.3 Confirm adequate standby facilities are accessible in the event of equipment malfunction</w:t>
            </w:r>
          </w:p>
          <w:p w:rsidR="00000000" w:rsidRPr="006D6974" w:rsidP="006D6974">
            <w:pPr>
              <w:pStyle w:val="BodyText"/>
            </w:pPr>
            <w:r w:rsidRPr="006D6974">
              <w:t>1.4 Prepare for playback of pre-recorded material as required</w:t>
            </w:r>
          </w:p>
          <w:p w:rsidR="00000000" w:rsidRPr="006D6974" w:rsidP="006D6974">
            <w:pPr>
              <w:pStyle w:val="BodyText"/>
            </w:pPr>
            <w:r w:rsidRPr="006D6974">
              <w:t>1.5 Li</w:t>
            </w:r>
            <w:r w:rsidRPr="006D6974">
              <w:t xml:space="preserve">sten critically to sound system and adjust as necessary to take </w:t>
            </w:r>
            <w:r w:rsidRPr="006D6974">
              <w:t>account of venue acoustics</w:t>
            </w:r>
          </w:p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1.6 Conduct final sound check in line with production requirements</w:t>
            </w:r>
          </w:p>
        </w:tc>
      </w:tr>
      <w:tr w:rsidTr="006D69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2. Monitor sound reinforcement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2.1 Confirm that sound quality and balance meet production requirements</w:t>
            </w:r>
          </w:p>
          <w:p w:rsidR="00000000" w:rsidRPr="006D6974" w:rsidP="006D6974">
            <w:pPr>
              <w:pStyle w:val="BodyText"/>
            </w:pPr>
            <w:r w:rsidRPr="006D6974">
              <w:t>2.2 Monitor sound levels to ensure they do not exceed safe noise levels</w:t>
            </w:r>
          </w:p>
          <w:p w:rsidR="00000000" w:rsidRPr="006D6974" w:rsidP="006D6974">
            <w:pPr>
              <w:pStyle w:val="BodyText"/>
            </w:pPr>
            <w:r w:rsidRPr="006D6974">
              <w:t>2.3 Identify and rectify equipment malfunctions with minimum disruption to sound quality</w:t>
            </w:r>
          </w:p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2.4 Communicate appropr</w:t>
            </w:r>
            <w:r w:rsidRPr="006D6974">
              <w:t>iately with relevant people throughout the performance</w:t>
            </w:r>
          </w:p>
        </w:tc>
      </w:tr>
      <w:tr w:rsidTr="006D69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3. Complete work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3.1 Complete documentation in line with production requirements</w:t>
            </w:r>
          </w:p>
          <w:p w:rsidR="00000000" w:rsidRPr="006D6974" w:rsidP="006D6974">
            <w:pPr>
              <w:pStyle w:val="BodyText"/>
            </w:pPr>
            <w:r w:rsidRPr="006D6974">
              <w:t>3.2 Assist with the disassembly of audio equipment as required</w:t>
            </w:r>
          </w:p>
          <w:p w:rsidR="00000000" w:rsidRPr="006D6974" w:rsidP="006D6974">
            <w:pPr>
              <w:pStyle w:val="BodyText"/>
            </w:pPr>
            <w:r w:rsidRPr="006D6974">
              <w:t>3.3 Seek feedback from relevant people on own</w:t>
            </w:r>
            <w:r w:rsidRPr="006D6974">
              <w:t xml:space="preserve"> performance, and note areas for improvement</w:t>
            </w:r>
          </w:p>
        </w:tc>
      </w:tr>
    </w:tbl>
    <w:p w:rsidR="00000000" w:rsidRPr="006D6974" w:rsidP="006D6974">
      <w:pPr>
        <w:pStyle w:val="BodyText"/>
      </w:pPr>
    </w:p>
    <w:p w:rsidR="00000000" w:rsidRPr="006D6974" w:rsidP="006D6974">
      <w:pPr>
        <w:pStyle w:val="AllowPageBreak"/>
      </w:pPr>
    </w:p>
    <w:p w:rsidR="00000000" w:rsidRPr="006D6974" w:rsidP="006D6974">
      <w:pPr>
        <w:pStyle w:val="Heading1"/>
      </w:pPr>
      <w:bookmarkStart w:id="5" w:name="O_829169"/>
      <w:bookmarkEnd w:id="5"/>
      <w:r w:rsidRPr="006D6974">
        <w:t>Foundation Skills</w:t>
      </w:r>
    </w:p>
    <w:p w:rsidR="00000000" w:rsidRPr="00DA5EA5" w:rsidP="00DA5EA5">
      <w:pPr>
        <w:pStyle w:val="BodyText"/>
        <w:rPr>
          <w:i/>
        </w:rPr>
      </w:pPr>
      <w:r w:rsidRPr="00DA5E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Performa</w:t>
            </w:r>
            <w:r w:rsidRPr="006D6974">
              <w:rPr>
                <w:rStyle w:val="SpecialBold"/>
              </w:rPr>
              <w:t>nce</w:t>
            </w:r>
          </w:p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rPr>
                <w:rStyle w:val="SpecialBold"/>
              </w:rPr>
              <w:t>Description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ListBullet"/>
              <w:rPr>
                <w:lang w:val="en-NZ"/>
              </w:rPr>
            </w:pPr>
            <w:r w:rsidRPr="006D6974">
              <w:t>Applies feedback from peers to inform own performance as audio engineer, identifying areas for improvement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ListBullet"/>
              <w:rPr>
                <w:lang w:val="en-NZ"/>
              </w:rPr>
            </w:pPr>
            <w:r w:rsidRPr="006D6974">
              <w:t>Recognises and interprets textual and diagrammatic information from relevant sources to determine artistic, technical and equipment requirements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ListBullet"/>
              <w:rPr>
                <w:lang w:val="en-NZ"/>
              </w:rPr>
            </w:pPr>
            <w:r w:rsidRPr="006D6974">
              <w:t>Prepares workplace documentation that communicates information clearly and effectively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Oral</w:t>
            </w:r>
            <w:r w:rsidRPr="006D6974">
              <w:t xml:space="preserve">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1.5, 1.6, 2.1, 2.4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ListBullet"/>
            </w:pPr>
            <w:r w:rsidRPr="006D6974">
              <w:t xml:space="preserve">Uses listening and questioning skills to confirm understanding of requirements </w:t>
            </w:r>
          </w:p>
          <w:p w:rsidR="00000000" w:rsidP="006D6974">
            <w:pPr>
              <w:pStyle w:val="ListBullet"/>
              <w:rPr>
                <w:lang w:val="en-NZ"/>
              </w:rPr>
            </w:pPr>
            <w:r w:rsidRPr="006D6974">
              <w:t>Listens to the audio output, responding to and adjusting the tonal balance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1.1-1.3, 1.6,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ListBullet"/>
            </w:pPr>
            <w:r w:rsidRPr="006D6974">
              <w:t>Follows organisational policies and procedures, including work health and safety requirements</w:t>
            </w:r>
          </w:p>
          <w:p w:rsidR="00000000" w:rsidP="006D6974">
            <w:pPr>
              <w:pStyle w:val="ListBullet"/>
              <w:rPr>
                <w:lang w:val="en-NZ"/>
              </w:rPr>
            </w:pPr>
            <w:r w:rsidRPr="006D6974">
              <w:t xml:space="preserve">Appreciates the implications of legal and regulatory </w:t>
            </w:r>
            <w:r w:rsidRPr="006D6974">
              <w:t>responsibilities related to sound levels, and works within the guidelines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1.1, 1.2, 2.4</w:t>
            </w:r>
            <w:r w:rsidRPr="006D6974">
              <w:t>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ListBullet"/>
              <w:rPr>
                <w:lang w:val="en-NZ"/>
              </w:rPr>
            </w:pPr>
            <w:r w:rsidRPr="006D6974">
              <w:t xml:space="preserve">Collaborates and cooperates with others to achieve required outcomes </w:t>
            </w:r>
          </w:p>
        </w:tc>
      </w:tr>
      <w:tr w:rsidTr="006D69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1.1-1.6, 2.1-2.4,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ListBullet"/>
            </w:pPr>
            <w:r w:rsidRPr="006D6974">
              <w:t xml:space="preserve">Plans, organises and completes work according to requirements </w:t>
            </w:r>
          </w:p>
          <w:p w:rsidR="00000000" w:rsidRPr="006D6974" w:rsidP="006D6974">
            <w:pPr>
              <w:pStyle w:val="ListBullet"/>
            </w:pPr>
            <w:r w:rsidRPr="006D6974">
              <w:t xml:space="preserve">Identifies and addresses problems directly related to own role, seeking advice when required </w:t>
            </w:r>
          </w:p>
          <w:p w:rsidR="00000000" w:rsidRPr="006D6974" w:rsidP="006D6974">
            <w:pPr>
              <w:pStyle w:val="ListBullet"/>
            </w:pPr>
            <w:r w:rsidRPr="006D6974">
              <w:t>Evaluates outcomes to identify opportunities for improvement</w:t>
            </w:r>
          </w:p>
        </w:tc>
      </w:tr>
    </w:tbl>
    <w:p w:rsidR="00000000" w:rsidRPr="006D6974" w:rsidP="006D6974">
      <w:pPr>
        <w:pStyle w:val="BodyText"/>
      </w:pPr>
    </w:p>
    <w:p w:rsidR="00000000" w:rsidRPr="006D6974" w:rsidP="006D6974">
      <w:pPr>
        <w:pStyle w:val="AllowPageBreak"/>
      </w:pPr>
    </w:p>
    <w:p w:rsidR="00000000" w:rsidRPr="006D6974" w:rsidP="006D6974">
      <w:pPr>
        <w:pStyle w:val="Heading1"/>
      </w:pPr>
      <w:bookmarkStart w:id="6" w:name="O_829171"/>
      <w:bookmarkEnd w:id="6"/>
      <w:r w:rsidRPr="006D69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6D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 xml:space="preserve">Code and title </w:t>
            </w:r>
          </w:p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Code and title</w:t>
            </w:r>
          </w:p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previous v</w:t>
            </w:r>
            <w:r w:rsidRPr="006D6974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rPr>
                <w:rStyle w:val="SpecialBold"/>
              </w:rPr>
              <w:t>Equivalence status</w:t>
            </w:r>
          </w:p>
        </w:tc>
      </w:tr>
      <w:tr w:rsidTr="006D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CUASOU306 Operate sound reinforcement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CUSSOU301A Provide sound reinforcement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Updated to meet Standards for Training Packages.</w:t>
            </w:r>
          </w:p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Title change.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Equivalent unit</w:t>
            </w:r>
          </w:p>
        </w:tc>
      </w:tr>
    </w:tbl>
    <w:p w:rsidR="00000000" w:rsidRPr="006D6974" w:rsidP="006D6974">
      <w:pPr>
        <w:pStyle w:val="BodyText"/>
      </w:pPr>
    </w:p>
    <w:p w:rsidR="00000000" w:rsidRPr="006D6974" w:rsidP="006D6974">
      <w:pPr>
        <w:pStyle w:val="AllowPageBreak"/>
      </w:pPr>
    </w:p>
    <w:p w:rsidR="00000000" w:rsidRPr="006D6974" w:rsidP="006D6974">
      <w:pPr>
        <w:pStyle w:val="Heading1"/>
      </w:pPr>
      <w:bookmarkStart w:id="7" w:name="O_829178"/>
      <w:bookmarkEnd w:id="7"/>
      <w:r w:rsidRPr="006D6974">
        <w:t>Links</w:t>
      </w:r>
    </w:p>
    <w:p w:rsidR="00000000" w:rsidRPr="006D6974" w:rsidP="00DA5EA5">
      <w:pPr>
        <w:pStyle w:val="BodyText"/>
      </w:pPr>
      <w:r w:rsidRPr="006D6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53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974" w:rsidP="00DA5EA5">
      <w:pPr>
        <w:pStyle w:val="BodyText"/>
        <w:sectPr w:rsidSect="006D69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974" w:rsidP="006D6974">
      <w:pPr>
        <w:pStyle w:val="SuperHeading"/>
      </w:pPr>
      <w:r w:rsidRPr="006D6974">
        <w:t>Assessment Requiremen</w:t>
      </w:r>
      <w:r w:rsidRPr="006D6974">
        <w:t>ts for CUASOU306 Operate sound reinforcement systems</w:t>
      </w:r>
    </w:p>
    <w:p w:rsidR="00000000" w:rsidRPr="006D6974" w:rsidP="006D6974">
      <w:pPr>
        <w:pStyle w:val="Heading1"/>
      </w:pPr>
      <w:bookmarkStart w:id="8" w:name="O_829173"/>
      <w:bookmarkEnd w:id="8"/>
      <w:r w:rsidRPr="006D69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rPr>
                <w:rStyle w:val="SpecialBold"/>
              </w:rPr>
              <w:t>Comments</w:t>
            </w:r>
          </w:p>
        </w:tc>
      </w:tr>
      <w:tr w:rsidTr="006D6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74">
            <w:pPr>
              <w:pStyle w:val="BodyText"/>
              <w:rPr>
                <w:lang w:val="en-NZ"/>
              </w:rPr>
            </w:pPr>
            <w:r w:rsidRPr="006D69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74" w:rsidP="006D6974">
            <w:pPr>
              <w:pStyle w:val="BodyText"/>
            </w:pPr>
            <w:r w:rsidRPr="006D6974">
              <w:t>This version first released with CUA Creative Arts and Culture Training Package version 2.0.</w:t>
            </w:r>
          </w:p>
        </w:tc>
      </w:tr>
    </w:tbl>
    <w:p w:rsidR="00000000" w:rsidRPr="006D6974" w:rsidP="006D6974">
      <w:pPr>
        <w:pStyle w:val="BodyText"/>
      </w:pPr>
    </w:p>
    <w:p w:rsidR="00000000" w:rsidRPr="006D6974" w:rsidP="006D6974">
      <w:pPr>
        <w:pStyle w:val="AllowPageBreak"/>
      </w:pPr>
    </w:p>
    <w:p w:rsidR="00000000" w:rsidRPr="006D6974" w:rsidP="006D6974">
      <w:pPr>
        <w:pStyle w:val="Heading1"/>
      </w:pPr>
      <w:bookmarkStart w:id="9" w:name="O_829174"/>
      <w:bookmarkEnd w:id="9"/>
      <w:r w:rsidRPr="006D6974">
        <w:t>Performance Evidence</w:t>
      </w:r>
    </w:p>
    <w:p w:rsidR="00000000" w:rsidRPr="006D6974" w:rsidP="00DA5EA5">
      <w:pPr>
        <w:pStyle w:val="BodyText"/>
      </w:pPr>
      <w:r w:rsidRPr="006D6974">
        <w:t>Evide</w:t>
      </w:r>
      <w:r w:rsidRPr="006D6974">
        <w:t>nce of the ability to:</w:t>
      </w:r>
    </w:p>
    <w:p w:rsidR="00000000" w:rsidRPr="006D6974" w:rsidP="006D6974">
      <w:pPr>
        <w:pStyle w:val="ListBullet"/>
      </w:pPr>
      <w:r w:rsidRPr="006D6974">
        <w:t>test and operate a range of sound reinforcement systems and audio equipment in line with work health and safety (WHS) procedures, production requirements and industry standards</w:t>
      </w:r>
    </w:p>
    <w:p w:rsidR="00000000" w:rsidRPr="006D6974" w:rsidP="006D6974">
      <w:pPr>
        <w:pStyle w:val="ListBullet"/>
      </w:pPr>
      <w:r w:rsidRPr="006D6974">
        <w:t>monitor and maintain sound quality for at least three live performances</w:t>
      </w:r>
    </w:p>
    <w:p w:rsidR="00000000" w:rsidRPr="006D6974" w:rsidP="006D6974">
      <w:pPr>
        <w:pStyle w:val="ListBullet"/>
      </w:pPr>
      <w:r w:rsidRPr="006D6974">
        <w:t>communicate appropriately with personnel before and during live performances</w:t>
      </w:r>
    </w:p>
    <w:p w:rsidR="00000000" w:rsidRPr="006D6974" w:rsidP="006D6974">
      <w:pPr>
        <w:pStyle w:val="ListBullet"/>
      </w:pPr>
      <w:r w:rsidRPr="006D6974">
        <w:t>follow procedures for completing documentation and disassembling equipment at the conclusion of performance</w:t>
      </w:r>
      <w:r w:rsidRPr="006D6974">
        <w:t>s.</w:t>
      </w:r>
    </w:p>
    <w:p w:rsidR="00000000" w:rsidRPr="006D6974" w:rsidP="006D6974">
      <w:pPr>
        <w:pStyle w:val="BodyText"/>
      </w:pPr>
    </w:p>
    <w:p w:rsidR="00000000" w:rsidRPr="006D6974" w:rsidP="00DA5EA5">
      <w:pPr>
        <w:pStyle w:val="BodyText"/>
      </w:pPr>
      <w:r w:rsidRPr="006D6974">
        <w:t>Note: If a specific volume or frequency is not stated, then evidence must be provided at least once.</w:t>
      </w:r>
    </w:p>
    <w:p w:rsidR="00000000" w:rsidRPr="006D6974" w:rsidP="006D6974">
      <w:pPr>
        <w:pStyle w:val="Heading1"/>
      </w:pPr>
      <w:bookmarkStart w:id="10" w:name="O_829175"/>
      <w:bookmarkEnd w:id="10"/>
      <w:r w:rsidRPr="006D6974">
        <w:t>Knowledge Evidence</w:t>
      </w:r>
    </w:p>
    <w:p w:rsidR="00000000" w:rsidRPr="006D6974" w:rsidP="00DA5EA5">
      <w:pPr>
        <w:pStyle w:val="BodyText"/>
      </w:pPr>
      <w:r w:rsidRPr="006D6974">
        <w:t>To complete the unit requirements safely and effectively, the individual must:</w:t>
      </w:r>
    </w:p>
    <w:p w:rsidR="00000000" w:rsidRPr="006D6974" w:rsidP="006D6974">
      <w:pPr>
        <w:pStyle w:val="ListBullet"/>
      </w:pPr>
      <w:r w:rsidRPr="006D6974">
        <w:t>explain the basic principles and pr</w:t>
      </w:r>
      <w:r w:rsidRPr="006D6974">
        <w:t>actices of sound reinforcement</w:t>
      </w:r>
    </w:p>
    <w:p w:rsidR="00000000" w:rsidRPr="006D6974" w:rsidP="006D6974">
      <w:pPr>
        <w:pStyle w:val="ListBullet"/>
      </w:pPr>
      <w:r w:rsidRPr="006D6974">
        <w:t>explain the basic principles of acoustics</w:t>
      </w:r>
    </w:p>
    <w:p w:rsidR="00000000" w:rsidRPr="006D6974" w:rsidP="006D6974">
      <w:pPr>
        <w:pStyle w:val="ListBullet"/>
      </w:pPr>
      <w:r w:rsidRPr="006D6974">
        <w:t>explain the main techniques for installing and testing audio equipment</w:t>
      </w:r>
    </w:p>
    <w:p w:rsidR="00000000" w:rsidRPr="006D6974" w:rsidP="006D6974">
      <w:pPr>
        <w:pStyle w:val="ListBullet"/>
      </w:pPr>
      <w:r w:rsidRPr="006D6974">
        <w:t>explain the operational principles for a range of sound reinforcement systems</w:t>
      </w:r>
    </w:p>
    <w:p w:rsidR="00000000" w:rsidRPr="006D6974" w:rsidP="006D6974">
      <w:pPr>
        <w:pStyle w:val="ListBullet"/>
      </w:pPr>
      <w:r w:rsidRPr="006D6974">
        <w:t xml:space="preserve">explain the issues and challenges </w:t>
      </w:r>
      <w:r w:rsidRPr="006D6974">
        <w:t>that typically arise when operating sound reinforcement systems for live performances, and how to address them</w:t>
      </w:r>
    </w:p>
    <w:p w:rsidR="00000000" w:rsidRPr="006D6974" w:rsidP="006D6974">
      <w:pPr>
        <w:pStyle w:val="ListBullet"/>
      </w:pPr>
      <w:r w:rsidRPr="006D6974">
        <w:t>outline the work health and safety (WHS) procedures that relate to the operation of sound reinforcement systems and audio equipment, including:</w:t>
      </w:r>
    </w:p>
    <w:p w:rsidR="00000000" w:rsidRPr="006D6974" w:rsidP="006D6974">
      <w:pPr>
        <w:pStyle w:val="ListBullet2"/>
      </w:pPr>
      <w:r w:rsidRPr="006D6974">
        <w:t>safe manual handling techniques</w:t>
      </w:r>
    </w:p>
    <w:p w:rsidR="00000000" w:rsidRPr="006D6974" w:rsidP="006D6974">
      <w:pPr>
        <w:pStyle w:val="ListBullet2"/>
      </w:pPr>
      <w:r w:rsidRPr="006D6974">
        <w:t>working safely with electricity and noise</w:t>
      </w:r>
    </w:p>
    <w:p w:rsidR="00000000" w:rsidRPr="006D6974" w:rsidP="006D6974">
      <w:pPr>
        <w:pStyle w:val="ListBullet2"/>
      </w:pPr>
      <w:r w:rsidRPr="006D6974">
        <w:t>safeguards against hearing loss.</w:t>
      </w:r>
    </w:p>
    <w:p w:rsidR="00000000" w:rsidRPr="006D6974" w:rsidP="006D6974">
      <w:pPr>
        <w:pStyle w:val="AllowPageBreak"/>
      </w:pPr>
    </w:p>
    <w:p w:rsidR="00000000" w:rsidRPr="006D6974" w:rsidP="006D6974">
      <w:pPr>
        <w:pStyle w:val="Heading1"/>
      </w:pPr>
      <w:bookmarkStart w:id="11" w:name="O_829176"/>
      <w:bookmarkEnd w:id="11"/>
      <w:r w:rsidRPr="006D6974">
        <w:t>Assessment Conditions</w:t>
      </w:r>
    </w:p>
    <w:p w:rsidR="00000000" w:rsidRPr="006D6974" w:rsidP="00DA5EA5">
      <w:pPr>
        <w:pStyle w:val="BodyText"/>
      </w:pPr>
      <w:r w:rsidRPr="006D697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D6974" w:rsidP="006D6974">
      <w:pPr>
        <w:pStyle w:val="ListBullet"/>
      </w:pPr>
      <w:r w:rsidRPr="006D6974">
        <w:t>sound reinforcemen</w:t>
      </w:r>
      <w:r w:rsidRPr="006D6974">
        <w:t>t systems and audio equipment</w:t>
      </w:r>
    </w:p>
    <w:p w:rsidR="00000000" w:rsidRPr="006D6974" w:rsidP="006D6974">
      <w:pPr>
        <w:pStyle w:val="ListBullet"/>
      </w:pPr>
      <w:r w:rsidRPr="006D6974">
        <w:t>live performance venues</w:t>
      </w:r>
    </w:p>
    <w:p w:rsidR="00000000" w:rsidRPr="006D6974" w:rsidP="006D6974">
      <w:pPr>
        <w:pStyle w:val="ListBullet"/>
      </w:pPr>
      <w:r w:rsidRPr="006D6974">
        <w:t>relevant production documentation.</w:t>
      </w:r>
    </w:p>
    <w:p w:rsidR="00000000" w:rsidRPr="006D6974" w:rsidP="006D6974">
      <w:pPr>
        <w:pStyle w:val="BodyText"/>
      </w:pPr>
    </w:p>
    <w:p w:rsidR="00000000" w:rsidRPr="006D6974" w:rsidP="00DA5EA5">
      <w:pPr>
        <w:pStyle w:val="BodyText"/>
      </w:pPr>
      <w:r w:rsidRPr="006D6974">
        <w:t>Assessors of this unit must satisfy the requirements for assessors in applicable vocational educational and training legislation, frameworks and/or standards.</w:t>
      </w:r>
    </w:p>
    <w:p w:rsidR="00000000" w:rsidRPr="006D6974" w:rsidP="006D6974">
      <w:pPr>
        <w:pStyle w:val="Heading1"/>
      </w:pPr>
      <w:bookmarkStart w:id="12" w:name="O_829179"/>
      <w:bookmarkEnd w:id="12"/>
      <w:r w:rsidRPr="006D6974">
        <w:t>Links</w:t>
      </w:r>
    </w:p>
    <w:p w:rsidR="00000000" w:rsidRPr="006D6974" w:rsidP="00DA5EA5">
      <w:pPr>
        <w:pStyle w:val="BodyText"/>
      </w:pPr>
      <w:r w:rsidRPr="006D69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53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974" w:rsidP="006D6974"/>
    <w:sectPr w:rsidSect="006D69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 w:rsidRPr="00DA5EA5" w:rsidP="00DA5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EA5" w:rsidP="006D6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EA5" w:rsidP="006D6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A5EA5" w:rsidP="006D69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 w:rsidP="006D6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EA5">
      <w:t>Approved</w:t>
    </w:r>
    <w:r w:rsidR="00DA5E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E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EA5">
      <w:rPr>
        <w:noProof/>
      </w:rPr>
      <w:t>4</w:t>
    </w:r>
    <w:r>
      <w:rPr>
        <w:noProof/>
      </w:rPr>
      <w:fldChar w:fldCharType="end"/>
    </w:r>
  </w:p>
  <w:p w:rsidR="006D6974" w:rsidP="006D6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E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EA5">
      <w:t>Service and Creative Skills Australia</w:t>
    </w:r>
    <w:r w:rsidR="00DA5EA5">
      <w:fldChar w:fldCharType="end"/>
    </w:r>
  </w:p>
  <w:p w:rsidR="006D6974" w:rsidP="006D6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974" w:rsidRPr="00DA5EA5" w:rsidP="00DA5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EA5" w:rsidRPr="002D2AF8" w:rsidP="006D6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CUASOU306 Operate sound reinforcement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EA5" w:rsidP="006D69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4" w:rsidRPr="002D2AF8" w:rsidP="006D6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EA5">
      <w:t>CUASOU306 Operate sound reinforcement systems</w:t>
    </w:r>
    <w:r w:rsidR="00DA5E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EA5">
      <w:rPr>
        <w:noProof/>
      </w:rPr>
      <w:t>2 March 2025</w:t>
    </w:r>
    <w:r>
      <w:fldChar w:fldCharType="end"/>
    </w:r>
  </w:p>
  <w:p w:rsidR="006D6974" w:rsidP="006D6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2D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6F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B8F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974"/>
  </w:style>
  <w:style w:type="character" w:customStyle="1" w:styleId="Heading1Char">
    <w:name w:val="Heading 1 Char"/>
    <w:basedOn w:val="DefaultParagraphFont"/>
    <w:link w:val="Heading1"/>
    <w:rsid w:val="006D6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9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9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974"/>
    <w:rPr>
      <w:b/>
      <w:spacing w:val="0"/>
    </w:rPr>
  </w:style>
  <w:style w:type="paragraph" w:styleId="ListBullet2">
    <w:name w:val="List Bullet 2"/>
    <w:basedOn w:val="List2"/>
    <w:rsid w:val="006D69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6974"/>
    <w:rPr>
      <w:i/>
    </w:rPr>
  </w:style>
  <w:style w:type="paragraph" w:customStyle="1" w:styleId="SuperHeading">
    <w:name w:val="SuperHeading"/>
    <w:basedOn w:val="Normal"/>
    <w:rsid w:val="006D6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9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9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974"/>
  </w:style>
  <w:style w:type="paragraph" w:styleId="TableofFigures">
    <w:name w:val="table of figures"/>
    <w:basedOn w:val="Normal"/>
    <w:next w:val="Normal"/>
    <w:semiHidden/>
    <w:rsid w:val="006D6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9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974"/>
    <w:rPr>
      <w:rFonts w:ascii="Wingdings" w:hAnsi="Wingdings"/>
    </w:rPr>
  </w:style>
  <w:style w:type="paragraph" w:customStyle="1" w:styleId="TableHeading">
    <w:name w:val="Table Heading"/>
    <w:basedOn w:val="HeadingBase"/>
    <w:rsid w:val="006D6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974"/>
    <w:rPr>
      <w:color w:val="0033CC"/>
      <w:u w:val="none"/>
    </w:rPr>
  </w:style>
  <w:style w:type="paragraph" w:customStyle="1" w:styleId="BodyTextRight">
    <w:name w:val="Body Text Right"/>
    <w:basedOn w:val="BodyText"/>
    <w:rsid w:val="006D6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9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974"/>
    <w:rPr>
      <w:sz w:val="32"/>
    </w:rPr>
  </w:style>
  <w:style w:type="paragraph" w:customStyle="1" w:styleId="HeadingProcedure">
    <w:name w:val="Heading Procedure"/>
    <w:basedOn w:val="HeadingBase"/>
    <w:next w:val="Normal"/>
    <w:rsid w:val="006D6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974"/>
    <w:pPr>
      <w:spacing w:before="60" w:after="60"/>
    </w:pPr>
  </w:style>
  <w:style w:type="paragraph" w:styleId="ListContinue">
    <w:name w:val="List Continue"/>
    <w:basedOn w:val="List"/>
    <w:rsid w:val="006D6974"/>
    <w:pPr>
      <w:ind w:firstLine="0"/>
    </w:pPr>
  </w:style>
  <w:style w:type="paragraph" w:customStyle="1" w:styleId="ListNote">
    <w:name w:val="List Note"/>
    <w:basedOn w:val="List"/>
    <w:rsid w:val="006D6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974"/>
    <w:rPr>
      <w:rFonts w:ascii="Courier New" w:hAnsi="Courier New"/>
    </w:rPr>
  </w:style>
  <w:style w:type="paragraph" w:customStyle="1" w:styleId="NoteBullet">
    <w:name w:val="Note Bullet"/>
    <w:basedOn w:val="Note"/>
    <w:rsid w:val="006D6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9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974"/>
    <w:rPr>
      <w:b/>
      <w:smallCaps/>
    </w:rPr>
  </w:style>
  <w:style w:type="paragraph" w:customStyle="1" w:styleId="TableListNumber">
    <w:name w:val="Table List Number"/>
    <w:basedOn w:val="ListNumber"/>
    <w:rsid w:val="006D6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974"/>
    <w:pPr>
      <w:numPr>
        <w:numId w:val="9"/>
      </w:numPr>
    </w:pPr>
  </w:style>
  <w:style w:type="paragraph" w:customStyle="1" w:styleId="ListAlpha2">
    <w:name w:val="List Alpha 2"/>
    <w:basedOn w:val="List2"/>
    <w:rsid w:val="006D6974"/>
    <w:pPr>
      <w:numPr>
        <w:numId w:val="8"/>
      </w:numPr>
    </w:pPr>
  </w:style>
  <w:style w:type="paragraph" w:styleId="List2">
    <w:name w:val="List 2"/>
    <w:basedOn w:val="BodyText"/>
    <w:rsid w:val="006D6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9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9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974"/>
    <w:pPr>
      <w:numPr>
        <w:numId w:val="4"/>
      </w:numPr>
    </w:pPr>
  </w:style>
  <w:style w:type="paragraph" w:styleId="ListContinue2">
    <w:name w:val="List Continue 2"/>
    <w:basedOn w:val="List2"/>
    <w:rsid w:val="006D6974"/>
    <w:pPr>
      <w:ind w:firstLine="0"/>
    </w:pPr>
  </w:style>
  <w:style w:type="paragraph" w:styleId="ListContinue3">
    <w:name w:val="List Continue 3"/>
    <w:basedOn w:val="List3"/>
    <w:rsid w:val="006D6974"/>
    <w:pPr>
      <w:ind w:left="1021" w:firstLine="0"/>
    </w:pPr>
  </w:style>
  <w:style w:type="paragraph" w:styleId="ListContinue4">
    <w:name w:val="List Continue 4"/>
    <w:basedOn w:val="List4"/>
    <w:rsid w:val="006D6974"/>
    <w:pPr>
      <w:ind w:firstLine="0"/>
    </w:pPr>
  </w:style>
  <w:style w:type="paragraph" w:styleId="ListContinue5">
    <w:name w:val="List Continue 5"/>
    <w:basedOn w:val="List5"/>
    <w:rsid w:val="006D6974"/>
    <w:pPr>
      <w:ind w:firstLine="0"/>
    </w:pPr>
  </w:style>
  <w:style w:type="paragraph" w:styleId="ListNumber3">
    <w:name w:val="List Number 3"/>
    <w:basedOn w:val="List3"/>
    <w:rsid w:val="006D6974"/>
    <w:pPr>
      <w:numPr>
        <w:numId w:val="5"/>
      </w:numPr>
    </w:pPr>
  </w:style>
  <w:style w:type="paragraph" w:styleId="ListNumber4">
    <w:name w:val="List Number 4"/>
    <w:basedOn w:val="List4"/>
    <w:rsid w:val="006D6974"/>
    <w:pPr>
      <w:numPr>
        <w:numId w:val="6"/>
      </w:numPr>
    </w:pPr>
  </w:style>
  <w:style w:type="paragraph" w:styleId="ListNumber5">
    <w:name w:val="List Number 5"/>
    <w:basedOn w:val="List5"/>
    <w:rsid w:val="006D6974"/>
    <w:pPr>
      <w:numPr>
        <w:numId w:val="7"/>
      </w:numPr>
    </w:pPr>
  </w:style>
  <w:style w:type="paragraph" w:styleId="BlockText">
    <w:name w:val="Block Text"/>
    <w:basedOn w:val="Normal"/>
    <w:rsid w:val="006D6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974"/>
    <w:rPr>
      <w:sz w:val="16"/>
      <w:vertAlign w:val="superscript"/>
    </w:rPr>
  </w:style>
  <w:style w:type="character" w:customStyle="1" w:styleId="Symbols">
    <w:name w:val="Symbols"/>
    <w:basedOn w:val="DefaultParagraphFont"/>
    <w:rsid w:val="006D6974"/>
    <w:rPr>
      <w:rFonts w:ascii="Symbol" w:hAnsi="Symbol"/>
    </w:rPr>
  </w:style>
  <w:style w:type="character" w:customStyle="1" w:styleId="MenuOptions">
    <w:name w:val="Menu Options"/>
    <w:basedOn w:val="DefaultParagraphFont"/>
    <w:rsid w:val="006D6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974"/>
    <w:rPr>
      <w:b/>
    </w:rPr>
  </w:style>
  <w:style w:type="character" w:customStyle="1" w:styleId="Underlined">
    <w:name w:val="Underlined"/>
    <w:basedOn w:val="DefaultParagraphFont"/>
    <w:rsid w:val="006D6974"/>
    <w:rPr>
      <w:u w:val="single"/>
    </w:rPr>
  </w:style>
  <w:style w:type="paragraph" w:customStyle="1" w:styleId="TableBodyTextRight">
    <w:name w:val="Table Body Text Right"/>
    <w:basedOn w:val="TableBodyText"/>
    <w:rsid w:val="006D6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974"/>
    <w:rPr>
      <w:sz w:val="18"/>
    </w:rPr>
  </w:style>
  <w:style w:type="paragraph" w:customStyle="1" w:styleId="BodySmallRight">
    <w:name w:val="Body Small Right"/>
    <w:basedOn w:val="BodyTextRight"/>
    <w:rsid w:val="006D6974"/>
    <w:rPr>
      <w:sz w:val="18"/>
      <w:szCs w:val="18"/>
    </w:rPr>
  </w:style>
  <w:style w:type="paragraph" w:customStyle="1" w:styleId="MarginEdition">
    <w:name w:val="Margin Edition"/>
    <w:basedOn w:val="MarginNote"/>
    <w:rsid w:val="006D6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974"/>
    <w:rPr>
      <w:sz w:val="2"/>
      <w:szCs w:val="2"/>
    </w:rPr>
  </w:style>
  <w:style w:type="character" w:customStyle="1" w:styleId="Small">
    <w:name w:val="Small"/>
    <w:basedOn w:val="DefaultParagraphFont"/>
    <w:rsid w:val="006D6974"/>
    <w:rPr>
      <w:sz w:val="16"/>
    </w:rPr>
  </w:style>
  <w:style w:type="paragraph" w:customStyle="1" w:styleId="WideTable">
    <w:name w:val="Wide Table"/>
    <w:basedOn w:val="Normal"/>
    <w:rsid w:val="006D6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974"/>
  </w:style>
  <w:style w:type="paragraph" w:styleId="Quote">
    <w:name w:val="Quote"/>
    <w:basedOn w:val="Heading1"/>
    <w:link w:val="QuoteChar"/>
    <w:qFormat/>
    <w:rsid w:val="006D6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974"/>
    <w:pPr>
      <w:pageBreakBefore/>
    </w:pPr>
  </w:style>
  <w:style w:type="paragraph" w:customStyle="1" w:styleId="Border">
    <w:name w:val="Border"/>
    <w:basedOn w:val="Normal"/>
    <w:qFormat/>
    <w:rsid w:val="006D6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974"/>
    <w:rPr>
      <w:u w:val="single"/>
    </w:rPr>
  </w:style>
  <w:style w:type="character" w:customStyle="1" w:styleId="BoldandItalics">
    <w:name w:val="Bold and Italics"/>
    <w:qFormat/>
    <w:rsid w:val="006D6974"/>
    <w:rPr>
      <w:b/>
      <w:i/>
      <w:u w:val="none"/>
    </w:rPr>
  </w:style>
  <w:style w:type="paragraph" w:styleId="BalloonText">
    <w:name w:val="Balloon Text"/>
    <w:basedOn w:val="Normal"/>
    <w:link w:val="BalloonTextChar"/>
    <w:rsid w:val="006D6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974"/>
    <w:pPr>
      <w:spacing w:before="0" w:after="0"/>
    </w:pPr>
  </w:style>
  <w:style w:type="paragraph" w:customStyle="1" w:styleId="BodyTextBold">
    <w:name w:val="Body Text Bold"/>
    <w:basedOn w:val="BodyText"/>
    <w:qFormat/>
    <w:rsid w:val="006D6974"/>
    <w:rPr>
      <w:b/>
    </w:rPr>
  </w:style>
  <w:style w:type="character" w:styleId="Hyperlink">
    <w:name w:val="Hyperlink"/>
    <w:basedOn w:val="DefaultParagraphFont"/>
    <w:uiPriority w:val="99"/>
    <w:unhideWhenUsed/>
    <w:rsid w:val="00DA5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5619</Characters>
  <Application>Microsoft Office Word</Application>
  <DocSecurity>0</DocSecurity>
  <Lines>208</Lines>
  <Paragraphs>134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CUASOU306 Operate sound reinforcement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