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362" w:rsidP="00D26362">
      <w:pPr>
        <w:pStyle w:val="Title"/>
      </w:pPr>
      <w:r>
        <w:fldChar w:fldCharType="begin"/>
      </w:r>
      <w:r>
        <w:instrText xml:space="preserve"> TITLE   \* MERGEFORMAT </w:instrText>
      </w:r>
      <w:r>
        <w:fldChar w:fldCharType="separate"/>
      </w:r>
      <w:r>
        <w:t>CUASOU303 Repair and maintain audio equipment</w:t>
      </w:r>
      <w:r>
        <w:fldChar w:fldCharType="end"/>
      </w:r>
    </w:p>
    <w:p w:rsidR="00D26362" w:rsidP="00D26362">
      <w:pPr>
        <w:pStyle w:val="Version"/>
        <w:sectPr w:rsidSect="005A59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59CD" w:rsidP="005A59CD">
      <w:pPr>
        <w:pStyle w:val="SuperHeading"/>
      </w:pPr>
      <w:r w:rsidRPr="005A59CD">
        <w:t>CUASOU303 Repair and maintain audio equipment</w:t>
      </w:r>
    </w:p>
    <w:p w:rsidR="00000000" w:rsidRPr="005A59CD" w:rsidP="005A59CD">
      <w:pPr>
        <w:pStyle w:val="Heading1"/>
      </w:pPr>
      <w:bookmarkStart w:id="1" w:name="O_811483"/>
      <w:bookmarkEnd w:id="1"/>
      <w:r w:rsidRPr="005A59CD">
        <w:t>Modification History</w:t>
      </w:r>
    </w:p>
    <w:tbl>
      <w:tblPr>
        <w:tblW w:w="0" w:type="auto"/>
        <w:tblLayout w:type="fixed"/>
        <w:tblCellMar>
          <w:left w:w="62" w:type="dxa"/>
          <w:right w:w="62" w:type="dxa"/>
        </w:tblCellMar>
        <w:tblLook w:val="0000"/>
      </w:tblPr>
      <w:tblGrid>
        <w:gridCol w:w="3091"/>
        <w:gridCol w:w="5873"/>
      </w:tblGrid>
      <w:tr w:rsidTr="005A59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9CD" w:rsidP="005A59CD">
            <w:pPr>
              <w:pStyle w:val="BodyText"/>
            </w:pPr>
            <w:r w:rsidRPr="005A59C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CD">
            <w:pPr>
              <w:pStyle w:val="BodyText"/>
              <w:rPr>
                <w:lang w:val="en-NZ"/>
              </w:rPr>
            </w:pPr>
            <w:r w:rsidRPr="005A59CD">
              <w:rPr>
                <w:rStyle w:val="SpecialBold"/>
              </w:rPr>
              <w:t>Comments</w:t>
            </w:r>
          </w:p>
        </w:tc>
      </w:tr>
      <w:tr w:rsidTr="005A59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CD">
            <w:pPr>
              <w:pStyle w:val="BodyText"/>
              <w:rPr>
                <w:lang w:val="en-NZ"/>
              </w:rPr>
            </w:pPr>
            <w:r w:rsidRPr="005A59C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CD">
            <w:pPr>
              <w:pStyle w:val="BodyText"/>
              <w:rPr>
                <w:lang w:val="en-NZ"/>
              </w:rPr>
            </w:pPr>
            <w:r w:rsidRPr="005A59CD">
              <w:t xml:space="preserve">This version released with CUA Creative Arts and Culture Training Package version 2.0. Updated assessment conditions section. Updated modification history section to reflect changed name of training </w:t>
            </w:r>
            <w:r w:rsidRPr="005A59CD">
              <w:t>package.</w:t>
            </w:r>
          </w:p>
        </w:tc>
      </w:tr>
      <w:tr w:rsidTr="005A59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CD">
            <w:pPr>
              <w:pStyle w:val="BodyText"/>
              <w:rPr>
                <w:lang w:val="en-NZ"/>
              </w:rPr>
            </w:pPr>
            <w:r w:rsidRPr="005A59C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9CD" w:rsidP="005A59CD">
            <w:pPr>
              <w:pStyle w:val="BodyText"/>
            </w:pPr>
            <w:r w:rsidRPr="005A59CD">
              <w:t>This version first released with CUA Creative Arts and Culture Training Package version 1.0.</w:t>
            </w:r>
          </w:p>
        </w:tc>
      </w:tr>
    </w:tbl>
    <w:p w:rsidR="00000000" w:rsidRPr="005A59CD" w:rsidP="005A59CD">
      <w:pPr>
        <w:pStyle w:val="BodyText"/>
      </w:pPr>
    </w:p>
    <w:p w:rsidR="00000000" w:rsidRPr="005A59CD" w:rsidP="005A59CD">
      <w:pPr>
        <w:pStyle w:val="AllowPageBreak"/>
      </w:pPr>
    </w:p>
    <w:p w:rsidR="00000000" w:rsidRPr="005A59CD" w:rsidP="005A59CD">
      <w:pPr>
        <w:pStyle w:val="Heading1"/>
      </w:pPr>
      <w:bookmarkStart w:id="2" w:name="O_811482"/>
      <w:bookmarkEnd w:id="2"/>
      <w:r w:rsidRPr="005A59CD">
        <w:t>Application</w:t>
      </w:r>
    </w:p>
    <w:p w:rsidR="00000000" w:rsidRPr="005A59CD" w:rsidP="00D26362">
      <w:pPr>
        <w:pStyle w:val="BodyText"/>
      </w:pPr>
      <w:r w:rsidRPr="005A59CD">
        <w:t>This unit describes the performance outcomes, skills and knowledge required to undertake basic repairs to, and m</w:t>
      </w:r>
      <w:r w:rsidRPr="005A59CD">
        <w:t>aintain, audio equipment and accessories used in the screen, media, entertainment and events industries. At this level, individuals are required to use some discretion and judgement and operate under broad supervision within an established framework of pla</w:t>
      </w:r>
      <w:r w:rsidRPr="005A59CD">
        <w:t>ns and procedures.</w:t>
      </w:r>
    </w:p>
    <w:p w:rsidR="00000000" w:rsidRPr="005A59CD" w:rsidP="00D26362">
      <w:pPr>
        <w:pStyle w:val="BodyText"/>
      </w:pPr>
      <w:r w:rsidRPr="005A59CD">
        <w:t>In some States and Territories of Australia, a restricted electrical licence is required to repair and maintain production equipment. Restricted electrical licences allow a person to carry out electrical work incidental to a trade. Inci</w:t>
      </w:r>
      <w:r w:rsidRPr="005A59CD">
        <w:t>dental work may include fault-finding on equipment or changing like for like equipment by disconnecting and reconnecting the fixed wiring. It does not include any other changes to the fixed wiring.</w:t>
      </w:r>
    </w:p>
    <w:p w:rsidR="00000000" w:rsidRPr="005A59CD" w:rsidP="00D26362">
      <w:pPr>
        <w:pStyle w:val="BodyText"/>
      </w:pPr>
      <w:r w:rsidRPr="005A59CD">
        <w:t>Testing and tagging of electrical equipment must be carri</w:t>
      </w:r>
      <w:r w:rsidRPr="005A59CD">
        <w:t>ed out by a person with the relevant certificate of competency in accordance with the performance specifications of:</w:t>
      </w:r>
    </w:p>
    <w:p w:rsidR="00000000" w:rsidRPr="005A59CD" w:rsidP="005A59CD">
      <w:pPr>
        <w:pStyle w:val="ListBullet"/>
      </w:pPr>
      <w:r w:rsidRPr="005A59CD">
        <w:t>Australian Standard 3760: 200 In-service safety inspection and testing of electrical equipment</w:t>
      </w:r>
    </w:p>
    <w:p w:rsidR="00000000" w:rsidRPr="005A59CD" w:rsidP="005A59CD">
      <w:pPr>
        <w:pStyle w:val="ListBullet"/>
      </w:pPr>
      <w:r w:rsidRPr="005A59CD">
        <w:t>Australian Standard 3002: 1985 Electrical installations - shows and carnivals.</w:t>
      </w:r>
    </w:p>
    <w:p w:rsidR="00000000" w:rsidRPr="005A59CD" w:rsidP="005A59CD">
      <w:pPr>
        <w:pStyle w:val="BodyText"/>
      </w:pPr>
    </w:p>
    <w:p w:rsidR="00000000" w:rsidRPr="005A59CD" w:rsidP="00D26362">
      <w:pPr>
        <w:pStyle w:val="BodyText"/>
      </w:pPr>
      <w:r w:rsidRPr="005A59CD">
        <w:t>In some States and Territories a licensed electrician would be required to undertake the tasks outlined in Element 2.</w:t>
      </w:r>
    </w:p>
    <w:p w:rsidR="00000000" w:rsidRPr="005A59CD" w:rsidP="005A59CD">
      <w:pPr>
        <w:pStyle w:val="Heading1"/>
      </w:pPr>
      <w:bookmarkStart w:id="3" w:name="O_811481"/>
      <w:bookmarkEnd w:id="3"/>
      <w:r w:rsidRPr="005A59CD">
        <w:t>Unit Sector</w:t>
      </w:r>
    </w:p>
    <w:p w:rsidR="00000000" w:rsidRPr="005A59CD" w:rsidP="00D26362">
      <w:pPr>
        <w:pStyle w:val="BodyText"/>
      </w:pPr>
      <w:r w:rsidRPr="005A59CD">
        <w:t>Media and entertainment produ</w:t>
      </w:r>
      <w:r w:rsidRPr="005A59CD">
        <w:t>ction - audio/sound</w:t>
      </w:r>
    </w:p>
    <w:p w:rsidR="00000000" w:rsidRPr="005A59CD" w:rsidP="005A59CD">
      <w:pPr>
        <w:pStyle w:val="Heading1"/>
      </w:pPr>
      <w:bookmarkStart w:id="4" w:name="O_811480"/>
      <w:bookmarkEnd w:id="4"/>
      <w:r w:rsidRPr="005A59CD">
        <w:t>Elements and Performance Criteria</w:t>
      </w:r>
    </w:p>
    <w:tbl>
      <w:tblPr>
        <w:tblW w:w="0" w:type="auto"/>
        <w:tblLayout w:type="fixed"/>
        <w:tblCellMar>
          <w:left w:w="62" w:type="dxa"/>
          <w:right w:w="62" w:type="dxa"/>
        </w:tblCellMar>
        <w:tblLook w:val="0000"/>
      </w:tblPr>
      <w:tblGrid>
        <w:gridCol w:w="2430"/>
        <w:gridCol w:w="6570"/>
      </w:tblGrid>
      <w:tr w:rsidTr="005A59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CD" w:rsidP="005A59CD">
            <w:pPr>
              <w:pStyle w:val="BodyText"/>
            </w:pPr>
            <w:r w:rsidRPr="005A59CD">
              <w:rPr>
                <w:rStyle w:val="SpecialBold"/>
              </w:rPr>
              <w:t>Elements</w:t>
            </w:r>
          </w:p>
          <w:p w:rsidR="00000000" w:rsidRPr="005A59CD" w:rsidP="005A59CD">
            <w:pPr>
              <w:pStyle w:val="BodyText"/>
            </w:pPr>
            <w:r w:rsidRPr="005A59CD">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CD" w:rsidP="005A59CD">
            <w:pPr>
              <w:pStyle w:val="BodyText"/>
            </w:pPr>
            <w:r w:rsidRPr="005A59CD">
              <w:rPr>
                <w:rStyle w:val="SpecialBold"/>
              </w:rPr>
              <w:t>Performance Criteria</w:t>
            </w:r>
          </w:p>
          <w:p w:rsidR="00000000" w:rsidP="005A59CD">
            <w:pPr>
              <w:pStyle w:val="BodyText"/>
              <w:rPr>
                <w:lang w:val="en-NZ"/>
              </w:rPr>
            </w:pPr>
            <w:r w:rsidRPr="005A59CD">
              <w:rPr>
                <w:rStyle w:val="Emphasis"/>
              </w:rPr>
              <w:t>Performance criteria describe the performance needed to demonstrate achievement of the element.</w:t>
            </w:r>
          </w:p>
        </w:tc>
      </w:tr>
      <w:tr w:rsidTr="005A59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1. Undertake routine maintenance tasks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CD" w:rsidP="005A59CD">
            <w:pPr>
              <w:pStyle w:val="BodyText"/>
            </w:pPr>
            <w:r w:rsidRPr="005A59CD">
              <w:t>1.1 Clean and maintain equipment, cables and accessories according to organisational procedures</w:t>
            </w:r>
          </w:p>
          <w:p w:rsidR="00000000" w:rsidRPr="005A59CD" w:rsidP="005A59CD">
            <w:pPr>
              <w:pStyle w:val="BodyText"/>
            </w:pPr>
            <w:r w:rsidRPr="005A59CD">
              <w:t>1.2 Conduct safety checks on equipment according to manufacturer instructions and work health and safety (WHS) guidelines</w:t>
            </w:r>
          </w:p>
          <w:p w:rsidR="00000000" w:rsidRPr="005A59CD" w:rsidP="005A59CD">
            <w:pPr>
              <w:pStyle w:val="BodyText"/>
            </w:pPr>
            <w:r w:rsidRPr="005A59CD">
              <w:t>1.3 Check and replace spares and consumables and ensure production equipment is ready, and available to productions, at specified locations</w:t>
            </w:r>
          </w:p>
          <w:p w:rsidR="00000000" w:rsidP="005A59CD">
            <w:pPr>
              <w:pStyle w:val="BodyText"/>
              <w:rPr>
                <w:lang w:val="en-NZ"/>
              </w:rPr>
            </w:pPr>
            <w:r w:rsidRPr="005A59CD">
              <w:t xml:space="preserve">1.4 Complete required documentation to ensure accurate records of checked and maintained items, and provide copies </w:t>
            </w:r>
            <w:r w:rsidRPr="005A59CD">
              <w:t>to relevant personnel</w:t>
            </w:r>
          </w:p>
        </w:tc>
      </w:tr>
      <w:tr w:rsidTr="005A59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2. Undertake repair tasks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CD" w:rsidP="005A59CD">
            <w:pPr>
              <w:pStyle w:val="BodyText"/>
            </w:pPr>
            <w:r w:rsidRPr="005A59CD">
              <w:t>2.1 Recognise faults and safely shut down equipment if necessary, following manufacturer instructions and organisational procedures</w:t>
            </w:r>
          </w:p>
          <w:p w:rsidR="00000000" w:rsidRPr="005A59CD" w:rsidP="005A59CD">
            <w:pPr>
              <w:pStyle w:val="BodyText"/>
            </w:pPr>
            <w:r w:rsidRPr="005A59CD">
              <w:t>2.2 Isolate fault to specific equipment or parts of equipment using fault d</w:t>
            </w:r>
            <w:r w:rsidRPr="005A59CD">
              <w:t>etection procedures, and determine repair requirements</w:t>
            </w:r>
          </w:p>
          <w:p w:rsidR="00000000" w:rsidRPr="005A59CD" w:rsidP="005A59CD">
            <w:pPr>
              <w:pStyle w:val="BodyText"/>
            </w:pPr>
            <w:r w:rsidRPr="005A59CD">
              <w:t>2.3 Tag faulty production equipment according to organisational procedures</w:t>
            </w:r>
          </w:p>
          <w:p w:rsidR="00000000" w:rsidRPr="005A59CD" w:rsidP="005A59CD">
            <w:pPr>
              <w:pStyle w:val="BodyText"/>
            </w:pPr>
            <w:r w:rsidRPr="005A59CD">
              <w:t xml:space="preserve">2.4 Make minor repairs to faulty equipment according to safety requirements and manufacturer instructions and within level of </w:t>
            </w:r>
            <w:r w:rsidRPr="005A59CD">
              <w:t>own responsibility</w:t>
            </w:r>
          </w:p>
          <w:p w:rsidR="00000000" w:rsidRPr="005A59CD" w:rsidP="005A59CD">
            <w:pPr>
              <w:pStyle w:val="BodyText"/>
            </w:pPr>
            <w:r w:rsidRPr="005A59CD">
              <w:t>2.5 Refer complex repairs to technical specialists or licensed personnel in consultation with relevant personnel</w:t>
            </w:r>
          </w:p>
          <w:p w:rsidR="00000000" w:rsidRPr="005A59CD" w:rsidP="005A59CD">
            <w:pPr>
              <w:pStyle w:val="BodyText"/>
            </w:pPr>
            <w:r w:rsidRPr="005A59CD">
              <w:t>2.6 Where appropriate, have technical specialists pilot repairs from a remote location</w:t>
            </w:r>
          </w:p>
          <w:p w:rsidR="00000000" w:rsidP="005A59CD">
            <w:pPr>
              <w:pStyle w:val="BodyText"/>
              <w:rPr>
                <w:lang w:val="en-NZ"/>
              </w:rPr>
            </w:pPr>
            <w:r w:rsidRPr="005A59CD">
              <w:t>2.7 Discuss faults and repair needs w</w:t>
            </w:r>
            <w:r w:rsidRPr="005A59CD">
              <w:t>ith technical specialists, demonstrating correct use of terminology</w:t>
            </w:r>
          </w:p>
        </w:tc>
      </w:tr>
      <w:tr w:rsidTr="005A59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3. Finalise work activity</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CD" w:rsidP="005A59CD">
            <w:pPr>
              <w:pStyle w:val="BodyText"/>
            </w:pPr>
            <w:r w:rsidRPr="005A59CD">
              <w:t>3.1 Undertake simple modifications to equipment, ensuring current safety measures and deadlines are met</w:t>
            </w:r>
          </w:p>
          <w:p w:rsidR="00000000" w:rsidRPr="005A59CD" w:rsidP="005A59CD">
            <w:pPr>
              <w:pStyle w:val="BodyText"/>
            </w:pPr>
            <w:r w:rsidRPr="005A59CD">
              <w:t>3.2 Complete documentation according to organisational pr</w:t>
            </w:r>
            <w:r w:rsidRPr="005A59CD">
              <w:t>ocedures and distribute to relevant personnel as required</w:t>
            </w:r>
          </w:p>
          <w:p w:rsidR="00000000" w:rsidRPr="005A59CD" w:rsidP="005A59CD">
            <w:pPr>
              <w:pStyle w:val="BodyText"/>
            </w:pPr>
            <w:r w:rsidRPr="005A59CD">
              <w:t>3.3 Review repair and maintenance activities to ensure compliance with service documentation and manuals</w:t>
            </w:r>
          </w:p>
        </w:tc>
      </w:tr>
    </w:tbl>
    <w:p w:rsidR="00000000" w:rsidRPr="005A59CD" w:rsidP="005A59CD">
      <w:pPr>
        <w:pStyle w:val="BodyText"/>
      </w:pPr>
    </w:p>
    <w:p w:rsidR="00000000" w:rsidRPr="005A59CD" w:rsidP="005A59CD">
      <w:pPr>
        <w:pStyle w:val="AllowPageBreak"/>
      </w:pPr>
    </w:p>
    <w:p w:rsidR="00000000" w:rsidRPr="005A59CD" w:rsidP="005A59CD">
      <w:pPr>
        <w:pStyle w:val="Heading1"/>
      </w:pPr>
      <w:bookmarkStart w:id="5" w:name="O_811479"/>
      <w:bookmarkEnd w:id="5"/>
      <w:r w:rsidRPr="005A59CD">
        <w:t>Foundation Skills</w:t>
      </w:r>
    </w:p>
    <w:p w:rsidR="00000000" w:rsidRPr="00D26362" w:rsidP="00D26362">
      <w:pPr>
        <w:pStyle w:val="BodyText"/>
        <w:rPr>
          <w:i/>
        </w:rPr>
      </w:pPr>
      <w:r w:rsidRPr="00D26362">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5A59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CD" w:rsidP="005A59CD">
            <w:pPr>
              <w:pStyle w:val="BodyText"/>
            </w:pPr>
            <w:r w:rsidRPr="005A59CD">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CD" w:rsidP="005A59CD">
            <w:pPr>
              <w:pStyle w:val="BodyText"/>
            </w:pPr>
            <w:r w:rsidRPr="005A59CD">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rPr>
                <w:rStyle w:val="SpecialBold"/>
              </w:rPr>
              <w:t>Description</w:t>
            </w:r>
          </w:p>
        </w:tc>
      </w:tr>
      <w:tr w:rsidTr="005A59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1.2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ListBullet"/>
              <w:rPr>
                <w:lang w:val="en-NZ"/>
              </w:rPr>
            </w:pPr>
            <w:r w:rsidRPr="005A59CD">
              <w:t>Interprets service documentation and manua</w:t>
            </w:r>
            <w:r w:rsidRPr="005A59CD">
              <w:t>ls</w:t>
            </w:r>
          </w:p>
        </w:tc>
      </w:tr>
      <w:tr w:rsidTr="005A59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1.4, 3.2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CD" w:rsidP="005A59CD">
            <w:pPr>
              <w:pStyle w:val="ListBullet"/>
            </w:pPr>
            <w:r w:rsidRPr="005A59CD">
              <w:t>Completes fault and maintenance reports</w:t>
            </w:r>
          </w:p>
          <w:p w:rsidR="00000000" w:rsidP="005A59CD">
            <w:pPr>
              <w:pStyle w:val="ListBullet"/>
              <w:rPr>
                <w:lang w:val="en-NZ"/>
              </w:rPr>
            </w:pPr>
            <w:r w:rsidRPr="005A59CD">
              <w:t>Tags or labels equipment according to its repair status</w:t>
            </w:r>
          </w:p>
        </w:tc>
      </w:tr>
      <w:tr w:rsidTr="005A59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1.4, 2.5, 2.6, 2.7, 3.2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CD" w:rsidP="005A59CD">
            <w:pPr>
              <w:pStyle w:val="ListBullet"/>
            </w:pPr>
            <w:r w:rsidRPr="005A59CD">
              <w:t>Obtains information by listening and questioning</w:t>
            </w:r>
          </w:p>
          <w:p w:rsidR="00000000" w:rsidP="005A59CD">
            <w:pPr>
              <w:pStyle w:val="ListBullet"/>
              <w:rPr>
                <w:lang w:val="en-NZ"/>
              </w:rPr>
            </w:pPr>
            <w:r w:rsidRPr="005A59CD">
              <w:t xml:space="preserve">Uses clear language to </w:t>
            </w:r>
            <w:r w:rsidRPr="005A59CD">
              <w:t>contribute information and express requirements</w:t>
            </w:r>
          </w:p>
        </w:tc>
      </w:tr>
      <w:tr w:rsidTr="005A59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1.1, 1.2, 1.4, 2.1, 2.3, 2.4, 2.5, 2.7, 3.1, 3.2, 3.3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CD" w:rsidP="005A59CD">
            <w:pPr>
              <w:pStyle w:val="ListBullet"/>
            </w:pPr>
            <w:r w:rsidRPr="005A59CD">
              <w:t>Follows workplace protocols and safety procedures</w:t>
            </w:r>
          </w:p>
          <w:p w:rsidR="00000000" w:rsidP="005A59CD">
            <w:pPr>
              <w:pStyle w:val="ListBullet"/>
              <w:rPr>
                <w:lang w:val="en-NZ"/>
              </w:rPr>
            </w:pPr>
            <w:r w:rsidRPr="005A59CD">
              <w:t>Understands and completes main tasks and responsibilities, within the bound</w:t>
            </w:r>
            <w:r w:rsidRPr="005A59CD">
              <w:t>aries of own role</w:t>
            </w:r>
          </w:p>
        </w:tc>
      </w:tr>
      <w:tr w:rsidTr="005A59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1.4, 2.5, 2.6, 2.7, 3.2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CD" w:rsidP="005A59CD">
            <w:pPr>
              <w:pStyle w:val="ListBullet"/>
            </w:pPr>
            <w:r w:rsidRPr="005A59CD">
              <w:t>Works collaboratively to repair and maintain audio equipment</w:t>
            </w:r>
          </w:p>
          <w:p w:rsidR="00000000" w:rsidP="005A59CD">
            <w:pPr>
              <w:pStyle w:val="ListBullet"/>
              <w:rPr>
                <w:lang w:val="en-NZ"/>
              </w:rPr>
            </w:pPr>
            <w:r w:rsidRPr="005A59CD">
              <w:t>Follows accepted communication practices and protocols</w:t>
            </w:r>
          </w:p>
        </w:tc>
      </w:tr>
      <w:tr w:rsidTr="005A59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CD">
            <w:pPr>
              <w:pStyle w:val="BodyText"/>
              <w:rPr>
                <w:lang w:val="en-NZ"/>
              </w:rPr>
            </w:pPr>
            <w:r w:rsidRPr="005A59CD">
              <w:t>1.1, 1.2, 1.3, 1.4, 2.1, 2.2, 2.3, 2.4, 2.5, 2.6, 3.1, 3.2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CD" w:rsidP="005A59CD">
            <w:pPr>
              <w:pStyle w:val="ListBullet"/>
            </w:pPr>
            <w:r w:rsidRPr="005A59CD">
              <w:t>Adopts a methodical and logical approach to completing basic repairs to audio equipment</w:t>
            </w:r>
          </w:p>
          <w:p w:rsidR="00000000" w:rsidRPr="005A59CD" w:rsidP="005A59CD">
            <w:pPr>
              <w:pStyle w:val="ListBullet"/>
            </w:pPr>
            <w:r w:rsidRPr="005A59CD">
              <w:t>Meets work deadlines</w:t>
            </w:r>
          </w:p>
          <w:p w:rsidR="00000000" w:rsidRPr="005A59CD" w:rsidP="005A59CD">
            <w:pPr>
              <w:pStyle w:val="ListBullet"/>
            </w:pPr>
            <w:r w:rsidRPr="005A59CD">
              <w:t>Uses appropriate tools for detecting and repairing faults</w:t>
            </w:r>
          </w:p>
          <w:p w:rsidR="00000000" w:rsidRPr="005A59CD" w:rsidP="005A59CD">
            <w:pPr>
              <w:pStyle w:val="ListBullet"/>
            </w:pPr>
            <w:r w:rsidRPr="005A59CD">
              <w:t>Recognises and takes responsi</w:t>
            </w:r>
            <w:r w:rsidRPr="005A59CD">
              <w:t>bility for addressing predictable, and some less predictable, problems when diagnosing and repairing audio equipment</w:t>
            </w:r>
          </w:p>
        </w:tc>
      </w:tr>
    </w:tbl>
    <w:p w:rsidR="00000000" w:rsidRPr="005A59CD" w:rsidP="005A59CD">
      <w:pPr>
        <w:pStyle w:val="BodyText"/>
      </w:pPr>
    </w:p>
    <w:p w:rsidR="00000000" w:rsidRPr="005A59CD" w:rsidP="005A59CD">
      <w:pPr>
        <w:pStyle w:val="AllowPageBreak"/>
      </w:pPr>
    </w:p>
    <w:p w:rsidR="00000000" w:rsidRPr="005A59CD" w:rsidP="005A59CD">
      <w:pPr>
        <w:pStyle w:val="Heading1"/>
      </w:pPr>
      <w:bookmarkStart w:id="6" w:name="O_811478"/>
      <w:bookmarkEnd w:id="6"/>
      <w:r w:rsidRPr="005A59CD">
        <w:t>Unit Mapping Information</w:t>
      </w:r>
    </w:p>
    <w:tbl>
      <w:tblPr>
        <w:tblW w:w="0" w:type="auto"/>
        <w:tblLayout w:type="fixed"/>
        <w:tblCellMar>
          <w:left w:w="62" w:type="dxa"/>
          <w:right w:w="62" w:type="dxa"/>
        </w:tblCellMar>
        <w:tblLook w:val="0000"/>
      </w:tblPr>
      <w:tblGrid>
        <w:gridCol w:w="2220"/>
        <w:gridCol w:w="2295"/>
        <w:gridCol w:w="2295"/>
        <w:gridCol w:w="2295"/>
      </w:tblGrid>
      <w:tr w:rsidTr="005A59C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9CD" w:rsidP="005A59CD">
            <w:pPr>
              <w:pStyle w:val="BodyText"/>
            </w:pPr>
            <w:r w:rsidRPr="005A59CD">
              <w:rPr>
                <w:rStyle w:val="SpecialBold"/>
              </w:rPr>
              <w:t xml:space="preserve">Code and title </w:t>
            </w:r>
          </w:p>
          <w:p w:rsidR="00000000" w:rsidRPr="005A59CD" w:rsidP="005A59CD">
            <w:pPr>
              <w:pStyle w:val="BodyText"/>
            </w:pPr>
            <w:r w:rsidRPr="005A59C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9CD" w:rsidP="005A59CD">
            <w:pPr>
              <w:pStyle w:val="BodyText"/>
            </w:pPr>
            <w:r w:rsidRPr="005A59CD">
              <w:rPr>
                <w:rStyle w:val="SpecialBold"/>
              </w:rPr>
              <w:t>Code and title</w:t>
            </w:r>
          </w:p>
          <w:p w:rsidR="00000000" w:rsidRPr="005A59CD" w:rsidP="005A59CD">
            <w:pPr>
              <w:pStyle w:val="BodyText"/>
            </w:pPr>
            <w:r w:rsidRPr="005A59C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9CD" w:rsidP="005A59CD">
            <w:pPr>
              <w:pStyle w:val="BodyText"/>
            </w:pPr>
            <w:r w:rsidRPr="005A59C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CD">
            <w:pPr>
              <w:pStyle w:val="BodyText"/>
              <w:rPr>
                <w:lang w:val="en-NZ"/>
              </w:rPr>
            </w:pPr>
            <w:r w:rsidRPr="005A59CD">
              <w:rPr>
                <w:rStyle w:val="SpecialBold"/>
              </w:rPr>
              <w:t>Equivalence status</w:t>
            </w:r>
          </w:p>
        </w:tc>
      </w:tr>
      <w:tr w:rsidTr="005A59C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CD">
            <w:pPr>
              <w:pStyle w:val="BodyText"/>
              <w:rPr>
                <w:lang w:val="en-NZ"/>
              </w:rPr>
            </w:pPr>
            <w:r w:rsidRPr="005A59CD">
              <w:t>CUASOU303 Repair and maintain audio equipment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CD">
            <w:pPr>
              <w:pStyle w:val="BodyText"/>
              <w:rPr>
                <w:lang w:val="en-NZ"/>
              </w:rPr>
            </w:pPr>
            <w:r w:rsidRPr="005A59CD">
              <w:t>CUASOU303 Repair and maintain audio equipment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CD">
            <w:pPr>
              <w:pStyle w:val="BodyText"/>
              <w:rPr>
                <w:lang w:val="en-NZ"/>
              </w:rPr>
            </w:pPr>
            <w:r w:rsidRPr="005A59CD">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9CD" w:rsidP="005A59CD">
            <w:pPr>
              <w:pStyle w:val="BodyText"/>
            </w:pPr>
            <w:r w:rsidRPr="005A59CD">
              <w:t>Equivalent unit</w:t>
            </w:r>
          </w:p>
        </w:tc>
      </w:tr>
    </w:tbl>
    <w:p w:rsidR="00000000" w:rsidRPr="005A59CD" w:rsidP="005A59CD">
      <w:pPr>
        <w:pStyle w:val="BodyText"/>
      </w:pPr>
    </w:p>
    <w:p w:rsidR="00000000" w:rsidRPr="005A59CD" w:rsidP="005A59CD">
      <w:pPr>
        <w:pStyle w:val="AllowPageBreak"/>
      </w:pPr>
    </w:p>
    <w:p w:rsidR="00000000" w:rsidRPr="005A59CD" w:rsidP="005A59CD">
      <w:pPr>
        <w:pStyle w:val="Heading1"/>
      </w:pPr>
      <w:bookmarkStart w:id="7" w:name="O_811484"/>
      <w:bookmarkEnd w:id="7"/>
      <w:r w:rsidRPr="005A59CD">
        <w:t>Links</w:t>
      </w:r>
    </w:p>
    <w:p w:rsidR="00000000" w:rsidRPr="005A59CD" w:rsidP="00D26362">
      <w:pPr>
        <w:pStyle w:val="BodyText"/>
      </w:pPr>
      <w:r w:rsidRPr="005A59C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8630E">
        <w:rPr>
          <w:rStyle w:val="Hyperlink"/>
        </w:rPr>
        <w:t>https://vetnet.gov.au/Pages/TrainingDocs.aspx?q=1db201d9-4006-4430-839f-382ef6b803d5</w:t>
      </w:r>
      <w:r>
        <w:fldChar w:fldCharType="end"/>
      </w:r>
    </w:p>
    <w:p w:rsidR="00000000" w:rsidRPr="005A59CD" w:rsidP="00D26362">
      <w:pPr>
        <w:pStyle w:val="BodyText"/>
        <w:sectPr w:rsidSect="005A59CD">
          <w:headerReference w:type="default" r:id="rId10"/>
          <w:footerReference w:type="default" r:id="rId11"/>
          <w:pgSz w:w="11908" w:h="16833"/>
          <w:pgMar w:top="1702" w:right="1418" w:bottom="1702" w:left="1418" w:header="992" w:footer="992" w:gutter="0"/>
          <w:cols w:space="720"/>
          <w:noEndnote/>
          <w:docGrid w:linePitch="299"/>
        </w:sectPr>
      </w:pPr>
    </w:p>
    <w:p w:rsidR="00000000" w:rsidRPr="005A59CD" w:rsidP="005A59CD">
      <w:pPr>
        <w:pStyle w:val="SuperHeading"/>
      </w:pPr>
      <w:r w:rsidRPr="005A59CD">
        <w:t xml:space="preserve">Assessment </w:t>
      </w:r>
      <w:r w:rsidRPr="005A59CD">
        <w:t>Requirements for CUASOU303 Repair and maintain audio equipment</w:t>
      </w:r>
    </w:p>
    <w:p w:rsidR="00000000" w:rsidRPr="005A59CD" w:rsidP="005A59CD">
      <w:pPr>
        <w:pStyle w:val="Heading1"/>
      </w:pPr>
      <w:bookmarkStart w:id="8" w:name="O_811476"/>
      <w:bookmarkEnd w:id="8"/>
      <w:r w:rsidRPr="005A59CD">
        <w:t>Modification History</w:t>
      </w:r>
    </w:p>
    <w:tbl>
      <w:tblPr>
        <w:tblW w:w="0" w:type="auto"/>
        <w:tblLayout w:type="fixed"/>
        <w:tblCellMar>
          <w:left w:w="62" w:type="dxa"/>
          <w:right w:w="62" w:type="dxa"/>
        </w:tblCellMar>
        <w:tblLook w:val="0000"/>
      </w:tblPr>
      <w:tblGrid>
        <w:gridCol w:w="2627"/>
        <w:gridCol w:w="6337"/>
      </w:tblGrid>
      <w:tr w:rsidTr="005A59C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9CD" w:rsidP="005A59CD">
            <w:pPr>
              <w:pStyle w:val="BodyText"/>
            </w:pPr>
            <w:r w:rsidRPr="005A59C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CD">
            <w:pPr>
              <w:pStyle w:val="BodyText"/>
              <w:rPr>
                <w:lang w:val="en-NZ"/>
              </w:rPr>
            </w:pPr>
            <w:r w:rsidRPr="005A59CD">
              <w:rPr>
                <w:rStyle w:val="SpecialBold"/>
              </w:rPr>
              <w:t>Comments</w:t>
            </w:r>
          </w:p>
        </w:tc>
      </w:tr>
      <w:tr w:rsidTr="005A59C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CD">
            <w:pPr>
              <w:pStyle w:val="BodyText"/>
              <w:rPr>
                <w:lang w:val="en-NZ"/>
              </w:rPr>
            </w:pPr>
            <w:r w:rsidRPr="005A59CD">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CD">
            <w:pPr>
              <w:pStyle w:val="BodyText"/>
              <w:rPr>
                <w:lang w:val="en-NZ"/>
              </w:rPr>
            </w:pPr>
            <w:r w:rsidRPr="005A59CD">
              <w:t>This version released with CUA Creative Arts and Culture Training Package version 2.0. Updated assessment conditions section. Up</w:t>
            </w:r>
            <w:r w:rsidRPr="005A59CD">
              <w:t>dated modification history section to reflect changed name of training package.</w:t>
            </w:r>
          </w:p>
        </w:tc>
      </w:tr>
      <w:tr w:rsidTr="005A59C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CD">
            <w:pPr>
              <w:pStyle w:val="BodyText"/>
              <w:rPr>
                <w:lang w:val="en-NZ"/>
              </w:rPr>
            </w:pPr>
            <w:r w:rsidRPr="005A59C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9CD" w:rsidP="005A59CD">
            <w:pPr>
              <w:pStyle w:val="BodyText"/>
            </w:pPr>
            <w:r w:rsidRPr="005A59CD">
              <w:t>This version first released with CUA Creative Arts and Culture Training Package version 1.0.</w:t>
            </w:r>
          </w:p>
        </w:tc>
      </w:tr>
    </w:tbl>
    <w:p w:rsidR="00000000" w:rsidRPr="005A59CD" w:rsidP="005A59CD">
      <w:pPr>
        <w:pStyle w:val="BodyText"/>
      </w:pPr>
    </w:p>
    <w:p w:rsidR="00000000" w:rsidRPr="005A59CD" w:rsidP="005A59CD">
      <w:pPr>
        <w:pStyle w:val="AllowPageBreak"/>
      </w:pPr>
    </w:p>
    <w:p w:rsidR="00000000" w:rsidRPr="005A59CD" w:rsidP="005A59CD">
      <w:pPr>
        <w:pStyle w:val="Heading1"/>
      </w:pPr>
      <w:bookmarkStart w:id="9" w:name="O_811475"/>
      <w:bookmarkEnd w:id="9"/>
      <w:r w:rsidRPr="005A59CD">
        <w:t>Performance Evidence</w:t>
      </w:r>
    </w:p>
    <w:p w:rsidR="00000000" w:rsidRPr="005A59CD" w:rsidP="00D26362">
      <w:pPr>
        <w:pStyle w:val="BodyText"/>
      </w:pPr>
      <w:r w:rsidRPr="005A59CD">
        <w:t>Evidence of the ability to:</w:t>
      </w:r>
    </w:p>
    <w:p w:rsidR="00000000" w:rsidRPr="005A59CD" w:rsidP="005A59CD">
      <w:pPr>
        <w:pStyle w:val="ListBullet"/>
      </w:pPr>
      <w:r w:rsidRPr="005A59CD">
        <w:t>use appropriate tools to undertake routine repairs and maintenance on audio equipment and accessories</w:t>
      </w:r>
    </w:p>
    <w:p w:rsidR="00000000" w:rsidRPr="005A59CD" w:rsidP="005A59CD">
      <w:pPr>
        <w:pStyle w:val="ListBullet"/>
      </w:pPr>
      <w:r w:rsidRPr="005A59CD">
        <w:t>apply logical fault-detection procedures</w:t>
      </w:r>
    </w:p>
    <w:p w:rsidR="00000000" w:rsidRPr="005A59CD" w:rsidP="005A59CD">
      <w:pPr>
        <w:pStyle w:val="ListBullet"/>
      </w:pPr>
      <w:r w:rsidRPr="005A59CD">
        <w:t>follow safety procedures when testing and maintaining audio equipment</w:t>
      </w:r>
    </w:p>
    <w:p w:rsidR="00000000" w:rsidRPr="005A59CD" w:rsidP="005A59CD">
      <w:pPr>
        <w:pStyle w:val="ListBullet"/>
      </w:pPr>
      <w:r w:rsidRPr="005A59CD">
        <w:t>refer to service and technical manuals when</w:t>
      </w:r>
      <w:r w:rsidRPr="005A59CD">
        <w:t xml:space="preserve"> undertaking repair and maintenance tasks</w:t>
      </w:r>
    </w:p>
    <w:p w:rsidR="00000000" w:rsidRPr="005A59CD" w:rsidP="005A59CD">
      <w:pPr>
        <w:pStyle w:val="ListBullet"/>
      </w:pPr>
      <w:r w:rsidRPr="005A59CD">
        <w:t>work collaboratively.</w:t>
      </w:r>
    </w:p>
    <w:p w:rsidR="00000000" w:rsidRPr="005A59CD" w:rsidP="005A59CD">
      <w:pPr>
        <w:pStyle w:val="BodyText"/>
      </w:pPr>
    </w:p>
    <w:p w:rsidR="00000000" w:rsidRPr="005A59CD" w:rsidP="00D26362">
      <w:pPr>
        <w:pStyle w:val="BodyText"/>
      </w:pPr>
      <w:r w:rsidRPr="005A59CD">
        <w:t>Note: If a specific volume or frequency is not stated, then evidence must be provided for each of the above points at least once.</w:t>
      </w:r>
    </w:p>
    <w:p w:rsidR="00000000" w:rsidRPr="005A59CD" w:rsidP="005A59CD">
      <w:pPr>
        <w:pStyle w:val="Heading1"/>
      </w:pPr>
      <w:bookmarkStart w:id="10" w:name="O_811474"/>
      <w:bookmarkEnd w:id="10"/>
      <w:r w:rsidRPr="005A59CD">
        <w:t>Knowledge Evidence</w:t>
      </w:r>
    </w:p>
    <w:p w:rsidR="00000000" w:rsidRPr="005A59CD" w:rsidP="00D26362">
      <w:pPr>
        <w:pStyle w:val="BodyText"/>
      </w:pPr>
      <w:r w:rsidRPr="005A59CD">
        <w:t>To complete the unit requ</w:t>
      </w:r>
      <w:r w:rsidRPr="005A59CD">
        <w:t>irements the individual must:</w:t>
      </w:r>
    </w:p>
    <w:p w:rsidR="00000000" w:rsidRPr="005A59CD" w:rsidP="005A59CD">
      <w:pPr>
        <w:pStyle w:val="ListBullet"/>
      </w:pPr>
      <w:r w:rsidRPr="005A59CD">
        <w:t>explain typical maintenance needs and schedules for a range of audio equipment</w:t>
      </w:r>
    </w:p>
    <w:p w:rsidR="00000000" w:rsidRPr="005A59CD" w:rsidP="005A59CD">
      <w:pPr>
        <w:pStyle w:val="ListBullet"/>
      </w:pPr>
      <w:r w:rsidRPr="005A59CD">
        <w:t>explain the type of cleaning agents to use with different equipment</w:t>
      </w:r>
    </w:p>
    <w:p w:rsidR="00000000" w:rsidRPr="005A59CD" w:rsidP="005A59CD">
      <w:pPr>
        <w:pStyle w:val="ListBullet"/>
      </w:pPr>
      <w:r w:rsidRPr="005A59CD">
        <w:t>explain techniques and processes for detecting and repairing common faults in</w:t>
      </w:r>
      <w:r w:rsidRPr="005A59CD">
        <w:t xml:space="preserve"> audio equipment</w:t>
      </w:r>
    </w:p>
    <w:p w:rsidR="00000000" w:rsidRPr="005A59CD" w:rsidP="005A59CD">
      <w:pPr>
        <w:pStyle w:val="ListBullet"/>
      </w:pPr>
      <w:r w:rsidRPr="005A59CD">
        <w:t>describe common spare parts and sub-assemblies used when maintaining and repairing audio equipment</w:t>
      </w:r>
    </w:p>
    <w:p w:rsidR="00000000" w:rsidRPr="005A59CD" w:rsidP="005A59CD">
      <w:pPr>
        <w:pStyle w:val="ListBullet"/>
      </w:pPr>
      <w:r w:rsidRPr="005A59CD">
        <w:t>explain the consequences of bad ventilation on audio equipment</w:t>
      </w:r>
    </w:p>
    <w:p w:rsidR="00000000" w:rsidRPr="005A59CD" w:rsidP="005A59CD">
      <w:pPr>
        <w:pStyle w:val="ListBullet"/>
      </w:pPr>
      <w:r w:rsidRPr="005A59CD">
        <w:t>explain how the following apply when maintaining and repairing audio equipmen</w:t>
      </w:r>
      <w:r w:rsidRPr="005A59CD">
        <w:t>t:</w:t>
      </w:r>
    </w:p>
    <w:p w:rsidR="00000000" w:rsidRPr="005A59CD" w:rsidP="005A59CD">
      <w:pPr>
        <w:pStyle w:val="ListBullet2"/>
      </w:pPr>
      <w:r w:rsidRPr="005A59CD">
        <w:t>voltage</w:t>
      </w:r>
    </w:p>
    <w:p w:rsidR="00000000" w:rsidRPr="005A59CD" w:rsidP="005A59CD">
      <w:pPr>
        <w:pStyle w:val="ListBullet2"/>
      </w:pPr>
      <w:r w:rsidRPr="005A59CD">
        <w:t>current resistance</w:t>
      </w:r>
    </w:p>
    <w:p w:rsidR="00000000" w:rsidRPr="005A59CD" w:rsidP="005A59CD">
      <w:pPr>
        <w:pStyle w:val="ListBullet2"/>
      </w:pPr>
      <w:r w:rsidRPr="005A59CD">
        <w:t>power insulation</w:t>
      </w:r>
    </w:p>
    <w:p w:rsidR="00000000" w:rsidRPr="005A59CD" w:rsidP="005A59CD">
      <w:pPr>
        <w:pStyle w:val="ListBullet2"/>
      </w:pPr>
      <w:r w:rsidRPr="005A59CD">
        <w:t>circuit continuity</w:t>
      </w:r>
    </w:p>
    <w:p w:rsidR="00000000" w:rsidRPr="005A59CD" w:rsidP="005A59CD">
      <w:pPr>
        <w:pStyle w:val="ListBullet"/>
      </w:pPr>
      <w:r w:rsidRPr="005A59CD">
        <w:t>explain the role of the restricted electrical licence, testing and tagging certification, and limitations on the type of work that can be undertaken without a licence</w:t>
      </w:r>
    </w:p>
    <w:p w:rsidR="00000000" w:rsidRPr="005A59CD" w:rsidP="005A59CD">
      <w:pPr>
        <w:pStyle w:val="ListBullet"/>
      </w:pPr>
      <w:r w:rsidRPr="005A59CD">
        <w:t>describe work health and safety issues related to the repair and maintenance of audio equipment.</w:t>
      </w:r>
    </w:p>
    <w:p w:rsidR="00000000" w:rsidRPr="005A59CD" w:rsidP="005A59CD">
      <w:pPr>
        <w:pStyle w:val="AllowPageBreak"/>
      </w:pPr>
    </w:p>
    <w:p w:rsidR="00000000" w:rsidRPr="005A59CD" w:rsidP="005A59CD">
      <w:pPr>
        <w:pStyle w:val="Heading1"/>
      </w:pPr>
      <w:bookmarkStart w:id="11" w:name="O_811473"/>
      <w:bookmarkEnd w:id="11"/>
      <w:r w:rsidRPr="005A59CD">
        <w:t>Assessment Conditions</w:t>
      </w:r>
    </w:p>
    <w:p w:rsidR="00000000" w:rsidRPr="005A59CD" w:rsidP="00D26362">
      <w:pPr>
        <w:pStyle w:val="BodyText"/>
      </w:pPr>
      <w:r w:rsidRPr="005A59CD">
        <w:t xml:space="preserve">Assessment must be conducted in a safe environment where evidence gathered demonstrates consistent </w:t>
      </w:r>
      <w:r w:rsidRPr="005A59CD">
        <w:t>performance of typica</w:t>
      </w:r>
      <w:r w:rsidRPr="005A59CD">
        <w:t>l activities experienced in creative arts industry environments. The assessment environment must include access to productions or events with audio equipment.</w:t>
      </w:r>
    </w:p>
    <w:p w:rsidR="00000000" w:rsidRPr="005A59CD" w:rsidP="00D26362">
      <w:pPr>
        <w:pStyle w:val="BodyText"/>
      </w:pPr>
      <w:r w:rsidRPr="005A59CD">
        <w:t>Assessors of this unit must satisfy the requirements for assessors in applicable vocational educ</w:t>
      </w:r>
      <w:r w:rsidRPr="005A59CD">
        <w:t>ational and training legislation, frameworks and/or standards.</w:t>
      </w:r>
    </w:p>
    <w:p w:rsidR="00000000" w:rsidRPr="005A59CD" w:rsidP="005A59CD">
      <w:pPr>
        <w:pStyle w:val="Heading1"/>
      </w:pPr>
      <w:bookmarkStart w:id="12" w:name="O_811485"/>
      <w:bookmarkEnd w:id="12"/>
      <w:r w:rsidRPr="005A59CD">
        <w:t>Links</w:t>
      </w:r>
    </w:p>
    <w:p w:rsidR="00000000" w:rsidRPr="005A59CD" w:rsidP="00D26362">
      <w:pPr>
        <w:pStyle w:val="BodyText"/>
      </w:pPr>
      <w:r w:rsidRPr="005A59C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8630E">
        <w:rPr>
          <w:rStyle w:val="Hyperlink"/>
        </w:rPr>
        <w:t>https://vetnet.gov.au/Pages/TrainingDocs.aspx?q=1db201d9-4006-4430-839f-382ef6b803d5</w:t>
      </w:r>
      <w:r>
        <w:fldChar w:fldCharType="end"/>
      </w:r>
    </w:p>
    <w:p w:rsidR="00000000" w:rsidRPr="005A59CD" w:rsidP="005A59CD"/>
    <w:sectPr w:rsidSect="005A59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CD" w:rsidRPr="00D26362" w:rsidP="00D263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62" w:rsidP="005A59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6362" w:rsidP="005A59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26362" w:rsidP="005A59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CD" w:rsidP="005A59CD">
    <w:pPr>
      <w:pStyle w:val="Footer"/>
      <w:framePr w:wrap="around"/>
    </w:pPr>
    <w:r>
      <w:fldChar w:fldCharType="begin"/>
    </w:r>
    <w:r>
      <w:instrText xml:space="preserve"> DOCPROPERTY  Subject  \* MERGEFORMAT </w:instrText>
    </w:r>
    <w:r>
      <w:fldChar w:fldCharType="separate"/>
    </w:r>
    <w:r w:rsidR="00D26362">
      <w:t>Approved</w:t>
    </w:r>
    <w:r w:rsidR="00D26362">
      <w:fldChar w:fldCharType="end"/>
    </w:r>
    <w:r>
      <w:tab/>
      <w:t xml:space="preserve">Page </w:t>
    </w:r>
    <w:r>
      <w:fldChar w:fldCharType="begin"/>
    </w:r>
    <w:r>
      <w:instrText xml:space="preserve"> PAGE  \* Arabic  \* MERGEFORMAT </w:instrText>
    </w:r>
    <w:r>
      <w:fldChar w:fldCharType="separate"/>
    </w:r>
    <w:r w:rsidR="00D263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6362">
      <w:rPr>
        <w:noProof/>
      </w:rPr>
      <w:t>5</w:t>
    </w:r>
    <w:r>
      <w:rPr>
        <w:noProof/>
      </w:rPr>
      <w:fldChar w:fldCharType="end"/>
    </w:r>
  </w:p>
  <w:p w:rsidR="005A59CD" w:rsidP="005A59CD">
    <w:pPr>
      <w:pStyle w:val="Footer"/>
      <w:framePr w:wrap="around"/>
    </w:pPr>
    <w:r>
      <w:t xml:space="preserve">© Commonwealth of Australia, </w:t>
    </w:r>
    <w:r>
      <w:fldChar w:fldCharType="begin"/>
    </w:r>
    <w:r>
      <w:instrText xml:space="preserve"> DATE  \@ "yyyy"  \* MERGEFORMAT </w:instrText>
    </w:r>
    <w:r>
      <w:fldChar w:fldCharType="separate"/>
    </w:r>
    <w:r w:rsidR="00D26362">
      <w:rPr>
        <w:noProof/>
      </w:rPr>
      <w:t>2025</w:t>
    </w:r>
    <w:r>
      <w:fldChar w:fldCharType="end"/>
    </w:r>
    <w:r>
      <w:tab/>
    </w:r>
    <w:r>
      <w:fldChar w:fldCharType="begin"/>
    </w:r>
    <w:r>
      <w:instrText xml:space="preserve"> DOCPROPERTY  Author  \* MERGEFORMAT </w:instrText>
    </w:r>
    <w:r>
      <w:fldChar w:fldCharType="separate"/>
    </w:r>
    <w:r w:rsidR="00D26362">
      <w:t>Service and Creative Skills Australia</w:t>
    </w:r>
    <w:r w:rsidR="00D26362">
      <w:fldChar w:fldCharType="end"/>
    </w:r>
  </w:p>
  <w:p w:rsidR="005A59CD" w:rsidP="005A59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9CD" w:rsidRPr="00D26362" w:rsidP="00D263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62" w:rsidRPr="002D2AF8" w:rsidP="005A59CD">
    <w:pPr>
      <w:pStyle w:val="Header"/>
      <w:framePr w:wrap="around"/>
    </w:pPr>
    <w:r>
      <w:fldChar w:fldCharType="begin"/>
    </w:r>
    <w:r>
      <w:instrText xml:space="preserve"> TITLE   \* MERGEFORMAT </w:instrText>
    </w:r>
    <w:r>
      <w:fldChar w:fldCharType="separate"/>
    </w:r>
    <w:r>
      <w:t>CUASOU303 Repair and maintain audio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6362" w:rsidP="005A59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CD" w:rsidRPr="002D2AF8" w:rsidP="005A59CD">
    <w:pPr>
      <w:pStyle w:val="Header"/>
      <w:framePr w:wrap="around"/>
    </w:pPr>
    <w:r>
      <w:fldChar w:fldCharType="begin"/>
    </w:r>
    <w:r>
      <w:instrText xml:space="preserve"> TITLE   \* MERGEFORMAT </w:instrText>
    </w:r>
    <w:r>
      <w:fldChar w:fldCharType="separate"/>
    </w:r>
    <w:r w:rsidR="00D26362">
      <w:t>CUASOU303 Repair and maintain audio equipment</w:t>
    </w:r>
    <w:r w:rsidR="00D26362">
      <w:fldChar w:fldCharType="end"/>
    </w:r>
    <w:r>
      <w:tab/>
      <w:t xml:space="preserve">Date this document was generated: </w:t>
    </w:r>
    <w:r>
      <w:fldChar w:fldCharType="begin"/>
    </w:r>
    <w:r>
      <w:instrText xml:space="preserve"> CREATEDATE  \@ "d MMMM yyyy"  \* MERGEFORMAT </w:instrText>
    </w:r>
    <w:r>
      <w:fldChar w:fldCharType="separate"/>
    </w:r>
    <w:r w:rsidR="00D26362">
      <w:rPr>
        <w:noProof/>
      </w:rPr>
      <w:t>2 March 2025</w:t>
    </w:r>
    <w:r>
      <w:fldChar w:fldCharType="end"/>
    </w:r>
  </w:p>
  <w:p w:rsidR="005A59CD" w:rsidP="005A59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83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30D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46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9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9CD"/>
    <w:pPr>
      <w:spacing w:before="360" w:after="60"/>
      <w:outlineLvl w:val="0"/>
    </w:pPr>
    <w:rPr>
      <w:sz w:val="32"/>
    </w:rPr>
  </w:style>
  <w:style w:type="paragraph" w:styleId="Heading2">
    <w:name w:val="heading 2"/>
    <w:basedOn w:val="HeadingBase"/>
    <w:next w:val="BodyText"/>
    <w:link w:val="Heading2Char"/>
    <w:qFormat/>
    <w:rsid w:val="005A59CD"/>
    <w:pPr>
      <w:keepLines/>
      <w:spacing w:before="240" w:after="120"/>
      <w:outlineLvl w:val="1"/>
    </w:pPr>
    <w:rPr>
      <w:sz w:val="28"/>
      <w:szCs w:val="40"/>
    </w:rPr>
  </w:style>
  <w:style w:type="paragraph" w:styleId="Heading3">
    <w:name w:val="heading 3"/>
    <w:basedOn w:val="HeadingBase"/>
    <w:next w:val="BodyText"/>
    <w:link w:val="Heading3Char"/>
    <w:qFormat/>
    <w:rsid w:val="005A59CD"/>
    <w:pPr>
      <w:spacing w:before="180" w:after="120"/>
      <w:outlineLvl w:val="2"/>
    </w:pPr>
    <w:rPr>
      <w:spacing w:val="-10"/>
      <w:kern w:val="32"/>
    </w:rPr>
  </w:style>
  <w:style w:type="paragraph" w:styleId="Heading4">
    <w:name w:val="heading 4"/>
    <w:basedOn w:val="HeadingBase"/>
    <w:next w:val="BodyText"/>
    <w:link w:val="Heading4Char"/>
    <w:qFormat/>
    <w:rsid w:val="005A59CD"/>
    <w:pPr>
      <w:spacing w:before="160" w:after="120"/>
      <w:outlineLvl w:val="3"/>
    </w:pPr>
    <w:rPr>
      <w:sz w:val="22"/>
    </w:rPr>
  </w:style>
  <w:style w:type="paragraph" w:styleId="Heading5">
    <w:name w:val="heading 5"/>
    <w:basedOn w:val="HeadingBase"/>
    <w:next w:val="Normal"/>
    <w:link w:val="Heading5Char"/>
    <w:qFormat/>
    <w:rsid w:val="005A59CD"/>
    <w:pPr>
      <w:spacing w:before="80"/>
      <w:outlineLvl w:val="4"/>
    </w:pPr>
    <w:rPr>
      <w:color w:val="918585"/>
      <w:sz w:val="20"/>
    </w:rPr>
  </w:style>
  <w:style w:type="paragraph" w:styleId="Heading6">
    <w:name w:val="heading 6"/>
    <w:basedOn w:val="HeadingBase"/>
    <w:next w:val="Normal"/>
    <w:link w:val="Heading6Char"/>
    <w:qFormat/>
    <w:rsid w:val="005A59CD"/>
    <w:pPr>
      <w:spacing w:before="60"/>
      <w:outlineLvl w:val="5"/>
    </w:pPr>
    <w:rPr>
      <w:color w:val="918585"/>
      <w:sz w:val="20"/>
    </w:rPr>
  </w:style>
  <w:style w:type="paragraph" w:styleId="Heading7">
    <w:name w:val="heading 7"/>
    <w:basedOn w:val="Normal"/>
    <w:next w:val="Normal"/>
    <w:link w:val="Heading7Char"/>
    <w:qFormat/>
    <w:rsid w:val="005A59CD"/>
    <w:pPr>
      <w:ind w:left="720"/>
      <w:outlineLvl w:val="6"/>
    </w:pPr>
    <w:rPr>
      <w:i/>
    </w:rPr>
  </w:style>
  <w:style w:type="paragraph" w:styleId="Heading8">
    <w:name w:val="heading 8"/>
    <w:basedOn w:val="Normal"/>
    <w:next w:val="Normal"/>
    <w:link w:val="Heading8Char"/>
    <w:qFormat/>
    <w:rsid w:val="005A59CD"/>
    <w:pPr>
      <w:ind w:left="720"/>
      <w:outlineLvl w:val="7"/>
    </w:pPr>
    <w:rPr>
      <w:i/>
    </w:rPr>
  </w:style>
  <w:style w:type="paragraph" w:styleId="Heading9">
    <w:name w:val="heading 9"/>
    <w:basedOn w:val="Normal"/>
    <w:next w:val="Normal"/>
    <w:link w:val="Heading9Char"/>
    <w:qFormat/>
    <w:rsid w:val="005A59CD"/>
    <w:pPr>
      <w:ind w:left="720"/>
      <w:outlineLvl w:val="8"/>
    </w:pPr>
    <w:rPr>
      <w:i/>
    </w:rPr>
  </w:style>
  <w:style w:type="character" w:default="1" w:styleId="DefaultParagraphFont">
    <w:name w:val="Default Paragraph Font"/>
    <w:uiPriority w:val="1"/>
    <w:unhideWhenUsed/>
    <w:rsid w:val="005A5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9CD"/>
  </w:style>
  <w:style w:type="character" w:customStyle="1" w:styleId="Heading1Char">
    <w:name w:val="Heading 1 Char"/>
    <w:basedOn w:val="DefaultParagraphFont"/>
    <w:link w:val="Heading1"/>
    <w:rsid w:val="005A59CD"/>
    <w:rPr>
      <w:rFonts w:ascii="Times New Roman" w:eastAsia="Times New Roman" w:hAnsi="Times New Roman" w:cs="Times New Roman"/>
      <w:b/>
      <w:sz w:val="32"/>
      <w:szCs w:val="20"/>
      <w:lang w:eastAsia="en-US"/>
    </w:rPr>
  </w:style>
  <w:style w:type="paragraph" w:styleId="BodyText">
    <w:name w:val="Body Text"/>
    <w:basedOn w:val="Normal"/>
    <w:link w:val="BodyTextChar"/>
    <w:rsid w:val="005A59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9CD"/>
    <w:rPr>
      <w:rFonts w:ascii="Times New Roman" w:eastAsia="Times New Roman" w:hAnsi="Times New Roman" w:cs="Times New Roman"/>
      <w:sz w:val="24"/>
      <w:lang w:eastAsia="en-US"/>
    </w:rPr>
  </w:style>
  <w:style w:type="paragraph" w:styleId="ListBullet">
    <w:name w:val="List Bullet"/>
    <w:basedOn w:val="List"/>
    <w:rsid w:val="005A59CD"/>
    <w:pPr>
      <w:numPr>
        <w:numId w:val="12"/>
      </w:numPr>
      <w:tabs>
        <w:tab w:val="clear" w:pos="340"/>
      </w:tabs>
      <w:spacing w:before="40" w:after="40"/>
    </w:pPr>
  </w:style>
  <w:style w:type="character" w:customStyle="1" w:styleId="SpecialBold">
    <w:name w:val="Special Bold"/>
    <w:basedOn w:val="DefaultParagraphFont"/>
    <w:rsid w:val="005A59CD"/>
    <w:rPr>
      <w:b/>
      <w:spacing w:val="0"/>
    </w:rPr>
  </w:style>
  <w:style w:type="paragraph" w:styleId="ListBullet2">
    <w:name w:val="List Bullet 2"/>
    <w:basedOn w:val="List2"/>
    <w:rsid w:val="005A59CD"/>
    <w:pPr>
      <w:numPr>
        <w:numId w:val="13"/>
      </w:numPr>
      <w:tabs>
        <w:tab w:val="clear" w:pos="680"/>
      </w:tabs>
    </w:pPr>
  </w:style>
  <w:style w:type="character" w:styleId="Emphasis">
    <w:name w:val="Emphasis"/>
    <w:basedOn w:val="DefaultParagraphFont"/>
    <w:qFormat/>
    <w:rsid w:val="005A59CD"/>
    <w:rPr>
      <w:i/>
    </w:rPr>
  </w:style>
  <w:style w:type="paragraph" w:customStyle="1" w:styleId="SuperHeading">
    <w:name w:val="SuperHeading"/>
    <w:basedOn w:val="Normal"/>
    <w:rsid w:val="005A59CD"/>
    <w:pPr>
      <w:spacing w:before="240" w:after="120"/>
      <w:outlineLvl w:val="0"/>
    </w:pPr>
    <w:rPr>
      <w:rFonts w:ascii="Times New Roman" w:hAnsi="Times New Roman"/>
      <w:b/>
      <w:sz w:val="32"/>
    </w:rPr>
  </w:style>
  <w:style w:type="paragraph" w:customStyle="1" w:styleId="AllowPageBreak">
    <w:name w:val="AllowPageBreak"/>
    <w:rsid w:val="005A59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9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9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9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9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9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9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9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9CD"/>
    <w:rPr>
      <w:rFonts w:ascii="Courier New" w:eastAsia="Times New Roman" w:hAnsi="Courier New" w:cs="Times New Roman"/>
      <w:i/>
      <w:szCs w:val="20"/>
      <w:lang w:eastAsia="en-US"/>
    </w:rPr>
  </w:style>
  <w:style w:type="paragraph" w:customStyle="1" w:styleId="HeadingBase">
    <w:name w:val="Heading Base"/>
    <w:rsid w:val="005A59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9CD"/>
    <w:pPr>
      <w:tabs>
        <w:tab w:val="right" w:leader="dot" w:pos="9072"/>
      </w:tabs>
      <w:ind w:left="567"/>
    </w:pPr>
    <w:rPr>
      <w:szCs w:val="22"/>
    </w:rPr>
  </w:style>
  <w:style w:type="paragraph" w:customStyle="1" w:styleId="TOCBase">
    <w:name w:val="TOC Base"/>
    <w:rsid w:val="005A59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9CD"/>
    <w:pPr>
      <w:tabs>
        <w:tab w:val="right" w:leader="dot" w:pos="9072"/>
      </w:tabs>
      <w:spacing w:before="40" w:after="40"/>
      <w:ind w:left="284"/>
    </w:pPr>
    <w:rPr>
      <w:rFonts w:ascii="Times New Roman" w:hAnsi="Times New Roman"/>
    </w:rPr>
  </w:style>
  <w:style w:type="paragraph" w:styleId="TOC1">
    <w:name w:val="toc 1"/>
    <w:basedOn w:val="TOCBase"/>
    <w:next w:val="Normal"/>
    <w:rsid w:val="005A59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9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9CD"/>
    <w:rPr>
      <w:rFonts w:ascii="Times New Roman" w:eastAsia="Times New Roman" w:hAnsi="Times New Roman" w:cs="Times New Roman"/>
      <w:sz w:val="16"/>
      <w:lang w:eastAsia="en-US"/>
    </w:rPr>
  </w:style>
  <w:style w:type="paragraph" w:styleId="Title">
    <w:name w:val="Title"/>
    <w:basedOn w:val="HeadingBase"/>
    <w:link w:val="TitleChar"/>
    <w:qFormat/>
    <w:rsid w:val="005A59CD"/>
    <w:pPr>
      <w:spacing w:before="5040"/>
      <w:jc w:val="center"/>
    </w:pPr>
    <w:rPr>
      <w:sz w:val="48"/>
      <w:szCs w:val="72"/>
      <w:lang w:val="en-US"/>
    </w:rPr>
  </w:style>
  <w:style w:type="character" w:customStyle="1" w:styleId="TitleChar">
    <w:name w:val="Title Char"/>
    <w:basedOn w:val="DefaultParagraphFont"/>
    <w:link w:val="Title"/>
    <w:rsid w:val="005A59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9CD"/>
    <w:pPr>
      <w:tabs>
        <w:tab w:val="left" w:pos="3600"/>
        <w:tab w:val="left" w:pos="3958"/>
      </w:tabs>
    </w:pPr>
  </w:style>
  <w:style w:type="paragraph" w:styleId="List">
    <w:name w:val="List"/>
    <w:basedOn w:val="BodyText"/>
    <w:next w:val="BodyText"/>
    <w:rsid w:val="005A59CD"/>
    <w:pPr>
      <w:tabs>
        <w:tab w:val="left" w:pos="340"/>
      </w:tabs>
      <w:spacing w:before="60" w:after="60"/>
      <w:ind w:left="340" w:hanging="340"/>
    </w:pPr>
  </w:style>
  <w:style w:type="paragraph" w:customStyle="1" w:styleId="Note">
    <w:name w:val="Note"/>
    <w:basedOn w:val="BodyText"/>
    <w:rsid w:val="005A59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9CD"/>
    <w:pPr>
      <w:framePr w:wrap="auto" w:hAnchor="text" w:y="6049"/>
    </w:pPr>
    <w:rPr>
      <w:color w:val="000000"/>
      <w:sz w:val="40"/>
    </w:rPr>
  </w:style>
  <w:style w:type="paragraph" w:customStyle="1" w:styleId="TOCTitle">
    <w:name w:val="TOCTitle"/>
    <w:basedOn w:val="Heading1"/>
    <w:rsid w:val="005A59CD"/>
    <w:pPr>
      <w:spacing w:after="240"/>
      <w:jc w:val="center"/>
      <w:outlineLvl w:val="9"/>
    </w:pPr>
    <w:rPr>
      <w:caps/>
    </w:rPr>
  </w:style>
  <w:style w:type="paragraph" w:customStyle="1" w:styleId="Version">
    <w:name w:val="Version"/>
    <w:rsid w:val="005A59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9CD"/>
    <w:pPr>
      <w:keepNext w:val="0"/>
      <w:tabs>
        <w:tab w:val="right" w:pos="4176"/>
      </w:tabs>
      <w:ind w:left="198" w:hanging="198"/>
    </w:pPr>
    <w:rPr>
      <w:rFonts w:ascii="Garamond" w:hAnsi="Garamond"/>
    </w:rPr>
  </w:style>
  <w:style w:type="paragraph" w:styleId="IndexHeading">
    <w:name w:val="index heading"/>
    <w:basedOn w:val="Normal"/>
    <w:next w:val="Index1"/>
    <w:semiHidden/>
    <w:rsid w:val="005A59CD"/>
    <w:pPr>
      <w:spacing w:before="120" w:after="120"/>
    </w:pPr>
    <w:rPr>
      <w:rFonts w:ascii="Arial" w:hAnsi="Arial"/>
      <w:b/>
      <w:color w:val="918585"/>
      <w:sz w:val="24"/>
    </w:rPr>
  </w:style>
  <w:style w:type="paragraph" w:styleId="Header">
    <w:name w:val="header"/>
    <w:basedOn w:val="Normal"/>
    <w:link w:val="HeaderChar"/>
    <w:rsid w:val="005A59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9CD"/>
    <w:rPr>
      <w:rFonts w:ascii="Times New Roman" w:eastAsia="Times New Roman" w:hAnsi="Times New Roman" w:cs="Times New Roman"/>
      <w:sz w:val="16"/>
      <w:szCs w:val="20"/>
      <w:lang w:val="en-GB" w:eastAsia="en-US"/>
    </w:rPr>
  </w:style>
  <w:style w:type="paragraph" w:customStyle="1" w:styleId="Chapter">
    <w:name w:val="Chapter"/>
    <w:basedOn w:val="Normal"/>
    <w:rsid w:val="005A59CD"/>
    <w:pPr>
      <w:spacing w:before="240"/>
    </w:pPr>
    <w:rPr>
      <w:rFonts w:ascii="Times New Roman" w:hAnsi="Times New Roman"/>
      <w:smallCaps/>
      <w:spacing w:val="80"/>
      <w:sz w:val="28"/>
    </w:rPr>
  </w:style>
  <w:style w:type="paragraph" w:customStyle="1" w:styleId="InChapter">
    <w:name w:val="InChapter"/>
    <w:basedOn w:val="Heading3"/>
    <w:rsid w:val="005A59CD"/>
    <w:pPr>
      <w:spacing w:after="240"/>
      <w:outlineLvl w:val="9"/>
    </w:pPr>
    <w:rPr>
      <w:noProof/>
    </w:rPr>
  </w:style>
  <w:style w:type="paragraph" w:styleId="Index2">
    <w:name w:val="index 2"/>
    <w:basedOn w:val="Normal"/>
    <w:next w:val="Normal"/>
    <w:semiHidden/>
    <w:rsid w:val="005A59CD"/>
    <w:pPr>
      <w:tabs>
        <w:tab w:val="right" w:pos="4176"/>
      </w:tabs>
      <w:ind w:left="568" w:hanging="284"/>
    </w:pPr>
    <w:rPr>
      <w:rFonts w:ascii="Garamond" w:hAnsi="Garamond"/>
    </w:rPr>
  </w:style>
  <w:style w:type="paragraph" w:customStyle="1" w:styleId="Byline">
    <w:name w:val="Byline"/>
    <w:rsid w:val="005A59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9CD"/>
    <w:pPr>
      <w:tabs>
        <w:tab w:val="clear" w:pos="3600"/>
        <w:tab w:val="clear" w:pos="3958"/>
      </w:tabs>
      <w:jc w:val="right"/>
    </w:pPr>
  </w:style>
  <w:style w:type="paragraph" w:styleId="Caption">
    <w:name w:val="caption"/>
    <w:basedOn w:val="BodyText"/>
    <w:next w:val="Normal"/>
    <w:qFormat/>
    <w:rsid w:val="005A59CD"/>
    <w:pPr>
      <w:framePr w:w="2268" w:hSpace="181" w:vSpace="181" w:wrap="around" w:vAnchor="text" w:hAnchor="page" w:x="1135" w:y="285" w:anchorLock="1"/>
    </w:pPr>
    <w:rPr>
      <w:i/>
    </w:rPr>
  </w:style>
  <w:style w:type="paragraph" w:customStyle="1" w:styleId="MiniTOCTitle">
    <w:name w:val="MiniTOCTitle"/>
    <w:basedOn w:val="Heading4"/>
    <w:rsid w:val="005A59CD"/>
    <w:pPr>
      <w:spacing w:before="240"/>
      <w:outlineLvl w:val="9"/>
    </w:pPr>
    <w:rPr>
      <w:noProof/>
      <w:sz w:val="24"/>
    </w:rPr>
  </w:style>
  <w:style w:type="paragraph" w:customStyle="1" w:styleId="MiniTOCItem">
    <w:name w:val="MiniTOCItem"/>
    <w:basedOn w:val="ListBullet"/>
    <w:rsid w:val="005A59CD"/>
    <w:pPr>
      <w:numPr>
        <w:numId w:val="0"/>
      </w:numPr>
      <w:tabs>
        <w:tab w:val="right" w:leader="dot" w:pos="6521"/>
      </w:tabs>
      <w:spacing w:before="0" w:after="0"/>
    </w:pPr>
  </w:style>
  <w:style w:type="paragraph" w:customStyle="1" w:styleId="TOFTitle">
    <w:name w:val="TOFTitle"/>
    <w:basedOn w:val="TOCTitle"/>
    <w:rsid w:val="005A59CD"/>
  </w:style>
  <w:style w:type="paragraph" w:styleId="TableofFigures">
    <w:name w:val="table of figures"/>
    <w:basedOn w:val="Normal"/>
    <w:next w:val="Normal"/>
    <w:semiHidden/>
    <w:rsid w:val="005A59CD"/>
    <w:pPr>
      <w:tabs>
        <w:tab w:val="right" w:leader="dot" w:pos="9072"/>
      </w:tabs>
      <w:ind w:left="970" w:hanging="403"/>
    </w:pPr>
    <w:rPr>
      <w:rFonts w:ascii="Times New Roman" w:hAnsi="Times New Roman"/>
      <w:b/>
    </w:rPr>
  </w:style>
  <w:style w:type="paragraph" w:styleId="ListNumber">
    <w:name w:val="List Number"/>
    <w:basedOn w:val="List"/>
    <w:rsid w:val="005A59CD"/>
    <w:pPr>
      <w:numPr>
        <w:numId w:val="15"/>
      </w:numPr>
      <w:tabs>
        <w:tab w:val="clear" w:pos="340"/>
      </w:tabs>
    </w:pPr>
  </w:style>
  <w:style w:type="character" w:customStyle="1" w:styleId="WingdingSymbols">
    <w:name w:val="Wingding Symbols"/>
    <w:rsid w:val="005A59CD"/>
    <w:rPr>
      <w:rFonts w:ascii="Wingdings" w:hAnsi="Wingdings"/>
    </w:rPr>
  </w:style>
  <w:style w:type="paragraph" w:customStyle="1" w:styleId="TableHeading">
    <w:name w:val="Table Heading"/>
    <w:basedOn w:val="HeadingBase"/>
    <w:rsid w:val="005A59CD"/>
    <w:pPr>
      <w:keepLines/>
      <w:pBdr>
        <w:bottom w:val="single" w:sz="6" w:space="1" w:color="918585"/>
      </w:pBdr>
      <w:spacing w:before="240"/>
    </w:pPr>
  </w:style>
  <w:style w:type="character" w:customStyle="1" w:styleId="HotSpot">
    <w:name w:val="HotSpot"/>
    <w:rsid w:val="005A59CD"/>
    <w:rPr>
      <w:color w:val="0033CC"/>
      <w:u w:val="none"/>
    </w:rPr>
  </w:style>
  <w:style w:type="paragraph" w:customStyle="1" w:styleId="BodyTextRight">
    <w:name w:val="Body Text Right"/>
    <w:basedOn w:val="BodyText"/>
    <w:rsid w:val="005A59CD"/>
    <w:pPr>
      <w:spacing w:before="0" w:after="0"/>
      <w:jc w:val="right"/>
    </w:pPr>
  </w:style>
  <w:style w:type="paragraph" w:styleId="Index3">
    <w:name w:val="index 3"/>
    <w:basedOn w:val="ListNumber2"/>
    <w:next w:val="Normal"/>
    <w:semiHidden/>
    <w:rsid w:val="005A59CD"/>
    <w:pPr>
      <w:numPr>
        <w:numId w:val="0"/>
      </w:numPr>
      <w:tabs>
        <w:tab w:val="right" w:leader="dot" w:pos="4176"/>
      </w:tabs>
    </w:pPr>
  </w:style>
  <w:style w:type="paragraph" w:styleId="ListNumber2">
    <w:name w:val="List Number 2"/>
    <w:basedOn w:val="List2"/>
    <w:rsid w:val="005A59CD"/>
    <w:pPr>
      <w:numPr>
        <w:numId w:val="10"/>
      </w:numPr>
      <w:tabs>
        <w:tab w:val="clear" w:pos="1060"/>
      </w:tabs>
    </w:pPr>
  </w:style>
  <w:style w:type="paragraph" w:customStyle="1" w:styleId="MarginNote">
    <w:name w:val="Margin Note"/>
    <w:basedOn w:val="BodyText"/>
    <w:rsid w:val="005A59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9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9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9CD"/>
    <w:rPr>
      <w:sz w:val="32"/>
    </w:rPr>
  </w:style>
  <w:style w:type="paragraph" w:customStyle="1" w:styleId="HeadingProcedure">
    <w:name w:val="Heading Procedure"/>
    <w:basedOn w:val="HeadingBase"/>
    <w:next w:val="Normal"/>
    <w:rsid w:val="005A59CD"/>
    <w:pPr>
      <w:tabs>
        <w:tab w:val="left" w:pos="0"/>
      </w:tabs>
      <w:spacing w:before="120" w:after="60"/>
    </w:pPr>
    <w:rPr>
      <w:i/>
      <w:color w:val="918585"/>
      <w:sz w:val="22"/>
    </w:rPr>
  </w:style>
  <w:style w:type="paragraph" w:customStyle="1" w:styleId="TableBodyText">
    <w:name w:val="Table Body Text"/>
    <w:basedOn w:val="BodyText"/>
    <w:rsid w:val="005A59CD"/>
    <w:pPr>
      <w:spacing w:before="60" w:after="60"/>
    </w:pPr>
  </w:style>
  <w:style w:type="paragraph" w:styleId="ListContinue">
    <w:name w:val="List Continue"/>
    <w:basedOn w:val="List"/>
    <w:rsid w:val="005A59CD"/>
    <w:pPr>
      <w:ind w:firstLine="0"/>
    </w:pPr>
  </w:style>
  <w:style w:type="paragraph" w:customStyle="1" w:styleId="ListNote">
    <w:name w:val="List Note"/>
    <w:basedOn w:val="List"/>
    <w:rsid w:val="005A59CD"/>
    <w:pPr>
      <w:pBdr>
        <w:top w:val="single" w:sz="6" w:space="2" w:color="918585"/>
        <w:bottom w:val="single" w:sz="6" w:space="2" w:color="918585"/>
      </w:pBdr>
      <w:tabs>
        <w:tab w:val="left" w:pos="1021"/>
      </w:tabs>
      <w:ind w:firstLine="0"/>
    </w:pPr>
  </w:style>
  <w:style w:type="paragraph" w:customStyle="1" w:styleId="Warning">
    <w:name w:val="Warning"/>
    <w:basedOn w:val="BodyText"/>
    <w:rsid w:val="005A59CD"/>
    <w:pPr>
      <w:shd w:val="clear" w:color="auto" w:fill="D9D9D9"/>
      <w:tabs>
        <w:tab w:val="left" w:pos="992"/>
      </w:tabs>
      <w:ind w:left="119" w:right="119"/>
    </w:pPr>
    <w:rPr>
      <w:sz w:val="20"/>
    </w:rPr>
  </w:style>
  <w:style w:type="paragraph" w:customStyle="1" w:styleId="MarginIcons">
    <w:name w:val="Margin Icons"/>
    <w:basedOn w:val="BodyText"/>
    <w:rsid w:val="005A59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9CD"/>
    <w:rPr>
      <w:rFonts w:ascii="Courier New" w:hAnsi="Courier New"/>
    </w:rPr>
  </w:style>
  <w:style w:type="paragraph" w:customStyle="1" w:styleId="NoteBullet">
    <w:name w:val="Note Bullet"/>
    <w:basedOn w:val="Note"/>
    <w:rsid w:val="005A59CD"/>
    <w:pPr>
      <w:tabs>
        <w:tab w:val="clear" w:pos="680"/>
      </w:tabs>
      <w:spacing w:before="60" w:after="60"/>
    </w:pPr>
  </w:style>
  <w:style w:type="paragraph" w:customStyle="1" w:styleId="SubHeading2">
    <w:name w:val="SubHeading2"/>
    <w:basedOn w:val="HeadingBase"/>
    <w:rsid w:val="005A59CD"/>
    <w:pPr>
      <w:spacing w:before="240" w:after="60"/>
    </w:pPr>
    <w:rPr>
      <w:sz w:val="20"/>
    </w:rPr>
  </w:style>
  <w:style w:type="paragraph" w:customStyle="1" w:styleId="SubHeading1">
    <w:name w:val="SubHeading1"/>
    <w:basedOn w:val="HeadingBase"/>
    <w:rsid w:val="005A59CD"/>
    <w:pPr>
      <w:spacing w:before="240" w:after="60"/>
    </w:pPr>
    <w:rPr>
      <w:color w:val="918585"/>
      <w:sz w:val="22"/>
    </w:rPr>
  </w:style>
  <w:style w:type="paragraph" w:customStyle="1" w:styleId="SideHeading">
    <w:name w:val="Side Heading"/>
    <w:basedOn w:val="HeadingBase"/>
    <w:rsid w:val="005A59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9CD"/>
    <w:pPr>
      <w:tabs>
        <w:tab w:val="num" w:pos="360"/>
      </w:tabs>
    </w:pPr>
  </w:style>
  <w:style w:type="paragraph" w:styleId="PlainText">
    <w:name w:val="Plain Text"/>
    <w:basedOn w:val="Normal"/>
    <w:link w:val="PlainTextChar"/>
    <w:rsid w:val="005A59CD"/>
    <w:rPr>
      <w:sz w:val="20"/>
    </w:rPr>
  </w:style>
  <w:style w:type="character" w:customStyle="1" w:styleId="PlainTextChar">
    <w:name w:val="Plain Text Char"/>
    <w:basedOn w:val="DefaultParagraphFont"/>
    <w:link w:val="PlainText"/>
    <w:rsid w:val="005A59CD"/>
    <w:rPr>
      <w:rFonts w:ascii="Courier New" w:eastAsia="Times New Roman" w:hAnsi="Courier New" w:cs="Times New Roman"/>
      <w:sz w:val="20"/>
      <w:szCs w:val="20"/>
      <w:lang w:eastAsia="en-US"/>
    </w:rPr>
  </w:style>
  <w:style w:type="character" w:customStyle="1" w:styleId="MenuOption">
    <w:name w:val="Menu Option"/>
    <w:basedOn w:val="DefaultParagraphFont"/>
    <w:rsid w:val="005A59CD"/>
    <w:rPr>
      <w:b/>
      <w:smallCaps/>
    </w:rPr>
  </w:style>
  <w:style w:type="paragraph" w:customStyle="1" w:styleId="TableListNumber">
    <w:name w:val="Table List Number"/>
    <w:basedOn w:val="ListNumber"/>
    <w:rsid w:val="005A59CD"/>
    <w:pPr>
      <w:numPr>
        <w:numId w:val="0"/>
      </w:numPr>
    </w:pPr>
  </w:style>
  <w:style w:type="paragraph" w:styleId="TOC4">
    <w:name w:val="toc 4"/>
    <w:basedOn w:val="TOCBase"/>
    <w:next w:val="Normal"/>
    <w:semiHidden/>
    <w:rsid w:val="005A59CD"/>
    <w:pPr>
      <w:tabs>
        <w:tab w:val="right" w:leader="dot" w:pos="9071"/>
      </w:tabs>
      <w:ind w:left="1701"/>
    </w:pPr>
  </w:style>
  <w:style w:type="paragraph" w:customStyle="1" w:styleId="ListAlpha">
    <w:name w:val="List Alpha"/>
    <w:basedOn w:val="List"/>
    <w:rsid w:val="005A59CD"/>
    <w:pPr>
      <w:numPr>
        <w:numId w:val="9"/>
      </w:numPr>
    </w:pPr>
  </w:style>
  <w:style w:type="paragraph" w:customStyle="1" w:styleId="ListAlpha2">
    <w:name w:val="List Alpha 2"/>
    <w:basedOn w:val="List2"/>
    <w:rsid w:val="005A59CD"/>
    <w:pPr>
      <w:numPr>
        <w:numId w:val="8"/>
      </w:numPr>
    </w:pPr>
  </w:style>
  <w:style w:type="paragraph" w:styleId="List2">
    <w:name w:val="List 2"/>
    <w:basedOn w:val="BodyText"/>
    <w:rsid w:val="005A59CD"/>
    <w:pPr>
      <w:tabs>
        <w:tab w:val="left" w:pos="680"/>
      </w:tabs>
      <w:spacing w:before="60" w:after="60"/>
      <w:ind w:left="680" w:hanging="340"/>
    </w:pPr>
  </w:style>
  <w:style w:type="paragraph" w:styleId="List3">
    <w:name w:val="List 3"/>
    <w:basedOn w:val="BodyText"/>
    <w:rsid w:val="005A59CD"/>
    <w:pPr>
      <w:tabs>
        <w:tab w:val="left" w:pos="1021"/>
      </w:tabs>
      <w:spacing w:before="60" w:after="60"/>
      <w:ind w:left="1020" w:hanging="340"/>
    </w:pPr>
  </w:style>
  <w:style w:type="paragraph" w:styleId="List4">
    <w:name w:val="List 4"/>
    <w:basedOn w:val="BodyText"/>
    <w:rsid w:val="005A59CD"/>
    <w:pPr>
      <w:tabs>
        <w:tab w:val="left" w:pos="1361"/>
      </w:tabs>
      <w:spacing w:before="60" w:after="60"/>
      <w:ind w:left="1361" w:hanging="340"/>
    </w:pPr>
  </w:style>
  <w:style w:type="paragraph" w:styleId="List5">
    <w:name w:val="List 5"/>
    <w:basedOn w:val="BodyText"/>
    <w:rsid w:val="005A59CD"/>
    <w:pPr>
      <w:tabs>
        <w:tab w:val="left" w:pos="1701"/>
      </w:tabs>
      <w:spacing w:before="60" w:after="60"/>
      <w:ind w:left="1701" w:hanging="340"/>
    </w:pPr>
  </w:style>
  <w:style w:type="paragraph" w:styleId="ListBullet3">
    <w:name w:val="List Bullet 3"/>
    <w:basedOn w:val="List3"/>
    <w:rsid w:val="005A59CD"/>
    <w:pPr>
      <w:numPr>
        <w:numId w:val="14"/>
      </w:numPr>
      <w:tabs>
        <w:tab w:val="clear" w:pos="1021"/>
      </w:tabs>
      <w:ind w:left="1037" w:hanging="357"/>
    </w:pPr>
  </w:style>
  <w:style w:type="paragraph" w:styleId="ListBullet4">
    <w:name w:val="List Bullet 4"/>
    <w:basedOn w:val="List4"/>
    <w:rsid w:val="005A59CD"/>
    <w:pPr>
      <w:numPr>
        <w:numId w:val="3"/>
      </w:numPr>
      <w:tabs>
        <w:tab w:val="clear" w:pos="1361"/>
      </w:tabs>
    </w:pPr>
  </w:style>
  <w:style w:type="paragraph" w:styleId="ListBullet5">
    <w:name w:val="List Bullet 5"/>
    <w:basedOn w:val="List5"/>
    <w:rsid w:val="005A59CD"/>
    <w:pPr>
      <w:numPr>
        <w:numId w:val="4"/>
      </w:numPr>
    </w:pPr>
  </w:style>
  <w:style w:type="paragraph" w:styleId="ListContinue2">
    <w:name w:val="List Continue 2"/>
    <w:basedOn w:val="List2"/>
    <w:rsid w:val="005A59CD"/>
    <w:pPr>
      <w:ind w:firstLine="0"/>
    </w:pPr>
  </w:style>
  <w:style w:type="paragraph" w:styleId="ListContinue3">
    <w:name w:val="List Continue 3"/>
    <w:basedOn w:val="List3"/>
    <w:rsid w:val="005A59CD"/>
    <w:pPr>
      <w:ind w:left="1021" w:firstLine="0"/>
    </w:pPr>
  </w:style>
  <w:style w:type="paragraph" w:styleId="ListContinue4">
    <w:name w:val="List Continue 4"/>
    <w:basedOn w:val="List4"/>
    <w:rsid w:val="005A59CD"/>
    <w:pPr>
      <w:ind w:firstLine="0"/>
    </w:pPr>
  </w:style>
  <w:style w:type="paragraph" w:styleId="ListContinue5">
    <w:name w:val="List Continue 5"/>
    <w:basedOn w:val="List5"/>
    <w:rsid w:val="005A59CD"/>
    <w:pPr>
      <w:ind w:firstLine="0"/>
    </w:pPr>
  </w:style>
  <w:style w:type="paragraph" w:styleId="ListNumber3">
    <w:name w:val="List Number 3"/>
    <w:basedOn w:val="List3"/>
    <w:rsid w:val="005A59CD"/>
    <w:pPr>
      <w:numPr>
        <w:numId w:val="5"/>
      </w:numPr>
    </w:pPr>
  </w:style>
  <w:style w:type="paragraph" w:styleId="ListNumber4">
    <w:name w:val="List Number 4"/>
    <w:basedOn w:val="List4"/>
    <w:rsid w:val="005A59CD"/>
    <w:pPr>
      <w:numPr>
        <w:numId w:val="6"/>
      </w:numPr>
    </w:pPr>
  </w:style>
  <w:style w:type="paragraph" w:styleId="ListNumber5">
    <w:name w:val="List Number 5"/>
    <w:basedOn w:val="List5"/>
    <w:rsid w:val="005A59CD"/>
    <w:pPr>
      <w:numPr>
        <w:numId w:val="7"/>
      </w:numPr>
    </w:pPr>
  </w:style>
  <w:style w:type="paragraph" w:styleId="BlockText">
    <w:name w:val="Block Text"/>
    <w:basedOn w:val="Normal"/>
    <w:rsid w:val="005A59CD"/>
    <w:pPr>
      <w:spacing w:after="120"/>
      <w:ind w:left="1440" w:right="1440"/>
    </w:pPr>
  </w:style>
  <w:style w:type="character" w:customStyle="1" w:styleId="Subscript">
    <w:name w:val="Subscript"/>
    <w:basedOn w:val="DefaultParagraphFont"/>
    <w:rsid w:val="005A59CD"/>
    <w:rPr>
      <w:sz w:val="16"/>
      <w:vertAlign w:val="subscript"/>
    </w:rPr>
  </w:style>
  <w:style w:type="character" w:customStyle="1" w:styleId="Superscript">
    <w:name w:val="Superscript"/>
    <w:basedOn w:val="DefaultParagraphFont"/>
    <w:rsid w:val="005A59CD"/>
    <w:rPr>
      <w:sz w:val="16"/>
      <w:vertAlign w:val="superscript"/>
    </w:rPr>
  </w:style>
  <w:style w:type="character" w:customStyle="1" w:styleId="Symbols">
    <w:name w:val="Symbols"/>
    <w:basedOn w:val="DefaultParagraphFont"/>
    <w:rsid w:val="005A59CD"/>
    <w:rPr>
      <w:rFonts w:ascii="Symbol" w:hAnsi="Symbol"/>
    </w:rPr>
  </w:style>
  <w:style w:type="character" w:customStyle="1" w:styleId="MenuOptions">
    <w:name w:val="Menu Options"/>
    <w:basedOn w:val="DefaultParagraphFont"/>
    <w:rsid w:val="005A59CD"/>
    <w:rPr>
      <w:rFonts w:ascii="Arial Narrow" w:hAnsi="Arial Narrow"/>
      <w:smallCaps/>
    </w:rPr>
  </w:style>
  <w:style w:type="character" w:customStyle="1" w:styleId="Buttons">
    <w:name w:val="Buttons"/>
    <w:basedOn w:val="DefaultParagraphFont"/>
    <w:rsid w:val="005A59CD"/>
    <w:rPr>
      <w:b/>
    </w:rPr>
  </w:style>
  <w:style w:type="character" w:customStyle="1" w:styleId="Underlined">
    <w:name w:val="Underlined"/>
    <w:basedOn w:val="DefaultParagraphFont"/>
    <w:rsid w:val="005A59CD"/>
    <w:rPr>
      <w:u w:val="single"/>
    </w:rPr>
  </w:style>
  <w:style w:type="paragraph" w:customStyle="1" w:styleId="TableBodyTextRight">
    <w:name w:val="Table Body Text Right"/>
    <w:basedOn w:val="TableBodyText"/>
    <w:rsid w:val="005A59CD"/>
    <w:pPr>
      <w:widowControl w:val="0"/>
      <w:autoSpaceDE w:val="0"/>
      <w:autoSpaceDN w:val="0"/>
      <w:adjustRightInd w:val="0"/>
      <w:jc w:val="right"/>
    </w:pPr>
    <w:rPr>
      <w:rFonts w:cs="Arial"/>
      <w:szCs w:val="18"/>
    </w:rPr>
  </w:style>
  <w:style w:type="paragraph" w:customStyle="1" w:styleId="CopyrightText">
    <w:name w:val="Copyright Text"/>
    <w:basedOn w:val="BodyText"/>
    <w:rsid w:val="005A59CD"/>
    <w:rPr>
      <w:sz w:val="18"/>
    </w:rPr>
  </w:style>
  <w:style w:type="paragraph" w:customStyle="1" w:styleId="BodySmallRight">
    <w:name w:val="Body Small Right"/>
    <w:basedOn w:val="BodyTextRight"/>
    <w:rsid w:val="005A59CD"/>
    <w:rPr>
      <w:sz w:val="18"/>
      <w:szCs w:val="18"/>
    </w:rPr>
  </w:style>
  <w:style w:type="paragraph" w:customStyle="1" w:styleId="MarginEdition">
    <w:name w:val="Margin Edition"/>
    <w:basedOn w:val="MarginNote"/>
    <w:rsid w:val="005A59CD"/>
    <w:pPr>
      <w:spacing w:before="0" w:after="0"/>
    </w:pPr>
    <w:rPr>
      <w:rFonts w:ascii="Times New Roman" w:hAnsi="Times New Roman"/>
      <w:color w:val="999999"/>
    </w:rPr>
  </w:style>
  <w:style w:type="paragraph" w:customStyle="1" w:styleId="Spacer">
    <w:name w:val="Spacer"/>
    <w:basedOn w:val="Normal"/>
    <w:rsid w:val="005A59CD"/>
    <w:rPr>
      <w:sz w:val="2"/>
      <w:szCs w:val="2"/>
    </w:rPr>
  </w:style>
  <w:style w:type="character" w:customStyle="1" w:styleId="Small">
    <w:name w:val="Small"/>
    <w:basedOn w:val="DefaultParagraphFont"/>
    <w:rsid w:val="005A59CD"/>
    <w:rPr>
      <w:sz w:val="16"/>
    </w:rPr>
  </w:style>
  <w:style w:type="paragraph" w:customStyle="1" w:styleId="WideTable">
    <w:name w:val="Wide Table"/>
    <w:basedOn w:val="Normal"/>
    <w:rsid w:val="005A59CD"/>
    <w:pPr>
      <w:ind w:left="-1418"/>
    </w:pPr>
    <w:rPr>
      <w:sz w:val="2"/>
      <w:szCs w:val="2"/>
    </w:rPr>
  </w:style>
  <w:style w:type="character" w:styleId="PageNumber">
    <w:name w:val="page number"/>
    <w:basedOn w:val="DefaultParagraphFont"/>
    <w:rsid w:val="005A59CD"/>
  </w:style>
  <w:style w:type="paragraph" w:styleId="Quote">
    <w:name w:val="Quote"/>
    <w:basedOn w:val="Heading1"/>
    <w:link w:val="QuoteChar"/>
    <w:qFormat/>
    <w:rsid w:val="005A59CD"/>
    <w:rPr>
      <w:b w:val="0"/>
      <w:sz w:val="72"/>
      <w:szCs w:val="72"/>
      <w:lang w:val="en-NZ"/>
    </w:rPr>
  </w:style>
  <w:style w:type="character" w:customStyle="1" w:styleId="QuoteChar">
    <w:name w:val="Quote Char"/>
    <w:basedOn w:val="DefaultParagraphFont"/>
    <w:link w:val="Quote"/>
    <w:rsid w:val="005A59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9CD"/>
    <w:pPr>
      <w:pageBreakBefore/>
    </w:pPr>
  </w:style>
  <w:style w:type="paragraph" w:customStyle="1" w:styleId="Border">
    <w:name w:val="Border"/>
    <w:basedOn w:val="Normal"/>
    <w:qFormat/>
    <w:rsid w:val="005A59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9CD"/>
    <w:rPr>
      <w:b/>
      <w:bCs/>
      <w:i/>
      <w:iCs/>
      <w:color w:val="auto"/>
    </w:rPr>
  </w:style>
  <w:style w:type="paragraph" w:styleId="IntenseQuote">
    <w:name w:val="Intense Quote"/>
    <w:basedOn w:val="Normal"/>
    <w:next w:val="Normal"/>
    <w:link w:val="IntenseQuoteChar"/>
    <w:uiPriority w:val="30"/>
    <w:qFormat/>
    <w:rsid w:val="005A59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9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9CD"/>
    <w:rPr>
      <w:smallCaps/>
      <w:color w:val="auto"/>
      <w:u w:val="single"/>
    </w:rPr>
  </w:style>
  <w:style w:type="character" w:styleId="IntenseReference">
    <w:name w:val="Intense Reference"/>
    <w:basedOn w:val="DefaultParagraphFont"/>
    <w:uiPriority w:val="32"/>
    <w:qFormat/>
    <w:rsid w:val="005A59CD"/>
    <w:rPr>
      <w:b/>
      <w:bCs/>
      <w:smallCaps/>
      <w:color w:val="auto"/>
      <w:spacing w:val="5"/>
      <w:u w:val="single"/>
    </w:rPr>
  </w:style>
  <w:style w:type="paragraph" w:customStyle="1" w:styleId="2ColumnHeading">
    <w:name w:val="2Column Heading"/>
    <w:basedOn w:val="BodyText"/>
    <w:qFormat/>
    <w:rsid w:val="005A59CD"/>
    <w:pPr>
      <w:spacing w:after="60"/>
      <w:ind w:left="-2268"/>
    </w:pPr>
    <w:rPr>
      <w:b/>
    </w:rPr>
  </w:style>
  <w:style w:type="paragraph" w:customStyle="1" w:styleId="Heading1TOC">
    <w:name w:val="Heading1 TOC"/>
    <w:basedOn w:val="Normal"/>
    <w:qFormat/>
    <w:rsid w:val="005A59CD"/>
    <w:pPr>
      <w:spacing w:before="240" w:after="120"/>
    </w:pPr>
    <w:rPr>
      <w:rFonts w:ascii="Times New Roman" w:hAnsi="Times New Roman"/>
      <w:b/>
      <w:sz w:val="32"/>
    </w:rPr>
  </w:style>
  <w:style w:type="paragraph" w:customStyle="1" w:styleId="Heading2TOC">
    <w:name w:val="Heading2 TOC"/>
    <w:basedOn w:val="Normal"/>
    <w:qFormat/>
    <w:rsid w:val="005A59CD"/>
    <w:pPr>
      <w:spacing w:before="240" w:after="60"/>
    </w:pPr>
    <w:rPr>
      <w:rFonts w:ascii="Times New Roman" w:hAnsi="Times New Roman"/>
      <w:b/>
      <w:sz w:val="28"/>
    </w:rPr>
  </w:style>
  <w:style w:type="character" w:customStyle="1" w:styleId="Underline">
    <w:name w:val="Underline"/>
    <w:basedOn w:val="DefaultParagraphFont"/>
    <w:qFormat/>
    <w:rsid w:val="005A59CD"/>
    <w:rPr>
      <w:u w:val="single"/>
    </w:rPr>
  </w:style>
  <w:style w:type="character" w:customStyle="1" w:styleId="BoldandItalics">
    <w:name w:val="Bold and Italics"/>
    <w:qFormat/>
    <w:rsid w:val="005A59CD"/>
    <w:rPr>
      <w:b/>
      <w:i/>
      <w:u w:val="none"/>
    </w:rPr>
  </w:style>
  <w:style w:type="paragraph" w:styleId="BalloonText">
    <w:name w:val="Balloon Text"/>
    <w:basedOn w:val="Normal"/>
    <w:link w:val="BalloonTextChar"/>
    <w:rsid w:val="005A59CD"/>
    <w:rPr>
      <w:rFonts w:ascii="Tahoma" w:hAnsi="Tahoma" w:cs="Tahoma"/>
      <w:sz w:val="16"/>
      <w:szCs w:val="16"/>
    </w:rPr>
  </w:style>
  <w:style w:type="character" w:customStyle="1" w:styleId="BalloonTextChar">
    <w:name w:val="Balloon Text Char"/>
    <w:basedOn w:val="DefaultParagraphFont"/>
    <w:link w:val="BalloonText"/>
    <w:rsid w:val="005A59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9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9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9CD"/>
    <w:rPr>
      <w:b/>
      <w:color w:val="660033"/>
      <w:spacing w:val="0"/>
    </w:rPr>
  </w:style>
  <w:style w:type="paragraph" w:customStyle="1" w:styleId="Nameditemlist">
    <w:name w:val="Named item list"/>
    <w:basedOn w:val="BodyText"/>
    <w:qFormat/>
    <w:rsid w:val="005A59CD"/>
    <w:pPr>
      <w:tabs>
        <w:tab w:val="left" w:pos="2835"/>
      </w:tabs>
      <w:ind w:left="2835" w:hanging="2835"/>
    </w:pPr>
  </w:style>
  <w:style w:type="paragraph" w:customStyle="1" w:styleId="BodyTextnopadding">
    <w:name w:val="Body Text no padding"/>
    <w:basedOn w:val="BodyText"/>
    <w:qFormat/>
    <w:rsid w:val="005A59CD"/>
    <w:pPr>
      <w:spacing w:before="0" w:after="0"/>
    </w:pPr>
  </w:style>
  <w:style w:type="paragraph" w:customStyle="1" w:styleId="BodyTextBold">
    <w:name w:val="Body Text Bold"/>
    <w:basedOn w:val="BodyText"/>
    <w:qFormat/>
    <w:rsid w:val="005A59CD"/>
    <w:rPr>
      <w:b/>
    </w:rPr>
  </w:style>
  <w:style w:type="character" w:styleId="Hyperlink">
    <w:name w:val="Hyperlink"/>
    <w:basedOn w:val="DefaultParagraphFont"/>
    <w:uiPriority w:val="99"/>
    <w:unhideWhenUsed/>
    <w:rsid w:val="00D263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7178</Characters>
  <Application>Microsoft Office Word</Application>
  <DocSecurity>0</DocSecurity>
  <Lines>247</Lines>
  <Paragraphs>140</Paragraphs>
  <ScaleCrop>false</ScaleCrop>
  <Company>Author-it Software Corporation Ltd.</Company>
  <LinksUpToDate>false</LinksUpToDate>
  <CharactersWithSpaces>8161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CUASOU303 Repair and maintain audio equipment</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