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333" w:rsidP="00302333">
      <w:pPr>
        <w:pStyle w:val="Title"/>
      </w:pPr>
      <w:r>
        <w:fldChar w:fldCharType="begin"/>
      </w:r>
      <w:r>
        <w:instrText xml:space="preserve"> TITLE   \* MERGEFORMAT </w:instrText>
      </w:r>
      <w:r>
        <w:fldChar w:fldCharType="separate"/>
      </w:r>
      <w:r>
        <w:t>CUASOU213 Assist with sound recordings</w:t>
      </w:r>
      <w:r>
        <w:fldChar w:fldCharType="end"/>
      </w:r>
    </w:p>
    <w:p w:rsidR="00302333" w:rsidP="00302333">
      <w:pPr>
        <w:pStyle w:val="Version"/>
        <w:sectPr w:rsidSect="00754F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F16" w:rsidP="00754F16">
      <w:pPr>
        <w:pStyle w:val="SuperHeading"/>
      </w:pPr>
      <w:r w:rsidRPr="00754F16">
        <w:t>CUASOU213 Assist with sound recordings</w:t>
      </w:r>
    </w:p>
    <w:p w:rsidR="00000000" w:rsidRPr="00754F16" w:rsidP="00754F16">
      <w:pPr>
        <w:pStyle w:val="Heading1"/>
      </w:pPr>
      <w:bookmarkStart w:id="1" w:name="O_1161165"/>
      <w:bookmarkEnd w:id="1"/>
      <w:r w:rsidRPr="00754F16">
        <w:t>Modification History</w:t>
      </w:r>
    </w:p>
    <w:tbl>
      <w:tblPr>
        <w:tblW w:w="9522" w:type="dxa"/>
        <w:tblLayout w:type="fixed"/>
        <w:tblCellMar>
          <w:left w:w="62" w:type="dxa"/>
          <w:right w:w="62" w:type="dxa"/>
        </w:tblCellMar>
        <w:tblLook w:val="0000"/>
      </w:tblPr>
      <w:tblGrid>
        <w:gridCol w:w="2864"/>
        <w:gridCol w:w="6658"/>
      </w:tblGrid>
      <w:tr w:rsidTr="00754F1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BodyText"/>
            </w:pPr>
            <w:r w:rsidRPr="00754F1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rPr>
                <w:rStyle w:val="SpecialBold"/>
              </w:rPr>
              <w:t>Comments</w:t>
            </w:r>
          </w:p>
        </w:tc>
      </w:tr>
      <w:tr w:rsidTr="00754F1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BodyText"/>
            </w:pPr>
            <w:r w:rsidRPr="00754F16">
              <w:t>This version first released with CUA Creative Arts and Culture Training Package Version 5.0.</w:t>
            </w:r>
          </w:p>
        </w:tc>
      </w:tr>
    </w:tbl>
    <w:p w:rsidR="00000000" w:rsidRPr="00754F16" w:rsidP="00754F16">
      <w:pPr>
        <w:pStyle w:val="BodyText"/>
      </w:pPr>
    </w:p>
    <w:p w:rsidR="00000000" w:rsidRPr="00754F16" w:rsidP="00754F16">
      <w:pPr>
        <w:pStyle w:val="AllowPageBreak"/>
      </w:pPr>
    </w:p>
    <w:p w:rsidR="00000000" w:rsidRPr="00754F16" w:rsidP="00754F16">
      <w:pPr>
        <w:pStyle w:val="Heading1"/>
      </w:pPr>
      <w:bookmarkStart w:id="2" w:name="O_1161170"/>
      <w:bookmarkEnd w:id="2"/>
      <w:r w:rsidRPr="00754F16">
        <w:t>Application</w:t>
      </w:r>
    </w:p>
    <w:p w:rsidR="00000000" w:rsidRPr="00754F16" w:rsidP="00302333">
      <w:pPr>
        <w:pStyle w:val="BodyText"/>
      </w:pPr>
      <w:r w:rsidRPr="00754F16">
        <w:t xml:space="preserve">This unit describes the skills and knowledge required to undertake routine sound </w:t>
      </w:r>
      <w:r w:rsidRPr="00754F16">
        <w:t>recording tasks using different recording equipment in a studio or live environment.</w:t>
      </w:r>
    </w:p>
    <w:p w:rsidR="00000000" w:rsidRPr="00754F16" w:rsidP="00302333">
      <w:pPr>
        <w:pStyle w:val="BodyText"/>
      </w:pPr>
      <w:r w:rsidRPr="00754F16">
        <w:t>The unit applies to those who work under close supervision and have responsibility for assisting with setting up recording equipment, completing sound checks, monitoring t</w:t>
      </w:r>
      <w:r w:rsidRPr="00754F16">
        <w:t>he quality of recorded sound, labelling and logging recordings and solving routine problems that might occur during the recording process. Individuals in this role might work in different creative arts industry sectors, including stage productions, music r</w:t>
      </w:r>
      <w:r w:rsidRPr="00754F16">
        <w:t>ecording studios, television, radio, film, video and online environments.</w:t>
      </w:r>
    </w:p>
    <w:p w:rsidR="00000000" w:rsidRPr="00754F16" w:rsidP="00302333">
      <w:pPr>
        <w:pStyle w:val="BodyText"/>
      </w:pPr>
      <w:r w:rsidRPr="00754F16">
        <w:t>No licensing, legislative or certification requirements apply to this unit at the time of publication.</w:t>
      </w:r>
    </w:p>
    <w:p w:rsidR="00000000" w:rsidRPr="00754F16" w:rsidP="00754F16">
      <w:pPr>
        <w:pStyle w:val="Heading1"/>
      </w:pPr>
      <w:bookmarkStart w:id="3" w:name="O_1161169"/>
      <w:bookmarkEnd w:id="3"/>
      <w:r w:rsidRPr="00754F16">
        <w:t>Unit Sector</w:t>
      </w:r>
    </w:p>
    <w:p w:rsidR="00000000" w:rsidRPr="00754F16" w:rsidP="00302333">
      <w:pPr>
        <w:pStyle w:val="BodyText"/>
      </w:pPr>
      <w:r w:rsidRPr="00754F16">
        <w:t>Media and Entertainment Production – Audio/Sound</w:t>
      </w:r>
    </w:p>
    <w:p w:rsidR="00000000" w:rsidRPr="00754F16" w:rsidP="00754F16">
      <w:pPr>
        <w:pStyle w:val="Heading1"/>
      </w:pPr>
      <w:bookmarkStart w:id="4" w:name="O_1161168"/>
      <w:bookmarkEnd w:id="4"/>
      <w:r w:rsidRPr="00754F16">
        <w:t>Elements and Performance Criteria</w:t>
      </w:r>
    </w:p>
    <w:tbl>
      <w:tblPr>
        <w:tblW w:w="0" w:type="auto"/>
        <w:tblCellMar>
          <w:left w:w="62" w:type="dxa"/>
          <w:right w:w="62" w:type="dxa"/>
        </w:tblCellMar>
        <w:tblLook w:val="0000"/>
      </w:tblPr>
      <w:tblGrid>
        <w:gridCol w:w="2583"/>
        <w:gridCol w:w="6613"/>
      </w:tblGrid>
      <w:tr w:rsidTr="003023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BodyText"/>
            </w:pPr>
            <w:r w:rsidRPr="00754F1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rPr>
                <w:rStyle w:val="SpecialBold"/>
              </w:rPr>
              <w:t>PERFORMANCE CRITERIA</w:t>
            </w:r>
          </w:p>
        </w:tc>
      </w:tr>
      <w:tr w:rsidTr="003023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BodyText"/>
            </w:pPr>
            <w:r w:rsidRPr="00754F16">
              <w:rPr>
                <w:rStyle w:val="Emphasis"/>
              </w:rPr>
              <w:t xml:space="preserve">Elements describe the </w:t>
            </w:r>
            <w:r w:rsidRPr="00754F16">
              <w:t xml:space="preserve">essential </w:t>
            </w:r>
            <w:r w:rsidRPr="00754F16">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rPr>
                <w:rStyle w:val="Emphasis"/>
              </w:rPr>
              <w:t>Performance criteria describe the performance needed to demonstrate achievement of the element.</w:t>
            </w:r>
          </w:p>
        </w:tc>
      </w:tr>
      <w:tr w:rsidTr="003023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List"/>
              <w:rPr>
                <w:lang w:val="en-NZ"/>
              </w:rPr>
            </w:pPr>
            <w:r w:rsidRPr="00754F16">
              <w:t>1. Assist with prerecording checks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List"/>
            </w:pPr>
            <w:r w:rsidRPr="00754F16">
              <w:t>1.1 Confirm documentation and consumables for recording production with required personnel</w:t>
            </w:r>
          </w:p>
          <w:p w:rsidR="00000000" w:rsidRPr="00754F16" w:rsidP="00754F16">
            <w:pPr>
              <w:pStyle w:val="List"/>
            </w:pPr>
            <w:r w:rsidRPr="00754F16">
              <w:t>1.2 Connect and operate sound equipment and accessories according to health and safety, technical and production requirements</w:t>
            </w:r>
          </w:p>
          <w:p w:rsidR="00000000" w:rsidP="00754F16">
            <w:pPr>
              <w:pStyle w:val="List"/>
              <w:rPr>
                <w:lang w:val="en-NZ"/>
              </w:rPr>
            </w:pPr>
            <w:r w:rsidRPr="00754F16">
              <w:t xml:space="preserve">1.3 </w:t>
            </w:r>
            <w:r w:rsidRPr="00754F16">
              <w:t>Refer faults and problems to required personnel as required</w:t>
            </w:r>
          </w:p>
        </w:tc>
      </w:tr>
      <w:tr w:rsidTr="003023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List"/>
              <w:rPr>
                <w:lang w:val="en-NZ"/>
              </w:rPr>
            </w:pPr>
            <w:r w:rsidRPr="00754F16">
              <w:t>2. Contribute to recording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List"/>
            </w:pPr>
            <w:r w:rsidRPr="00754F16">
              <w:t>2.1 Place and move microphones and microphone accessories according to instructions from required personnel</w:t>
            </w:r>
          </w:p>
          <w:p w:rsidR="00000000" w:rsidRPr="00754F16" w:rsidP="00754F16">
            <w:pPr>
              <w:pStyle w:val="List"/>
            </w:pPr>
            <w:r w:rsidRPr="00754F16">
              <w:t xml:space="preserve">2.2 Check levels and characteristics of recorded </w:t>
            </w:r>
            <w:r w:rsidRPr="00754F16">
              <w:t xml:space="preserve">sound meet required </w:t>
            </w:r>
            <w:r w:rsidRPr="00754F16">
              <w:t>standards</w:t>
            </w:r>
          </w:p>
          <w:p w:rsidR="00000000" w:rsidRPr="00754F16" w:rsidP="00754F16">
            <w:pPr>
              <w:pStyle w:val="List"/>
            </w:pPr>
            <w:r w:rsidRPr="00754F16">
              <w:t xml:space="preserve">2.3 Confirm signal processing requirements with required personnel and complete test recording </w:t>
            </w:r>
          </w:p>
          <w:p w:rsidR="00000000" w:rsidRPr="00754F16" w:rsidP="00754F16">
            <w:pPr>
              <w:pStyle w:val="List"/>
            </w:pPr>
            <w:r w:rsidRPr="00754F16">
              <w:t>2.4 Review test recording for audible defects and extraneous background sound, and report problems to required personnel as requir</w:t>
            </w:r>
            <w:r w:rsidRPr="00754F16">
              <w:t>ed</w:t>
            </w:r>
          </w:p>
          <w:p w:rsidR="00000000" w:rsidP="00754F16">
            <w:pPr>
              <w:pStyle w:val="List"/>
              <w:rPr>
                <w:lang w:val="en-NZ"/>
              </w:rPr>
            </w:pPr>
            <w:r w:rsidRPr="00754F16">
              <w:t>2.5 Label and log recordings according to production requirements</w:t>
            </w:r>
          </w:p>
        </w:tc>
      </w:tr>
      <w:tr w:rsidTr="003023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List"/>
              <w:rPr>
                <w:lang w:val="en-NZ"/>
              </w:rPr>
            </w:pPr>
            <w:r w:rsidRPr="00754F16">
              <w:t>3. Assist with finalising recording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List"/>
            </w:pPr>
            <w:r w:rsidRPr="00754F16">
              <w:t>3.1 Disconnect sound equipment and accessories according to health and safety, technical and production requirements</w:t>
            </w:r>
          </w:p>
          <w:p w:rsidR="00000000" w:rsidRPr="00754F16" w:rsidP="00754F16">
            <w:pPr>
              <w:pStyle w:val="List"/>
            </w:pPr>
            <w:r w:rsidRPr="00754F16">
              <w:t>3.2 Clean work environment after use and restore to pre-recording condition</w:t>
            </w:r>
          </w:p>
        </w:tc>
      </w:tr>
    </w:tbl>
    <w:p w:rsidR="00000000" w:rsidRPr="00754F16" w:rsidP="00754F16">
      <w:pPr>
        <w:pStyle w:val="BodyText"/>
      </w:pPr>
    </w:p>
    <w:p w:rsidR="00000000" w:rsidRPr="00754F16" w:rsidP="00754F16">
      <w:pPr>
        <w:pStyle w:val="AllowPageBreak"/>
      </w:pPr>
    </w:p>
    <w:p w:rsidR="00000000" w:rsidRPr="00754F16" w:rsidP="00754F16">
      <w:pPr>
        <w:pStyle w:val="Heading1"/>
      </w:pPr>
      <w:bookmarkStart w:id="5" w:name="O_1161167"/>
      <w:bookmarkEnd w:id="5"/>
      <w:r w:rsidRPr="00754F16">
        <w:t>Foundation Skills</w:t>
      </w:r>
    </w:p>
    <w:p w:rsidR="00000000" w:rsidRPr="00302333" w:rsidP="00302333">
      <w:pPr>
        <w:pStyle w:val="BodyText"/>
        <w:rPr>
          <w:i/>
        </w:rPr>
      </w:pPr>
      <w:r w:rsidRPr="00302333">
        <w:rPr>
          <w:rStyle w:val="Emphasis"/>
        </w:rPr>
        <w:t>This section describes those language, literacy, numeracy and employment skills that are essential to performance but not explicit in the per</w:t>
      </w:r>
      <w:r w:rsidRPr="00302333">
        <w:rPr>
          <w:rStyle w:val="Emphasis"/>
        </w:rPr>
        <w:t>formance criteria.</w:t>
      </w:r>
    </w:p>
    <w:tbl>
      <w:tblPr>
        <w:tblW w:w="9630" w:type="dxa"/>
        <w:tblLayout w:type="fixed"/>
        <w:tblCellMar>
          <w:left w:w="62" w:type="dxa"/>
          <w:right w:w="62" w:type="dxa"/>
        </w:tblCellMar>
        <w:tblLook w:val="0000"/>
      </w:tblPr>
      <w:tblGrid>
        <w:gridCol w:w="2520"/>
        <w:gridCol w:w="7110"/>
      </w:tblGrid>
      <w:tr w:rsidTr="00754F16">
        <w:tblPrEx>
          <w:tblW w:w="9630"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BodyText"/>
            </w:pPr>
            <w:r w:rsidRPr="00754F16">
              <w:rPr>
                <w:rStyle w:val="SpecialBold"/>
              </w:rPr>
              <w:t>SKILL</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rPr>
                <w:rStyle w:val="SpecialBold"/>
              </w:rPr>
              <w:t>DESCRIPTION</w:t>
            </w:r>
          </w:p>
        </w:tc>
      </w:tr>
      <w:tr w:rsidTr="00754F16">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Numeracy</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F16">
            <w:pPr>
              <w:pStyle w:val="ListBullet"/>
              <w:rPr>
                <w:lang w:val="en-NZ"/>
              </w:rPr>
            </w:pPr>
            <w:r w:rsidRPr="00754F16">
              <w:t>Operates equipment and measures length of recordings using basic mathematical calculations</w:t>
            </w:r>
          </w:p>
        </w:tc>
      </w:tr>
      <w:tr w:rsidTr="00754F16">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Oral communication</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4F16" w:rsidP="00754F16">
            <w:pPr>
              <w:pStyle w:val="ListBullet"/>
            </w:pPr>
            <w:r w:rsidRPr="00754F16">
              <w:t>Articulates requirements using language required for intended audience</w:t>
            </w:r>
          </w:p>
          <w:p w:rsidR="00000000" w:rsidP="00754F16">
            <w:pPr>
              <w:pStyle w:val="ListBullet"/>
              <w:rPr>
                <w:lang w:val="en-NZ"/>
              </w:rPr>
            </w:pPr>
            <w:r w:rsidRPr="00754F16">
              <w:t>Confirms understanding using listening and questioning</w:t>
            </w:r>
          </w:p>
        </w:tc>
      </w:tr>
      <w:tr w:rsidTr="00754F16">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Reading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F16">
            <w:pPr>
              <w:pStyle w:val="ListBullet"/>
              <w:rPr>
                <w:lang w:val="en-NZ"/>
              </w:rPr>
            </w:pPr>
            <w:r w:rsidRPr="00754F16">
              <w:t>Determines job requirements using required textual information</w:t>
            </w:r>
          </w:p>
        </w:tc>
      </w:tr>
      <w:tr w:rsidTr="00754F16">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Writing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F16">
            <w:pPr>
              <w:pStyle w:val="ListBullet"/>
              <w:rPr>
                <w:lang w:val="en-NZ"/>
              </w:rPr>
            </w:pPr>
            <w:r w:rsidRPr="00754F16">
              <w:t>Completes workplace documentation using clear and technical language</w:t>
            </w:r>
          </w:p>
        </w:tc>
      </w:tr>
      <w:tr w:rsidTr="00754F16">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Teamwork</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4F16" w:rsidP="00754F16">
            <w:pPr>
              <w:pStyle w:val="ListBullet"/>
            </w:pPr>
            <w:r w:rsidRPr="00754F16">
              <w:t>Completes creative process in collabor</w:t>
            </w:r>
            <w:r w:rsidRPr="00754F16">
              <w:t xml:space="preserve">ation with others </w:t>
            </w:r>
          </w:p>
          <w:p w:rsidR="00000000" w:rsidP="00754F16">
            <w:pPr>
              <w:pStyle w:val="ListBullet"/>
              <w:rPr>
                <w:lang w:val="en-NZ"/>
              </w:rPr>
            </w:pPr>
            <w:r w:rsidRPr="00754F16">
              <w:t>Uses required communication practices with required personnel</w:t>
            </w:r>
          </w:p>
        </w:tc>
      </w:tr>
      <w:tr w:rsidTr="00754F16">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Planning and organising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F16">
            <w:pPr>
              <w:pStyle w:val="ListBullet"/>
              <w:rPr>
                <w:lang w:val="en-NZ"/>
              </w:rPr>
            </w:pPr>
            <w:r w:rsidRPr="00754F16">
              <w:t>Plans, organises and completes work according to requirements</w:t>
            </w:r>
          </w:p>
        </w:tc>
      </w:tr>
      <w:tr w:rsidTr="00754F16">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Problem solving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4F16" w:rsidP="00754F16">
            <w:pPr>
              <w:pStyle w:val="ListBullet"/>
            </w:pPr>
            <w:r w:rsidRPr="00754F16">
              <w:t>Assesses audio quality of recording processes using required listening</w:t>
            </w:r>
          </w:p>
          <w:p w:rsidR="00000000" w:rsidP="00754F16">
            <w:pPr>
              <w:pStyle w:val="ListBullet"/>
              <w:rPr>
                <w:lang w:val="en-NZ"/>
              </w:rPr>
            </w:pPr>
            <w:r w:rsidRPr="00754F16">
              <w:t>Identifies problems directly related to own role, and seeks advice to rectify them</w:t>
            </w:r>
          </w:p>
        </w:tc>
      </w:tr>
      <w:tr w:rsidTr="00754F16">
        <w:tblPrEx>
          <w:tblW w:w="963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Self-management</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4F16" w:rsidP="00754F16">
            <w:pPr>
              <w:pStyle w:val="ListBullet"/>
            </w:pPr>
            <w:r w:rsidRPr="00754F16">
              <w:t xml:space="preserve">Completes set of defined tasks according to instructions </w:t>
            </w:r>
          </w:p>
        </w:tc>
      </w:tr>
    </w:tbl>
    <w:p w:rsidR="00000000" w:rsidRPr="00754F16" w:rsidP="00754F16">
      <w:pPr>
        <w:pStyle w:val="BodyText"/>
      </w:pPr>
    </w:p>
    <w:p w:rsidR="00000000" w:rsidRPr="00754F16" w:rsidP="00754F16">
      <w:pPr>
        <w:pStyle w:val="AllowPageBreak"/>
      </w:pPr>
    </w:p>
    <w:p w:rsidR="00000000" w:rsidRPr="00754F16" w:rsidP="00754F16">
      <w:pPr>
        <w:pStyle w:val="Heading1"/>
      </w:pPr>
      <w:bookmarkStart w:id="6" w:name="O_1161166"/>
      <w:bookmarkEnd w:id="6"/>
      <w:r w:rsidRPr="00754F16">
        <w:t>Unit Mapping Information</w:t>
      </w:r>
    </w:p>
    <w:p w:rsidR="00000000" w:rsidRPr="00754F16" w:rsidP="00302333">
      <w:pPr>
        <w:pStyle w:val="BodyText"/>
      </w:pPr>
      <w:r w:rsidRPr="00754F16">
        <w:t>Supersedes and is not equivalent to CUASOU203 Assist with sound recordings.</w:t>
      </w:r>
    </w:p>
    <w:p w:rsidR="00000000" w:rsidRPr="00754F16" w:rsidP="00754F16">
      <w:pPr>
        <w:pStyle w:val="Heading1"/>
      </w:pPr>
      <w:bookmarkStart w:id="7" w:name="O_1161159"/>
      <w:bookmarkEnd w:id="7"/>
      <w:r w:rsidRPr="00754F16">
        <w:t>Links</w:t>
      </w:r>
    </w:p>
    <w:p w:rsidR="00000000" w:rsidRPr="00754F16" w:rsidP="00302333">
      <w:pPr>
        <w:pStyle w:val="BodyText"/>
      </w:pPr>
      <w:r w:rsidRPr="00754F1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C762E">
        <w:rPr>
          <w:rStyle w:val="Hyperlink"/>
        </w:rPr>
        <w:t>https://vetnet.gov.au/Pages/TrainingDocs.aspx?q=1db201d9-4006-4430-839f-382ef6b803d5</w:t>
      </w:r>
      <w:r>
        <w:fldChar w:fldCharType="end"/>
      </w:r>
    </w:p>
    <w:p w:rsidR="00000000" w:rsidRPr="00754F16" w:rsidP="00302333">
      <w:pPr>
        <w:pStyle w:val="BodyText"/>
        <w:sectPr w:rsidSect="00754F16">
          <w:headerReference w:type="default" r:id="rId10"/>
          <w:footerReference w:type="default" r:id="rId11"/>
          <w:pgSz w:w="11908" w:h="16833"/>
          <w:pgMar w:top="1702" w:right="1418" w:bottom="1702" w:left="1418" w:header="992" w:footer="992" w:gutter="0"/>
          <w:cols w:space="720"/>
          <w:noEndnote/>
          <w:docGrid w:linePitch="299"/>
        </w:sectPr>
      </w:pPr>
    </w:p>
    <w:p w:rsidR="00000000" w:rsidRPr="00754F16" w:rsidP="00754F16">
      <w:pPr>
        <w:pStyle w:val="SuperHeading"/>
      </w:pPr>
      <w:r w:rsidRPr="00754F16">
        <w:t>Assessment Requirements for CUASOU213 Assist with sound recordings</w:t>
      </w:r>
    </w:p>
    <w:p w:rsidR="00000000" w:rsidRPr="00754F16" w:rsidP="00754F16">
      <w:pPr>
        <w:pStyle w:val="Heading1"/>
      </w:pPr>
      <w:bookmarkStart w:id="8" w:name="O_1161161"/>
      <w:bookmarkEnd w:id="8"/>
      <w:r w:rsidRPr="00754F16">
        <w:t>Modification History</w:t>
      </w:r>
    </w:p>
    <w:tbl>
      <w:tblPr>
        <w:tblW w:w="9522" w:type="dxa"/>
        <w:tblLayout w:type="fixed"/>
        <w:tblCellMar>
          <w:left w:w="62" w:type="dxa"/>
          <w:right w:w="62" w:type="dxa"/>
        </w:tblCellMar>
        <w:tblLook w:val="0000"/>
      </w:tblPr>
      <w:tblGrid>
        <w:gridCol w:w="2864"/>
        <w:gridCol w:w="6658"/>
      </w:tblGrid>
      <w:tr w:rsidTr="00754F1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BodyText"/>
            </w:pPr>
            <w:r w:rsidRPr="00754F1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rPr>
                <w:rStyle w:val="SpecialBold"/>
              </w:rPr>
              <w:t>Comments</w:t>
            </w:r>
          </w:p>
        </w:tc>
      </w:tr>
      <w:tr w:rsidTr="00754F1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F16">
            <w:pPr>
              <w:pStyle w:val="BodyText"/>
              <w:rPr>
                <w:lang w:val="en-NZ"/>
              </w:rPr>
            </w:pPr>
            <w:r w:rsidRPr="00754F1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F16" w:rsidP="00754F16">
            <w:pPr>
              <w:pStyle w:val="BodyText"/>
            </w:pPr>
            <w:r w:rsidRPr="00754F16">
              <w:t>This version first released with CUA Creative Arts and Cultur</w:t>
            </w:r>
            <w:r w:rsidRPr="00754F16">
              <w:t>e Training Package Version 5.0.</w:t>
            </w:r>
          </w:p>
        </w:tc>
      </w:tr>
    </w:tbl>
    <w:p w:rsidR="00000000" w:rsidRPr="00754F16" w:rsidP="00754F16">
      <w:pPr>
        <w:pStyle w:val="BodyText"/>
      </w:pPr>
    </w:p>
    <w:p w:rsidR="00000000" w:rsidRPr="00754F16" w:rsidP="00754F16">
      <w:pPr>
        <w:pStyle w:val="AllowPageBreak"/>
      </w:pPr>
    </w:p>
    <w:p w:rsidR="00000000" w:rsidRPr="00754F16" w:rsidP="00754F16">
      <w:pPr>
        <w:pStyle w:val="Heading1"/>
      </w:pPr>
      <w:bookmarkStart w:id="9" w:name="O_1161164"/>
      <w:bookmarkEnd w:id="9"/>
      <w:r w:rsidRPr="00754F16">
        <w:t>Performance Evidence</w:t>
      </w:r>
    </w:p>
    <w:p w:rsidR="00000000" w:rsidRPr="00754F16" w:rsidP="00302333">
      <w:pPr>
        <w:pStyle w:val="BodyText"/>
      </w:pPr>
      <w:r w:rsidRPr="00754F16">
        <w:t xml:space="preserve">The candidate must demonstrate the ability to complete the tasks outlined in the elements, performance criteria and foundation skills of this unit, including evidence </w:t>
      </w:r>
      <w:r w:rsidRPr="00754F16">
        <w:t>of the ability to:</w:t>
      </w:r>
    </w:p>
    <w:p w:rsidR="00000000" w:rsidRPr="00754F16" w:rsidP="00754F16">
      <w:pPr>
        <w:pStyle w:val="ListBullet"/>
      </w:pPr>
      <w:r w:rsidRPr="00754F16">
        <w:t>assist with sound recording operations on at least two different sound recording occasions.</w:t>
      </w:r>
    </w:p>
    <w:p w:rsidR="00000000" w:rsidRPr="00754F16" w:rsidP="00754F16">
      <w:pPr>
        <w:pStyle w:val="List"/>
      </w:pPr>
    </w:p>
    <w:p w:rsidR="00000000" w:rsidRPr="00754F16" w:rsidP="00302333">
      <w:pPr>
        <w:pStyle w:val="BodyText"/>
      </w:pPr>
      <w:r w:rsidRPr="00754F16">
        <w:t>In the course of the above, the candidate must:</w:t>
      </w:r>
    </w:p>
    <w:p w:rsidR="00000000" w:rsidRPr="00754F16" w:rsidP="00754F16">
      <w:pPr>
        <w:pStyle w:val="ListBullet"/>
      </w:pPr>
      <w:r w:rsidRPr="00754F16">
        <w:t xml:space="preserve">set up recording equipment and undertake pre-recording checks </w:t>
      </w:r>
    </w:p>
    <w:p w:rsidR="00000000" w:rsidRPr="00754F16" w:rsidP="00754F16">
      <w:pPr>
        <w:pStyle w:val="ListBullet"/>
      </w:pPr>
      <w:r w:rsidRPr="00754F16">
        <w:t>use sound recording equipment and accessories during recording sessions according to technical requirements</w:t>
      </w:r>
    </w:p>
    <w:p w:rsidR="00000000" w:rsidRPr="00754F16" w:rsidP="00754F16">
      <w:pPr>
        <w:pStyle w:val="ListBullet"/>
      </w:pPr>
      <w:r w:rsidRPr="00754F16">
        <w:t>identify audible defects and extraneous background sound</w:t>
      </w:r>
    </w:p>
    <w:p w:rsidR="00000000" w:rsidRPr="00754F16" w:rsidP="00754F16">
      <w:pPr>
        <w:pStyle w:val="ListBullet"/>
      </w:pPr>
      <w:r w:rsidRPr="00754F16">
        <w:t>collaborate with others to complete tasks in recording environment</w:t>
      </w:r>
    </w:p>
    <w:p w:rsidR="00000000" w:rsidRPr="00754F16" w:rsidP="00754F16">
      <w:pPr>
        <w:pStyle w:val="ListBullet"/>
      </w:pPr>
      <w:r w:rsidRPr="00754F16">
        <w:t xml:space="preserve">complete work practices </w:t>
      </w:r>
      <w:r w:rsidRPr="00754F16">
        <w:t>according to health and safety, technical and production requirements.</w:t>
      </w:r>
    </w:p>
    <w:p w:rsidR="00000000" w:rsidRPr="00754F16" w:rsidP="00754F16">
      <w:pPr>
        <w:pStyle w:val="AllowPageBreak"/>
      </w:pPr>
    </w:p>
    <w:p w:rsidR="00000000" w:rsidRPr="00754F16" w:rsidP="00754F16">
      <w:pPr>
        <w:pStyle w:val="Heading1"/>
      </w:pPr>
      <w:bookmarkStart w:id="10" w:name="O_1161163"/>
      <w:bookmarkEnd w:id="10"/>
      <w:r w:rsidRPr="00754F16">
        <w:t>Knowledge Evidence</w:t>
      </w:r>
    </w:p>
    <w:p w:rsidR="00000000" w:rsidRPr="00754F16" w:rsidP="00302333">
      <w:pPr>
        <w:pStyle w:val="BodyText"/>
      </w:pPr>
      <w:r w:rsidRPr="00754F16">
        <w:t>The candidate must be able to demonstrate knowledge to complete the tasks outlined in the elements, performance criteria and foundation skills of t</w:t>
      </w:r>
      <w:r w:rsidRPr="00754F16">
        <w:t>his unit, including knowledge of:</w:t>
      </w:r>
    </w:p>
    <w:p w:rsidR="00000000" w:rsidRPr="00754F16" w:rsidP="00754F16">
      <w:pPr>
        <w:pStyle w:val="ListBullet"/>
      </w:pPr>
      <w:r w:rsidRPr="00754F16">
        <w:t>key factors, purpose and procedures relating to industry terminology:</w:t>
      </w:r>
    </w:p>
    <w:p w:rsidR="00000000" w:rsidRPr="00754F16" w:rsidP="00754F16">
      <w:pPr>
        <w:pStyle w:val="ListBullet2"/>
      </w:pPr>
      <w:r w:rsidRPr="00754F16">
        <w:t>cable rolling</w:t>
      </w:r>
    </w:p>
    <w:p w:rsidR="00000000" w:rsidRPr="00754F16" w:rsidP="00754F16">
      <w:pPr>
        <w:pStyle w:val="ListBullet2"/>
      </w:pPr>
      <w:r w:rsidRPr="00754F16">
        <w:t>signal flow operation and delivery</w:t>
      </w:r>
    </w:p>
    <w:p w:rsidR="00000000" w:rsidRPr="00754F16" w:rsidP="00754F16">
      <w:pPr>
        <w:pStyle w:val="ListBullet2"/>
      </w:pPr>
      <w:r w:rsidRPr="00754F16">
        <w:t xml:space="preserve">manual handling techniques </w:t>
      </w:r>
    </w:p>
    <w:p w:rsidR="00000000" w:rsidRPr="00754F16" w:rsidP="00754F16">
      <w:pPr>
        <w:pStyle w:val="ListBullet"/>
      </w:pPr>
      <w:r w:rsidRPr="00754F16">
        <w:t>operation and uses of different industry sound recording equipment and accessories</w:t>
      </w:r>
    </w:p>
    <w:p w:rsidR="00000000" w:rsidRPr="00754F16" w:rsidP="00754F16">
      <w:pPr>
        <w:pStyle w:val="ListBullet"/>
      </w:pPr>
      <w:r w:rsidRPr="00754F16">
        <w:t>basic principles and techniques of sound recording</w:t>
      </w:r>
    </w:p>
    <w:p w:rsidR="00000000" w:rsidRPr="00754F16" w:rsidP="00754F16">
      <w:pPr>
        <w:pStyle w:val="ListBullet"/>
      </w:pPr>
      <w:r w:rsidRPr="00754F16">
        <w:t>basic characteristics of recorded sound</w:t>
      </w:r>
    </w:p>
    <w:p w:rsidR="00000000" w:rsidRPr="00754F16" w:rsidP="00754F16">
      <w:pPr>
        <w:pStyle w:val="ListBullet"/>
      </w:pPr>
      <w:r w:rsidRPr="00754F16">
        <w:t>safety procedures for handling, operating and storing audio equipment and accessor</w:t>
      </w:r>
      <w:r w:rsidRPr="00754F16">
        <w:t>ies, including principles of safe listening and use of safeguards against hearing loss.</w:t>
      </w:r>
    </w:p>
    <w:p w:rsidR="00000000" w:rsidRPr="00754F16" w:rsidP="00754F16">
      <w:pPr>
        <w:pStyle w:val="AllowPageBreak"/>
      </w:pPr>
    </w:p>
    <w:p w:rsidR="00000000" w:rsidRPr="00754F16" w:rsidP="00754F16">
      <w:pPr>
        <w:pStyle w:val="Heading1"/>
      </w:pPr>
      <w:bookmarkStart w:id="11" w:name="O_1161162"/>
      <w:bookmarkEnd w:id="11"/>
      <w:r w:rsidRPr="00754F16">
        <w:t>Assessment Conditions</w:t>
      </w:r>
    </w:p>
    <w:p w:rsidR="00000000" w:rsidRPr="00754F16" w:rsidP="00302333">
      <w:pPr>
        <w:pStyle w:val="BodyText"/>
      </w:pPr>
      <w:r w:rsidRPr="00754F16">
        <w:t>Skills in this unit must be demonstrated in a workplace or simulated environment where the conditions are typical of those in a</w:t>
      </w:r>
      <w:r w:rsidRPr="00754F16">
        <w:t xml:space="preserve"> working environment in this industry. </w:t>
      </w:r>
    </w:p>
    <w:p w:rsidR="00000000" w:rsidRPr="00754F16" w:rsidP="00302333">
      <w:pPr>
        <w:pStyle w:val="BodyText"/>
      </w:pPr>
      <w:r w:rsidRPr="00754F16">
        <w:t>This includes access to:</w:t>
      </w:r>
    </w:p>
    <w:p w:rsidR="00000000" w:rsidRPr="00754F16" w:rsidP="00754F16">
      <w:pPr>
        <w:pStyle w:val="ListBullet"/>
      </w:pPr>
      <w:r w:rsidRPr="00754F16">
        <w:t>work environments and productions where sound is recorded</w:t>
      </w:r>
    </w:p>
    <w:p w:rsidR="00000000" w:rsidRPr="00754F16" w:rsidP="00754F16">
      <w:pPr>
        <w:pStyle w:val="ListBullet"/>
      </w:pPr>
      <w:r w:rsidRPr="00754F16">
        <w:t xml:space="preserve">sound recording equipment and accessories </w:t>
      </w:r>
    </w:p>
    <w:p w:rsidR="00000000" w:rsidRPr="00754F16" w:rsidP="00754F16">
      <w:pPr>
        <w:pStyle w:val="ListBullet"/>
      </w:pPr>
      <w:r w:rsidRPr="00754F16">
        <w:t>production documentation.</w:t>
      </w:r>
    </w:p>
    <w:p w:rsidR="00000000" w:rsidRPr="00754F16" w:rsidP="00754F16">
      <w:pPr>
        <w:pStyle w:val="List"/>
      </w:pPr>
    </w:p>
    <w:p w:rsidR="00000000" w:rsidRPr="00754F16" w:rsidP="00302333">
      <w:pPr>
        <w:pStyle w:val="BodyText"/>
      </w:pPr>
      <w:r w:rsidRPr="00754F16">
        <w:t>Assessors of this unit must satisfy the requirements for assessors in applicable vocational education and training legislation, frameworks and/or standards.</w:t>
      </w:r>
    </w:p>
    <w:p w:rsidR="00000000" w:rsidRPr="00754F16" w:rsidP="00754F16">
      <w:pPr>
        <w:pStyle w:val="Heading1"/>
      </w:pPr>
      <w:bookmarkStart w:id="12" w:name="O_1161160"/>
      <w:bookmarkEnd w:id="12"/>
      <w:r w:rsidRPr="00754F16">
        <w:t>Links</w:t>
      </w:r>
    </w:p>
    <w:p w:rsidR="00000000" w:rsidRPr="00754F16" w:rsidP="00302333">
      <w:pPr>
        <w:pStyle w:val="BodyText"/>
      </w:pPr>
      <w:r w:rsidRPr="00754F1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C762E">
        <w:rPr>
          <w:rStyle w:val="Hyperlink"/>
        </w:rPr>
        <w:t>https://vetnet.gov.au/Pages/TrainingDocs.aspx?q=1db201d9-4006-4430-839f-382ef6b803d5</w:t>
      </w:r>
      <w:r>
        <w:fldChar w:fldCharType="end"/>
      </w:r>
    </w:p>
    <w:p w:rsidR="00000000" w:rsidRPr="00754F16" w:rsidP="00754F16"/>
    <w:sectPr w:rsidSect="00754F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rsidRPr="00302333" w:rsidP="00302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33" w:rsidP="00754F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333" w:rsidP="00754F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02333" w:rsidP="00754F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rsidP="00754F16">
    <w:pPr>
      <w:pStyle w:val="Footer"/>
      <w:framePr w:wrap="around"/>
    </w:pPr>
    <w:r>
      <w:fldChar w:fldCharType="begin"/>
    </w:r>
    <w:r>
      <w:instrText xml:space="preserve"> DOCPROPERTY  Subject  \* MERGEFORMAT </w:instrText>
    </w:r>
    <w:r>
      <w:fldChar w:fldCharType="separate"/>
    </w:r>
    <w:r w:rsidR="00302333">
      <w:t>Approved</w:t>
    </w:r>
    <w:r w:rsidR="00302333">
      <w:fldChar w:fldCharType="end"/>
    </w:r>
    <w:r>
      <w:tab/>
      <w:t xml:space="preserve">Page </w:t>
    </w:r>
    <w:r>
      <w:fldChar w:fldCharType="begin"/>
    </w:r>
    <w:r>
      <w:instrText xml:space="preserve"> PAGE  \* Arabic  \* MERGEFORMAT </w:instrText>
    </w:r>
    <w:r>
      <w:fldChar w:fldCharType="separate"/>
    </w:r>
    <w:r w:rsidR="003023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333">
      <w:rPr>
        <w:noProof/>
      </w:rPr>
      <w:t>4</w:t>
    </w:r>
    <w:r>
      <w:rPr>
        <w:noProof/>
      </w:rPr>
      <w:fldChar w:fldCharType="end"/>
    </w:r>
  </w:p>
  <w:p w:rsidR="00754F16" w:rsidP="00754F16">
    <w:pPr>
      <w:pStyle w:val="Footer"/>
      <w:framePr w:wrap="around"/>
    </w:pPr>
    <w:r>
      <w:t xml:space="preserve">© Commonwealth of Australia, </w:t>
    </w:r>
    <w:r>
      <w:fldChar w:fldCharType="begin"/>
    </w:r>
    <w:r>
      <w:instrText xml:space="preserve"> DATE  \@ "yyyy"  \* MERGEFORMAT </w:instrText>
    </w:r>
    <w:r>
      <w:fldChar w:fldCharType="separate"/>
    </w:r>
    <w:r w:rsidR="00302333">
      <w:rPr>
        <w:noProof/>
      </w:rPr>
      <w:t>2025</w:t>
    </w:r>
    <w:r>
      <w:fldChar w:fldCharType="end"/>
    </w:r>
    <w:r>
      <w:tab/>
    </w:r>
    <w:r>
      <w:fldChar w:fldCharType="begin"/>
    </w:r>
    <w:r>
      <w:instrText xml:space="preserve"> DOCPROPERTY  Author  \* MERGEFORMAT </w:instrText>
    </w:r>
    <w:r>
      <w:fldChar w:fldCharType="separate"/>
    </w:r>
    <w:r w:rsidR="00302333">
      <w:t>Service and Creative Skills Australia</w:t>
    </w:r>
    <w:r w:rsidR="00302333">
      <w:fldChar w:fldCharType="end"/>
    </w:r>
  </w:p>
  <w:p w:rsidR="00754F16" w:rsidP="00754F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F16" w:rsidRPr="00302333" w:rsidP="00302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33" w:rsidRPr="002D2AF8" w:rsidP="00754F16">
    <w:pPr>
      <w:pStyle w:val="Header"/>
      <w:framePr w:wrap="around"/>
    </w:pPr>
    <w:r>
      <w:fldChar w:fldCharType="begin"/>
    </w:r>
    <w:r>
      <w:instrText xml:space="preserve"> TITLE   \* MERGEFORMAT </w:instrText>
    </w:r>
    <w:r>
      <w:fldChar w:fldCharType="separate"/>
    </w:r>
    <w:r>
      <w:t>CUASOU213 Assist with sound recordings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2333" w:rsidP="00754F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rsidRPr="002D2AF8" w:rsidP="00754F16">
    <w:pPr>
      <w:pStyle w:val="Header"/>
      <w:framePr w:wrap="around"/>
    </w:pPr>
    <w:r>
      <w:fldChar w:fldCharType="begin"/>
    </w:r>
    <w:r>
      <w:instrText xml:space="preserve"> TITLE   \* MERGEFORMAT </w:instrText>
    </w:r>
    <w:r>
      <w:fldChar w:fldCharType="separate"/>
    </w:r>
    <w:r w:rsidR="00302333">
      <w:t>CUASOU213 Assist with sound recordings</w:t>
    </w:r>
    <w:r w:rsidR="00302333">
      <w:fldChar w:fldCharType="end"/>
    </w:r>
    <w:r>
      <w:tab/>
      <w:t xml:space="preserve">Date this document was generated: </w:t>
    </w:r>
    <w:r>
      <w:fldChar w:fldCharType="begin"/>
    </w:r>
    <w:r>
      <w:instrText xml:space="preserve"> CREATEDATE  \@ "d MMMM yyyy"  \* MERGEFORMAT </w:instrText>
    </w:r>
    <w:r>
      <w:fldChar w:fldCharType="separate"/>
    </w:r>
    <w:r w:rsidR="00302333">
      <w:rPr>
        <w:noProof/>
      </w:rPr>
      <w:t>2 March 2025</w:t>
    </w:r>
    <w:r>
      <w:fldChar w:fldCharType="end"/>
    </w:r>
  </w:p>
  <w:p w:rsidR="00754F16" w:rsidP="00754F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581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6CE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8F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F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F16"/>
    <w:pPr>
      <w:spacing w:before="360" w:after="60"/>
      <w:outlineLvl w:val="0"/>
    </w:pPr>
    <w:rPr>
      <w:sz w:val="32"/>
    </w:rPr>
  </w:style>
  <w:style w:type="paragraph" w:styleId="Heading2">
    <w:name w:val="heading 2"/>
    <w:basedOn w:val="HeadingBase"/>
    <w:next w:val="BodyText"/>
    <w:link w:val="Heading2Char"/>
    <w:qFormat/>
    <w:rsid w:val="00754F16"/>
    <w:pPr>
      <w:keepLines/>
      <w:spacing w:before="240" w:after="120"/>
      <w:outlineLvl w:val="1"/>
    </w:pPr>
    <w:rPr>
      <w:sz w:val="28"/>
      <w:szCs w:val="40"/>
    </w:rPr>
  </w:style>
  <w:style w:type="paragraph" w:styleId="Heading3">
    <w:name w:val="heading 3"/>
    <w:basedOn w:val="HeadingBase"/>
    <w:next w:val="BodyText"/>
    <w:link w:val="Heading3Char"/>
    <w:qFormat/>
    <w:rsid w:val="00754F16"/>
    <w:pPr>
      <w:spacing w:before="180" w:after="120"/>
      <w:outlineLvl w:val="2"/>
    </w:pPr>
    <w:rPr>
      <w:spacing w:val="-10"/>
      <w:kern w:val="32"/>
    </w:rPr>
  </w:style>
  <w:style w:type="paragraph" w:styleId="Heading4">
    <w:name w:val="heading 4"/>
    <w:basedOn w:val="HeadingBase"/>
    <w:next w:val="BodyText"/>
    <w:link w:val="Heading4Char"/>
    <w:qFormat/>
    <w:rsid w:val="00754F16"/>
    <w:pPr>
      <w:spacing w:before="160" w:after="120"/>
      <w:outlineLvl w:val="3"/>
    </w:pPr>
    <w:rPr>
      <w:sz w:val="22"/>
    </w:rPr>
  </w:style>
  <w:style w:type="paragraph" w:styleId="Heading5">
    <w:name w:val="heading 5"/>
    <w:basedOn w:val="HeadingBase"/>
    <w:next w:val="Normal"/>
    <w:link w:val="Heading5Char"/>
    <w:qFormat/>
    <w:rsid w:val="00754F16"/>
    <w:pPr>
      <w:spacing w:before="80"/>
      <w:outlineLvl w:val="4"/>
    </w:pPr>
    <w:rPr>
      <w:color w:val="918585"/>
      <w:sz w:val="20"/>
    </w:rPr>
  </w:style>
  <w:style w:type="paragraph" w:styleId="Heading6">
    <w:name w:val="heading 6"/>
    <w:basedOn w:val="HeadingBase"/>
    <w:next w:val="Normal"/>
    <w:link w:val="Heading6Char"/>
    <w:qFormat/>
    <w:rsid w:val="00754F16"/>
    <w:pPr>
      <w:spacing w:before="60"/>
      <w:outlineLvl w:val="5"/>
    </w:pPr>
    <w:rPr>
      <w:color w:val="918585"/>
      <w:sz w:val="20"/>
    </w:rPr>
  </w:style>
  <w:style w:type="paragraph" w:styleId="Heading7">
    <w:name w:val="heading 7"/>
    <w:basedOn w:val="Normal"/>
    <w:next w:val="Normal"/>
    <w:link w:val="Heading7Char"/>
    <w:qFormat/>
    <w:rsid w:val="00754F16"/>
    <w:pPr>
      <w:ind w:left="720"/>
      <w:outlineLvl w:val="6"/>
    </w:pPr>
    <w:rPr>
      <w:i/>
    </w:rPr>
  </w:style>
  <w:style w:type="paragraph" w:styleId="Heading8">
    <w:name w:val="heading 8"/>
    <w:basedOn w:val="Normal"/>
    <w:next w:val="Normal"/>
    <w:link w:val="Heading8Char"/>
    <w:qFormat/>
    <w:rsid w:val="00754F16"/>
    <w:pPr>
      <w:ind w:left="720"/>
      <w:outlineLvl w:val="7"/>
    </w:pPr>
    <w:rPr>
      <w:i/>
    </w:rPr>
  </w:style>
  <w:style w:type="paragraph" w:styleId="Heading9">
    <w:name w:val="heading 9"/>
    <w:basedOn w:val="Normal"/>
    <w:next w:val="Normal"/>
    <w:link w:val="Heading9Char"/>
    <w:qFormat/>
    <w:rsid w:val="00754F16"/>
    <w:pPr>
      <w:ind w:left="720"/>
      <w:outlineLvl w:val="8"/>
    </w:pPr>
    <w:rPr>
      <w:i/>
    </w:rPr>
  </w:style>
  <w:style w:type="character" w:default="1" w:styleId="DefaultParagraphFont">
    <w:name w:val="Default Paragraph Font"/>
    <w:uiPriority w:val="1"/>
    <w:unhideWhenUsed/>
    <w:rsid w:val="00754F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F16"/>
  </w:style>
  <w:style w:type="character" w:customStyle="1" w:styleId="Heading1Char">
    <w:name w:val="Heading 1 Char"/>
    <w:basedOn w:val="DefaultParagraphFont"/>
    <w:link w:val="Heading1"/>
    <w:rsid w:val="00754F16"/>
    <w:rPr>
      <w:rFonts w:ascii="Times New Roman" w:eastAsia="Times New Roman" w:hAnsi="Times New Roman" w:cs="Times New Roman"/>
      <w:b/>
      <w:sz w:val="32"/>
      <w:szCs w:val="20"/>
      <w:lang w:eastAsia="en-US"/>
    </w:rPr>
  </w:style>
  <w:style w:type="paragraph" w:styleId="BodyText">
    <w:name w:val="Body Text"/>
    <w:basedOn w:val="Normal"/>
    <w:link w:val="BodyTextChar"/>
    <w:rsid w:val="00754F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F16"/>
    <w:rPr>
      <w:rFonts w:ascii="Times New Roman" w:eastAsia="Times New Roman" w:hAnsi="Times New Roman" w:cs="Times New Roman"/>
      <w:sz w:val="24"/>
      <w:lang w:eastAsia="en-US"/>
    </w:rPr>
  </w:style>
  <w:style w:type="paragraph" w:styleId="List">
    <w:name w:val="List"/>
    <w:basedOn w:val="BodyText"/>
    <w:next w:val="BodyText"/>
    <w:rsid w:val="00754F16"/>
    <w:pPr>
      <w:tabs>
        <w:tab w:val="left" w:pos="340"/>
      </w:tabs>
      <w:spacing w:before="60" w:after="60"/>
      <w:ind w:left="340" w:hanging="340"/>
    </w:pPr>
  </w:style>
  <w:style w:type="paragraph" w:styleId="ListBullet">
    <w:name w:val="List Bullet"/>
    <w:basedOn w:val="List"/>
    <w:rsid w:val="00754F16"/>
    <w:pPr>
      <w:numPr>
        <w:numId w:val="12"/>
      </w:numPr>
      <w:tabs>
        <w:tab w:val="clear" w:pos="340"/>
      </w:tabs>
      <w:spacing w:before="40" w:after="40"/>
    </w:pPr>
  </w:style>
  <w:style w:type="character" w:customStyle="1" w:styleId="SpecialBold">
    <w:name w:val="Special Bold"/>
    <w:basedOn w:val="DefaultParagraphFont"/>
    <w:rsid w:val="00754F16"/>
    <w:rPr>
      <w:b/>
      <w:spacing w:val="0"/>
    </w:rPr>
  </w:style>
  <w:style w:type="paragraph" w:styleId="ListBullet2">
    <w:name w:val="List Bullet 2"/>
    <w:basedOn w:val="List2"/>
    <w:rsid w:val="00754F16"/>
    <w:pPr>
      <w:numPr>
        <w:numId w:val="13"/>
      </w:numPr>
      <w:tabs>
        <w:tab w:val="clear" w:pos="680"/>
      </w:tabs>
    </w:pPr>
  </w:style>
  <w:style w:type="character" w:styleId="Emphasis">
    <w:name w:val="Emphasis"/>
    <w:basedOn w:val="DefaultParagraphFont"/>
    <w:qFormat/>
    <w:rsid w:val="00754F16"/>
    <w:rPr>
      <w:i/>
    </w:rPr>
  </w:style>
  <w:style w:type="paragraph" w:customStyle="1" w:styleId="SuperHeading">
    <w:name w:val="SuperHeading"/>
    <w:basedOn w:val="Normal"/>
    <w:rsid w:val="00754F16"/>
    <w:pPr>
      <w:spacing w:before="240" w:after="120"/>
      <w:outlineLvl w:val="0"/>
    </w:pPr>
    <w:rPr>
      <w:rFonts w:ascii="Times New Roman" w:hAnsi="Times New Roman"/>
      <w:b/>
      <w:sz w:val="32"/>
    </w:rPr>
  </w:style>
  <w:style w:type="paragraph" w:customStyle="1" w:styleId="AllowPageBreak">
    <w:name w:val="AllowPageBreak"/>
    <w:rsid w:val="00754F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F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F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F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F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F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F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F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F16"/>
    <w:rPr>
      <w:rFonts w:ascii="Courier New" w:eastAsia="Times New Roman" w:hAnsi="Courier New" w:cs="Times New Roman"/>
      <w:i/>
      <w:szCs w:val="20"/>
      <w:lang w:eastAsia="en-US"/>
    </w:rPr>
  </w:style>
  <w:style w:type="paragraph" w:customStyle="1" w:styleId="HeadingBase">
    <w:name w:val="Heading Base"/>
    <w:rsid w:val="00754F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F16"/>
    <w:pPr>
      <w:tabs>
        <w:tab w:val="right" w:leader="dot" w:pos="9072"/>
      </w:tabs>
      <w:ind w:left="567"/>
    </w:pPr>
    <w:rPr>
      <w:szCs w:val="22"/>
    </w:rPr>
  </w:style>
  <w:style w:type="paragraph" w:customStyle="1" w:styleId="TOCBase">
    <w:name w:val="TOC Base"/>
    <w:rsid w:val="00754F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F16"/>
    <w:pPr>
      <w:tabs>
        <w:tab w:val="right" w:leader="dot" w:pos="9072"/>
      </w:tabs>
      <w:spacing w:before="40" w:after="40"/>
      <w:ind w:left="284"/>
    </w:pPr>
    <w:rPr>
      <w:rFonts w:ascii="Times New Roman" w:hAnsi="Times New Roman"/>
    </w:rPr>
  </w:style>
  <w:style w:type="paragraph" w:styleId="TOC1">
    <w:name w:val="toc 1"/>
    <w:basedOn w:val="TOCBase"/>
    <w:next w:val="Normal"/>
    <w:rsid w:val="00754F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F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F16"/>
    <w:rPr>
      <w:rFonts w:ascii="Times New Roman" w:eastAsia="Times New Roman" w:hAnsi="Times New Roman" w:cs="Times New Roman"/>
      <w:sz w:val="16"/>
      <w:lang w:eastAsia="en-US"/>
    </w:rPr>
  </w:style>
  <w:style w:type="paragraph" w:styleId="Title">
    <w:name w:val="Title"/>
    <w:basedOn w:val="HeadingBase"/>
    <w:link w:val="TitleChar"/>
    <w:qFormat/>
    <w:rsid w:val="00754F16"/>
    <w:pPr>
      <w:spacing w:before="5040"/>
      <w:jc w:val="center"/>
    </w:pPr>
    <w:rPr>
      <w:sz w:val="48"/>
      <w:szCs w:val="72"/>
      <w:lang w:val="en-US"/>
    </w:rPr>
  </w:style>
  <w:style w:type="character" w:customStyle="1" w:styleId="TitleChar">
    <w:name w:val="Title Char"/>
    <w:basedOn w:val="DefaultParagraphFont"/>
    <w:link w:val="Title"/>
    <w:rsid w:val="00754F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F16"/>
    <w:pPr>
      <w:tabs>
        <w:tab w:val="left" w:pos="3600"/>
        <w:tab w:val="left" w:pos="3958"/>
      </w:tabs>
    </w:pPr>
  </w:style>
  <w:style w:type="paragraph" w:customStyle="1" w:styleId="Note">
    <w:name w:val="Note"/>
    <w:basedOn w:val="BodyText"/>
    <w:rsid w:val="00754F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F16"/>
    <w:pPr>
      <w:framePr w:wrap="auto" w:hAnchor="text" w:y="6049"/>
    </w:pPr>
    <w:rPr>
      <w:color w:val="000000"/>
      <w:sz w:val="40"/>
    </w:rPr>
  </w:style>
  <w:style w:type="paragraph" w:customStyle="1" w:styleId="TOCTitle">
    <w:name w:val="TOCTitle"/>
    <w:basedOn w:val="Heading1"/>
    <w:rsid w:val="00754F16"/>
    <w:pPr>
      <w:spacing w:after="240"/>
      <w:jc w:val="center"/>
      <w:outlineLvl w:val="9"/>
    </w:pPr>
    <w:rPr>
      <w:caps/>
    </w:rPr>
  </w:style>
  <w:style w:type="paragraph" w:customStyle="1" w:styleId="Version">
    <w:name w:val="Version"/>
    <w:rsid w:val="00754F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F16"/>
    <w:pPr>
      <w:keepNext w:val="0"/>
      <w:tabs>
        <w:tab w:val="right" w:pos="4176"/>
      </w:tabs>
      <w:ind w:left="198" w:hanging="198"/>
    </w:pPr>
    <w:rPr>
      <w:rFonts w:ascii="Garamond" w:hAnsi="Garamond"/>
    </w:rPr>
  </w:style>
  <w:style w:type="paragraph" w:styleId="IndexHeading">
    <w:name w:val="index heading"/>
    <w:basedOn w:val="Normal"/>
    <w:next w:val="Index1"/>
    <w:semiHidden/>
    <w:rsid w:val="00754F16"/>
    <w:pPr>
      <w:spacing w:before="120" w:after="120"/>
    </w:pPr>
    <w:rPr>
      <w:rFonts w:ascii="Arial" w:hAnsi="Arial"/>
      <w:b/>
      <w:color w:val="918585"/>
      <w:sz w:val="24"/>
    </w:rPr>
  </w:style>
  <w:style w:type="paragraph" w:styleId="Header">
    <w:name w:val="header"/>
    <w:basedOn w:val="Normal"/>
    <w:link w:val="HeaderChar"/>
    <w:rsid w:val="00754F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F16"/>
    <w:rPr>
      <w:rFonts w:ascii="Times New Roman" w:eastAsia="Times New Roman" w:hAnsi="Times New Roman" w:cs="Times New Roman"/>
      <w:sz w:val="16"/>
      <w:szCs w:val="20"/>
      <w:lang w:val="en-GB" w:eastAsia="en-US"/>
    </w:rPr>
  </w:style>
  <w:style w:type="paragraph" w:customStyle="1" w:styleId="Chapter">
    <w:name w:val="Chapter"/>
    <w:basedOn w:val="Normal"/>
    <w:rsid w:val="00754F16"/>
    <w:pPr>
      <w:spacing w:before="240"/>
    </w:pPr>
    <w:rPr>
      <w:rFonts w:ascii="Times New Roman" w:hAnsi="Times New Roman"/>
      <w:smallCaps/>
      <w:spacing w:val="80"/>
      <w:sz w:val="28"/>
    </w:rPr>
  </w:style>
  <w:style w:type="paragraph" w:customStyle="1" w:styleId="InChapter">
    <w:name w:val="InChapter"/>
    <w:basedOn w:val="Heading3"/>
    <w:rsid w:val="00754F16"/>
    <w:pPr>
      <w:spacing w:after="240"/>
      <w:outlineLvl w:val="9"/>
    </w:pPr>
    <w:rPr>
      <w:noProof/>
    </w:rPr>
  </w:style>
  <w:style w:type="paragraph" w:styleId="Index2">
    <w:name w:val="index 2"/>
    <w:basedOn w:val="Normal"/>
    <w:next w:val="Normal"/>
    <w:semiHidden/>
    <w:rsid w:val="00754F16"/>
    <w:pPr>
      <w:tabs>
        <w:tab w:val="right" w:pos="4176"/>
      </w:tabs>
      <w:ind w:left="568" w:hanging="284"/>
    </w:pPr>
    <w:rPr>
      <w:rFonts w:ascii="Garamond" w:hAnsi="Garamond"/>
    </w:rPr>
  </w:style>
  <w:style w:type="paragraph" w:customStyle="1" w:styleId="Byline">
    <w:name w:val="Byline"/>
    <w:rsid w:val="00754F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F16"/>
    <w:pPr>
      <w:tabs>
        <w:tab w:val="clear" w:pos="3600"/>
        <w:tab w:val="clear" w:pos="3958"/>
      </w:tabs>
      <w:jc w:val="right"/>
    </w:pPr>
  </w:style>
  <w:style w:type="paragraph" w:styleId="Caption">
    <w:name w:val="caption"/>
    <w:basedOn w:val="BodyText"/>
    <w:next w:val="Normal"/>
    <w:qFormat/>
    <w:rsid w:val="00754F16"/>
    <w:pPr>
      <w:framePr w:w="2268" w:hSpace="181" w:vSpace="181" w:wrap="around" w:vAnchor="text" w:hAnchor="page" w:x="1135" w:y="285" w:anchorLock="1"/>
    </w:pPr>
    <w:rPr>
      <w:i/>
    </w:rPr>
  </w:style>
  <w:style w:type="paragraph" w:customStyle="1" w:styleId="MiniTOCTitle">
    <w:name w:val="MiniTOCTitle"/>
    <w:basedOn w:val="Heading4"/>
    <w:rsid w:val="00754F16"/>
    <w:pPr>
      <w:spacing w:before="240"/>
      <w:outlineLvl w:val="9"/>
    </w:pPr>
    <w:rPr>
      <w:noProof/>
      <w:sz w:val="24"/>
    </w:rPr>
  </w:style>
  <w:style w:type="paragraph" w:customStyle="1" w:styleId="MiniTOCItem">
    <w:name w:val="MiniTOCItem"/>
    <w:basedOn w:val="ListBullet"/>
    <w:rsid w:val="00754F16"/>
    <w:pPr>
      <w:numPr>
        <w:numId w:val="0"/>
      </w:numPr>
      <w:tabs>
        <w:tab w:val="right" w:leader="dot" w:pos="6521"/>
      </w:tabs>
      <w:spacing w:before="0" w:after="0"/>
    </w:pPr>
  </w:style>
  <w:style w:type="paragraph" w:customStyle="1" w:styleId="TOFTitle">
    <w:name w:val="TOFTitle"/>
    <w:basedOn w:val="TOCTitle"/>
    <w:rsid w:val="00754F16"/>
  </w:style>
  <w:style w:type="paragraph" w:styleId="TableofFigures">
    <w:name w:val="table of figures"/>
    <w:basedOn w:val="Normal"/>
    <w:next w:val="Normal"/>
    <w:semiHidden/>
    <w:rsid w:val="00754F16"/>
    <w:pPr>
      <w:tabs>
        <w:tab w:val="right" w:leader="dot" w:pos="9072"/>
      </w:tabs>
      <w:ind w:left="970" w:hanging="403"/>
    </w:pPr>
    <w:rPr>
      <w:rFonts w:ascii="Times New Roman" w:hAnsi="Times New Roman"/>
      <w:b/>
    </w:rPr>
  </w:style>
  <w:style w:type="paragraph" w:styleId="ListNumber">
    <w:name w:val="List Number"/>
    <w:basedOn w:val="List"/>
    <w:rsid w:val="00754F16"/>
    <w:pPr>
      <w:numPr>
        <w:numId w:val="15"/>
      </w:numPr>
      <w:tabs>
        <w:tab w:val="clear" w:pos="340"/>
      </w:tabs>
    </w:pPr>
  </w:style>
  <w:style w:type="character" w:customStyle="1" w:styleId="WingdingSymbols">
    <w:name w:val="Wingding Symbols"/>
    <w:rsid w:val="00754F16"/>
    <w:rPr>
      <w:rFonts w:ascii="Wingdings" w:hAnsi="Wingdings"/>
    </w:rPr>
  </w:style>
  <w:style w:type="paragraph" w:customStyle="1" w:styleId="TableHeading">
    <w:name w:val="Table Heading"/>
    <w:basedOn w:val="HeadingBase"/>
    <w:rsid w:val="00754F16"/>
    <w:pPr>
      <w:keepLines/>
      <w:pBdr>
        <w:bottom w:val="single" w:sz="6" w:space="1" w:color="918585"/>
      </w:pBdr>
      <w:spacing w:before="240"/>
    </w:pPr>
  </w:style>
  <w:style w:type="character" w:customStyle="1" w:styleId="HotSpot">
    <w:name w:val="HotSpot"/>
    <w:rsid w:val="00754F16"/>
    <w:rPr>
      <w:color w:val="0033CC"/>
      <w:u w:val="none"/>
    </w:rPr>
  </w:style>
  <w:style w:type="paragraph" w:customStyle="1" w:styleId="BodyTextRight">
    <w:name w:val="Body Text Right"/>
    <w:basedOn w:val="BodyText"/>
    <w:rsid w:val="00754F16"/>
    <w:pPr>
      <w:spacing w:before="0" w:after="0"/>
      <w:jc w:val="right"/>
    </w:pPr>
  </w:style>
  <w:style w:type="paragraph" w:styleId="Index3">
    <w:name w:val="index 3"/>
    <w:basedOn w:val="ListNumber2"/>
    <w:next w:val="Normal"/>
    <w:semiHidden/>
    <w:rsid w:val="00754F16"/>
    <w:pPr>
      <w:numPr>
        <w:numId w:val="0"/>
      </w:numPr>
      <w:tabs>
        <w:tab w:val="right" w:leader="dot" w:pos="4176"/>
      </w:tabs>
    </w:pPr>
  </w:style>
  <w:style w:type="paragraph" w:styleId="ListNumber2">
    <w:name w:val="List Number 2"/>
    <w:basedOn w:val="List2"/>
    <w:rsid w:val="00754F16"/>
    <w:pPr>
      <w:numPr>
        <w:numId w:val="10"/>
      </w:numPr>
      <w:tabs>
        <w:tab w:val="clear" w:pos="1060"/>
      </w:tabs>
    </w:pPr>
  </w:style>
  <w:style w:type="paragraph" w:customStyle="1" w:styleId="MarginNote">
    <w:name w:val="Margin Note"/>
    <w:basedOn w:val="BodyText"/>
    <w:rsid w:val="00754F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F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F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F16"/>
    <w:rPr>
      <w:sz w:val="32"/>
    </w:rPr>
  </w:style>
  <w:style w:type="paragraph" w:customStyle="1" w:styleId="HeadingProcedure">
    <w:name w:val="Heading Procedure"/>
    <w:basedOn w:val="HeadingBase"/>
    <w:next w:val="Normal"/>
    <w:rsid w:val="00754F16"/>
    <w:pPr>
      <w:tabs>
        <w:tab w:val="left" w:pos="0"/>
      </w:tabs>
      <w:spacing w:before="120" w:after="60"/>
    </w:pPr>
    <w:rPr>
      <w:i/>
      <w:color w:val="918585"/>
      <w:sz w:val="22"/>
    </w:rPr>
  </w:style>
  <w:style w:type="paragraph" w:customStyle="1" w:styleId="TableBodyText">
    <w:name w:val="Table Body Text"/>
    <w:basedOn w:val="BodyText"/>
    <w:rsid w:val="00754F16"/>
    <w:pPr>
      <w:spacing w:before="60" w:after="60"/>
    </w:pPr>
  </w:style>
  <w:style w:type="paragraph" w:styleId="ListContinue">
    <w:name w:val="List Continue"/>
    <w:basedOn w:val="List"/>
    <w:rsid w:val="00754F16"/>
    <w:pPr>
      <w:ind w:firstLine="0"/>
    </w:pPr>
  </w:style>
  <w:style w:type="paragraph" w:customStyle="1" w:styleId="ListNote">
    <w:name w:val="List Note"/>
    <w:basedOn w:val="List"/>
    <w:rsid w:val="00754F16"/>
    <w:pPr>
      <w:pBdr>
        <w:top w:val="single" w:sz="6" w:space="2" w:color="918585"/>
        <w:bottom w:val="single" w:sz="6" w:space="2" w:color="918585"/>
      </w:pBdr>
      <w:tabs>
        <w:tab w:val="left" w:pos="1021"/>
      </w:tabs>
      <w:ind w:firstLine="0"/>
    </w:pPr>
  </w:style>
  <w:style w:type="paragraph" w:customStyle="1" w:styleId="Warning">
    <w:name w:val="Warning"/>
    <w:basedOn w:val="BodyText"/>
    <w:rsid w:val="00754F16"/>
    <w:pPr>
      <w:shd w:val="clear" w:color="auto" w:fill="D9D9D9"/>
      <w:tabs>
        <w:tab w:val="left" w:pos="992"/>
      </w:tabs>
      <w:ind w:left="119" w:right="119"/>
    </w:pPr>
    <w:rPr>
      <w:sz w:val="20"/>
    </w:rPr>
  </w:style>
  <w:style w:type="paragraph" w:customStyle="1" w:styleId="MarginIcons">
    <w:name w:val="Margin Icons"/>
    <w:basedOn w:val="BodyText"/>
    <w:rsid w:val="00754F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F16"/>
    <w:rPr>
      <w:rFonts w:ascii="Courier New" w:hAnsi="Courier New"/>
    </w:rPr>
  </w:style>
  <w:style w:type="paragraph" w:customStyle="1" w:styleId="NoteBullet">
    <w:name w:val="Note Bullet"/>
    <w:basedOn w:val="Note"/>
    <w:rsid w:val="00754F16"/>
    <w:pPr>
      <w:tabs>
        <w:tab w:val="clear" w:pos="680"/>
      </w:tabs>
      <w:spacing w:before="60" w:after="60"/>
    </w:pPr>
  </w:style>
  <w:style w:type="paragraph" w:customStyle="1" w:styleId="SubHeading2">
    <w:name w:val="SubHeading2"/>
    <w:basedOn w:val="HeadingBase"/>
    <w:rsid w:val="00754F16"/>
    <w:pPr>
      <w:spacing w:before="240" w:after="60"/>
    </w:pPr>
    <w:rPr>
      <w:sz w:val="20"/>
    </w:rPr>
  </w:style>
  <w:style w:type="paragraph" w:customStyle="1" w:styleId="SubHeading1">
    <w:name w:val="SubHeading1"/>
    <w:basedOn w:val="HeadingBase"/>
    <w:rsid w:val="00754F16"/>
    <w:pPr>
      <w:spacing w:before="240" w:after="60"/>
    </w:pPr>
    <w:rPr>
      <w:color w:val="918585"/>
      <w:sz w:val="22"/>
    </w:rPr>
  </w:style>
  <w:style w:type="paragraph" w:customStyle="1" w:styleId="SideHeading">
    <w:name w:val="Side Heading"/>
    <w:basedOn w:val="HeadingBase"/>
    <w:rsid w:val="00754F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F16"/>
    <w:pPr>
      <w:tabs>
        <w:tab w:val="num" w:pos="360"/>
      </w:tabs>
    </w:pPr>
  </w:style>
  <w:style w:type="paragraph" w:styleId="PlainText">
    <w:name w:val="Plain Text"/>
    <w:basedOn w:val="Normal"/>
    <w:link w:val="PlainTextChar"/>
    <w:rsid w:val="00754F16"/>
    <w:rPr>
      <w:sz w:val="20"/>
    </w:rPr>
  </w:style>
  <w:style w:type="character" w:customStyle="1" w:styleId="PlainTextChar">
    <w:name w:val="Plain Text Char"/>
    <w:basedOn w:val="DefaultParagraphFont"/>
    <w:link w:val="PlainText"/>
    <w:rsid w:val="00754F16"/>
    <w:rPr>
      <w:rFonts w:ascii="Courier New" w:eastAsia="Times New Roman" w:hAnsi="Courier New" w:cs="Times New Roman"/>
      <w:sz w:val="20"/>
      <w:szCs w:val="20"/>
      <w:lang w:eastAsia="en-US"/>
    </w:rPr>
  </w:style>
  <w:style w:type="character" w:customStyle="1" w:styleId="MenuOption">
    <w:name w:val="Menu Option"/>
    <w:basedOn w:val="DefaultParagraphFont"/>
    <w:rsid w:val="00754F16"/>
    <w:rPr>
      <w:b/>
      <w:smallCaps/>
    </w:rPr>
  </w:style>
  <w:style w:type="paragraph" w:customStyle="1" w:styleId="TableListNumber">
    <w:name w:val="Table List Number"/>
    <w:basedOn w:val="ListNumber"/>
    <w:rsid w:val="00754F16"/>
    <w:pPr>
      <w:numPr>
        <w:numId w:val="0"/>
      </w:numPr>
    </w:pPr>
  </w:style>
  <w:style w:type="paragraph" w:styleId="TOC4">
    <w:name w:val="toc 4"/>
    <w:basedOn w:val="TOCBase"/>
    <w:next w:val="Normal"/>
    <w:semiHidden/>
    <w:rsid w:val="00754F16"/>
    <w:pPr>
      <w:tabs>
        <w:tab w:val="right" w:leader="dot" w:pos="9071"/>
      </w:tabs>
      <w:ind w:left="1701"/>
    </w:pPr>
  </w:style>
  <w:style w:type="paragraph" w:customStyle="1" w:styleId="ListAlpha">
    <w:name w:val="List Alpha"/>
    <w:basedOn w:val="List"/>
    <w:rsid w:val="00754F16"/>
    <w:pPr>
      <w:numPr>
        <w:numId w:val="9"/>
      </w:numPr>
    </w:pPr>
  </w:style>
  <w:style w:type="paragraph" w:customStyle="1" w:styleId="ListAlpha2">
    <w:name w:val="List Alpha 2"/>
    <w:basedOn w:val="List2"/>
    <w:rsid w:val="00754F16"/>
    <w:pPr>
      <w:numPr>
        <w:numId w:val="8"/>
      </w:numPr>
    </w:pPr>
  </w:style>
  <w:style w:type="paragraph" w:styleId="List2">
    <w:name w:val="List 2"/>
    <w:basedOn w:val="BodyText"/>
    <w:rsid w:val="00754F16"/>
    <w:pPr>
      <w:tabs>
        <w:tab w:val="left" w:pos="680"/>
      </w:tabs>
      <w:spacing w:before="60" w:after="60"/>
      <w:ind w:left="680" w:hanging="340"/>
    </w:pPr>
  </w:style>
  <w:style w:type="paragraph" w:styleId="List3">
    <w:name w:val="List 3"/>
    <w:basedOn w:val="BodyText"/>
    <w:rsid w:val="00754F16"/>
    <w:pPr>
      <w:tabs>
        <w:tab w:val="left" w:pos="1021"/>
      </w:tabs>
      <w:spacing w:before="60" w:after="60"/>
      <w:ind w:left="1020" w:hanging="340"/>
    </w:pPr>
  </w:style>
  <w:style w:type="paragraph" w:styleId="List4">
    <w:name w:val="List 4"/>
    <w:basedOn w:val="BodyText"/>
    <w:rsid w:val="00754F16"/>
    <w:pPr>
      <w:tabs>
        <w:tab w:val="left" w:pos="1361"/>
      </w:tabs>
      <w:spacing w:before="60" w:after="60"/>
      <w:ind w:left="1361" w:hanging="340"/>
    </w:pPr>
  </w:style>
  <w:style w:type="paragraph" w:styleId="List5">
    <w:name w:val="List 5"/>
    <w:basedOn w:val="BodyText"/>
    <w:rsid w:val="00754F16"/>
    <w:pPr>
      <w:tabs>
        <w:tab w:val="left" w:pos="1701"/>
      </w:tabs>
      <w:spacing w:before="60" w:after="60"/>
      <w:ind w:left="1701" w:hanging="340"/>
    </w:pPr>
  </w:style>
  <w:style w:type="paragraph" w:styleId="ListBullet3">
    <w:name w:val="List Bullet 3"/>
    <w:basedOn w:val="List3"/>
    <w:rsid w:val="00754F16"/>
    <w:pPr>
      <w:numPr>
        <w:numId w:val="14"/>
      </w:numPr>
      <w:tabs>
        <w:tab w:val="clear" w:pos="1021"/>
      </w:tabs>
      <w:ind w:left="1037" w:hanging="357"/>
    </w:pPr>
  </w:style>
  <w:style w:type="paragraph" w:styleId="ListBullet4">
    <w:name w:val="List Bullet 4"/>
    <w:basedOn w:val="List4"/>
    <w:rsid w:val="00754F16"/>
    <w:pPr>
      <w:numPr>
        <w:numId w:val="3"/>
      </w:numPr>
      <w:tabs>
        <w:tab w:val="clear" w:pos="1361"/>
      </w:tabs>
    </w:pPr>
  </w:style>
  <w:style w:type="paragraph" w:styleId="ListBullet5">
    <w:name w:val="List Bullet 5"/>
    <w:basedOn w:val="List5"/>
    <w:rsid w:val="00754F16"/>
    <w:pPr>
      <w:numPr>
        <w:numId w:val="4"/>
      </w:numPr>
    </w:pPr>
  </w:style>
  <w:style w:type="paragraph" w:styleId="ListContinue2">
    <w:name w:val="List Continue 2"/>
    <w:basedOn w:val="List2"/>
    <w:rsid w:val="00754F16"/>
    <w:pPr>
      <w:ind w:firstLine="0"/>
    </w:pPr>
  </w:style>
  <w:style w:type="paragraph" w:styleId="ListContinue3">
    <w:name w:val="List Continue 3"/>
    <w:basedOn w:val="List3"/>
    <w:rsid w:val="00754F16"/>
    <w:pPr>
      <w:ind w:left="1021" w:firstLine="0"/>
    </w:pPr>
  </w:style>
  <w:style w:type="paragraph" w:styleId="ListContinue4">
    <w:name w:val="List Continue 4"/>
    <w:basedOn w:val="List4"/>
    <w:rsid w:val="00754F16"/>
    <w:pPr>
      <w:ind w:firstLine="0"/>
    </w:pPr>
  </w:style>
  <w:style w:type="paragraph" w:styleId="ListContinue5">
    <w:name w:val="List Continue 5"/>
    <w:basedOn w:val="List5"/>
    <w:rsid w:val="00754F16"/>
    <w:pPr>
      <w:ind w:firstLine="0"/>
    </w:pPr>
  </w:style>
  <w:style w:type="paragraph" w:styleId="ListNumber3">
    <w:name w:val="List Number 3"/>
    <w:basedOn w:val="List3"/>
    <w:rsid w:val="00754F16"/>
    <w:pPr>
      <w:numPr>
        <w:numId w:val="5"/>
      </w:numPr>
    </w:pPr>
  </w:style>
  <w:style w:type="paragraph" w:styleId="ListNumber4">
    <w:name w:val="List Number 4"/>
    <w:basedOn w:val="List4"/>
    <w:rsid w:val="00754F16"/>
    <w:pPr>
      <w:numPr>
        <w:numId w:val="6"/>
      </w:numPr>
    </w:pPr>
  </w:style>
  <w:style w:type="paragraph" w:styleId="ListNumber5">
    <w:name w:val="List Number 5"/>
    <w:basedOn w:val="List5"/>
    <w:rsid w:val="00754F16"/>
    <w:pPr>
      <w:numPr>
        <w:numId w:val="7"/>
      </w:numPr>
    </w:pPr>
  </w:style>
  <w:style w:type="paragraph" w:styleId="BlockText">
    <w:name w:val="Block Text"/>
    <w:basedOn w:val="Normal"/>
    <w:rsid w:val="00754F16"/>
    <w:pPr>
      <w:spacing w:after="120"/>
      <w:ind w:left="1440" w:right="1440"/>
    </w:pPr>
  </w:style>
  <w:style w:type="character" w:customStyle="1" w:styleId="Subscript">
    <w:name w:val="Subscript"/>
    <w:basedOn w:val="DefaultParagraphFont"/>
    <w:rsid w:val="00754F16"/>
    <w:rPr>
      <w:sz w:val="16"/>
      <w:vertAlign w:val="subscript"/>
    </w:rPr>
  </w:style>
  <w:style w:type="character" w:customStyle="1" w:styleId="Superscript">
    <w:name w:val="Superscript"/>
    <w:basedOn w:val="DefaultParagraphFont"/>
    <w:rsid w:val="00754F16"/>
    <w:rPr>
      <w:sz w:val="16"/>
      <w:vertAlign w:val="superscript"/>
    </w:rPr>
  </w:style>
  <w:style w:type="character" w:customStyle="1" w:styleId="Symbols">
    <w:name w:val="Symbols"/>
    <w:basedOn w:val="DefaultParagraphFont"/>
    <w:rsid w:val="00754F16"/>
    <w:rPr>
      <w:rFonts w:ascii="Symbol" w:hAnsi="Symbol"/>
    </w:rPr>
  </w:style>
  <w:style w:type="character" w:customStyle="1" w:styleId="MenuOptions">
    <w:name w:val="Menu Options"/>
    <w:basedOn w:val="DefaultParagraphFont"/>
    <w:rsid w:val="00754F16"/>
    <w:rPr>
      <w:rFonts w:ascii="Arial Narrow" w:hAnsi="Arial Narrow"/>
      <w:smallCaps/>
    </w:rPr>
  </w:style>
  <w:style w:type="character" w:customStyle="1" w:styleId="Buttons">
    <w:name w:val="Buttons"/>
    <w:basedOn w:val="DefaultParagraphFont"/>
    <w:rsid w:val="00754F16"/>
    <w:rPr>
      <w:b/>
    </w:rPr>
  </w:style>
  <w:style w:type="character" w:customStyle="1" w:styleId="Underlined">
    <w:name w:val="Underlined"/>
    <w:basedOn w:val="DefaultParagraphFont"/>
    <w:rsid w:val="00754F16"/>
    <w:rPr>
      <w:u w:val="single"/>
    </w:rPr>
  </w:style>
  <w:style w:type="paragraph" w:customStyle="1" w:styleId="TableBodyTextRight">
    <w:name w:val="Table Body Text Right"/>
    <w:basedOn w:val="TableBodyText"/>
    <w:rsid w:val="00754F16"/>
    <w:pPr>
      <w:widowControl w:val="0"/>
      <w:autoSpaceDE w:val="0"/>
      <w:autoSpaceDN w:val="0"/>
      <w:adjustRightInd w:val="0"/>
      <w:jc w:val="right"/>
    </w:pPr>
    <w:rPr>
      <w:rFonts w:cs="Arial"/>
      <w:szCs w:val="18"/>
    </w:rPr>
  </w:style>
  <w:style w:type="paragraph" w:customStyle="1" w:styleId="CopyrightText">
    <w:name w:val="Copyright Text"/>
    <w:basedOn w:val="BodyText"/>
    <w:rsid w:val="00754F16"/>
    <w:rPr>
      <w:sz w:val="18"/>
    </w:rPr>
  </w:style>
  <w:style w:type="paragraph" w:customStyle="1" w:styleId="BodySmallRight">
    <w:name w:val="Body Small Right"/>
    <w:basedOn w:val="BodyTextRight"/>
    <w:rsid w:val="00754F16"/>
    <w:rPr>
      <w:sz w:val="18"/>
      <w:szCs w:val="18"/>
    </w:rPr>
  </w:style>
  <w:style w:type="paragraph" w:customStyle="1" w:styleId="MarginEdition">
    <w:name w:val="Margin Edition"/>
    <w:basedOn w:val="MarginNote"/>
    <w:rsid w:val="00754F16"/>
    <w:pPr>
      <w:spacing w:before="0" w:after="0"/>
    </w:pPr>
    <w:rPr>
      <w:rFonts w:ascii="Times New Roman" w:hAnsi="Times New Roman"/>
      <w:color w:val="999999"/>
    </w:rPr>
  </w:style>
  <w:style w:type="paragraph" w:customStyle="1" w:styleId="Spacer">
    <w:name w:val="Spacer"/>
    <w:basedOn w:val="Normal"/>
    <w:rsid w:val="00754F16"/>
    <w:rPr>
      <w:sz w:val="2"/>
      <w:szCs w:val="2"/>
    </w:rPr>
  </w:style>
  <w:style w:type="character" w:customStyle="1" w:styleId="Small">
    <w:name w:val="Small"/>
    <w:basedOn w:val="DefaultParagraphFont"/>
    <w:rsid w:val="00754F16"/>
    <w:rPr>
      <w:sz w:val="16"/>
    </w:rPr>
  </w:style>
  <w:style w:type="paragraph" w:customStyle="1" w:styleId="WideTable">
    <w:name w:val="Wide Table"/>
    <w:basedOn w:val="Normal"/>
    <w:rsid w:val="00754F16"/>
    <w:pPr>
      <w:ind w:left="-1418"/>
    </w:pPr>
    <w:rPr>
      <w:sz w:val="2"/>
      <w:szCs w:val="2"/>
    </w:rPr>
  </w:style>
  <w:style w:type="character" w:styleId="PageNumber">
    <w:name w:val="page number"/>
    <w:basedOn w:val="DefaultParagraphFont"/>
    <w:rsid w:val="00754F16"/>
  </w:style>
  <w:style w:type="paragraph" w:styleId="Quote">
    <w:name w:val="Quote"/>
    <w:basedOn w:val="Heading1"/>
    <w:link w:val="QuoteChar"/>
    <w:qFormat/>
    <w:rsid w:val="00754F16"/>
    <w:rPr>
      <w:b w:val="0"/>
      <w:sz w:val="72"/>
      <w:szCs w:val="72"/>
      <w:lang w:val="en-NZ"/>
    </w:rPr>
  </w:style>
  <w:style w:type="character" w:customStyle="1" w:styleId="QuoteChar">
    <w:name w:val="Quote Char"/>
    <w:basedOn w:val="DefaultParagraphFont"/>
    <w:link w:val="Quote"/>
    <w:rsid w:val="00754F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F16"/>
    <w:pPr>
      <w:pageBreakBefore/>
    </w:pPr>
  </w:style>
  <w:style w:type="paragraph" w:customStyle="1" w:styleId="Border">
    <w:name w:val="Border"/>
    <w:basedOn w:val="Normal"/>
    <w:qFormat/>
    <w:rsid w:val="00754F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F16"/>
    <w:rPr>
      <w:b/>
      <w:bCs/>
      <w:i/>
      <w:iCs/>
      <w:color w:val="auto"/>
    </w:rPr>
  </w:style>
  <w:style w:type="paragraph" w:styleId="IntenseQuote">
    <w:name w:val="Intense Quote"/>
    <w:basedOn w:val="Normal"/>
    <w:next w:val="Normal"/>
    <w:link w:val="IntenseQuoteChar"/>
    <w:uiPriority w:val="30"/>
    <w:qFormat/>
    <w:rsid w:val="00754F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F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F16"/>
    <w:rPr>
      <w:smallCaps/>
      <w:color w:val="auto"/>
      <w:u w:val="single"/>
    </w:rPr>
  </w:style>
  <w:style w:type="character" w:styleId="IntenseReference">
    <w:name w:val="Intense Reference"/>
    <w:basedOn w:val="DefaultParagraphFont"/>
    <w:uiPriority w:val="32"/>
    <w:qFormat/>
    <w:rsid w:val="00754F16"/>
    <w:rPr>
      <w:b/>
      <w:bCs/>
      <w:smallCaps/>
      <w:color w:val="auto"/>
      <w:spacing w:val="5"/>
      <w:u w:val="single"/>
    </w:rPr>
  </w:style>
  <w:style w:type="paragraph" w:customStyle="1" w:styleId="2ColumnHeading">
    <w:name w:val="2Column Heading"/>
    <w:basedOn w:val="BodyText"/>
    <w:qFormat/>
    <w:rsid w:val="00754F16"/>
    <w:pPr>
      <w:spacing w:after="60"/>
      <w:ind w:left="-2268"/>
    </w:pPr>
    <w:rPr>
      <w:b/>
    </w:rPr>
  </w:style>
  <w:style w:type="paragraph" w:customStyle="1" w:styleId="Heading1TOC">
    <w:name w:val="Heading1 TOC"/>
    <w:basedOn w:val="Normal"/>
    <w:qFormat/>
    <w:rsid w:val="00754F16"/>
    <w:pPr>
      <w:spacing w:before="240" w:after="120"/>
    </w:pPr>
    <w:rPr>
      <w:rFonts w:ascii="Times New Roman" w:hAnsi="Times New Roman"/>
      <w:b/>
      <w:sz w:val="32"/>
    </w:rPr>
  </w:style>
  <w:style w:type="paragraph" w:customStyle="1" w:styleId="Heading2TOC">
    <w:name w:val="Heading2 TOC"/>
    <w:basedOn w:val="Normal"/>
    <w:qFormat/>
    <w:rsid w:val="00754F16"/>
    <w:pPr>
      <w:spacing w:before="240" w:after="60"/>
    </w:pPr>
    <w:rPr>
      <w:rFonts w:ascii="Times New Roman" w:hAnsi="Times New Roman"/>
      <w:b/>
      <w:sz w:val="28"/>
    </w:rPr>
  </w:style>
  <w:style w:type="character" w:customStyle="1" w:styleId="Underline">
    <w:name w:val="Underline"/>
    <w:basedOn w:val="DefaultParagraphFont"/>
    <w:qFormat/>
    <w:rsid w:val="00754F16"/>
    <w:rPr>
      <w:u w:val="single"/>
    </w:rPr>
  </w:style>
  <w:style w:type="character" w:customStyle="1" w:styleId="BoldandItalics">
    <w:name w:val="Bold and Italics"/>
    <w:qFormat/>
    <w:rsid w:val="00754F16"/>
    <w:rPr>
      <w:b/>
      <w:i/>
      <w:u w:val="none"/>
    </w:rPr>
  </w:style>
  <w:style w:type="paragraph" w:styleId="BalloonText">
    <w:name w:val="Balloon Text"/>
    <w:basedOn w:val="Normal"/>
    <w:link w:val="BalloonTextChar"/>
    <w:rsid w:val="00754F16"/>
    <w:rPr>
      <w:rFonts w:ascii="Tahoma" w:hAnsi="Tahoma" w:cs="Tahoma"/>
      <w:sz w:val="16"/>
      <w:szCs w:val="16"/>
    </w:rPr>
  </w:style>
  <w:style w:type="character" w:customStyle="1" w:styleId="BalloonTextChar">
    <w:name w:val="Balloon Text Char"/>
    <w:basedOn w:val="DefaultParagraphFont"/>
    <w:link w:val="BalloonText"/>
    <w:rsid w:val="00754F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F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F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F16"/>
    <w:rPr>
      <w:b/>
      <w:color w:val="660033"/>
      <w:spacing w:val="0"/>
    </w:rPr>
  </w:style>
  <w:style w:type="paragraph" w:customStyle="1" w:styleId="Nameditemlist">
    <w:name w:val="Named item list"/>
    <w:basedOn w:val="BodyText"/>
    <w:qFormat/>
    <w:rsid w:val="00754F16"/>
    <w:pPr>
      <w:tabs>
        <w:tab w:val="left" w:pos="2835"/>
      </w:tabs>
      <w:ind w:left="2835" w:hanging="2835"/>
    </w:pPr>
  </w:style>
  <w:style w:type="paragraph" w:customStyle="1" w:styleId="BodyTextnopadding">
    <w:name w:val="Body Text no padding"/>
    <w:basedOn w:val="BodyText"/>
    <w:qFormat/>
    <w:rsid w:val="00754F16"/>
    <w:pPr>
      <w:spacing w:before="0" w:after="0"/>
    </w:pPr>
  </w:style>
  <w:style w:type="paragraph" w:customStyle="1" w:styleId="BodyTextBold">
    <w:name w:val="Body Text Bold"/>
    <w:basedOn w:val="BodyText"/>
    <w:qFormat/>
    <w:rsid w:val="00754F16"/>
    <w:rPr>
      <w:b/>
    </w:rPr>
  </w:style>
  <w:style w:type="character" w:styleId="Hyperlink">
    <w:name w:val="Hyperlink"/>
    <w:basedOn w:val="DefaultParagraphFont"/>
    <w:uiPriority w:val="99"/>
    <w:unhideWhenUsed/>
    <w:rsid w:val="00302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5424</Characters>
  <Application>Microsoft Office Word</Application>
  <DocSecurity>0</DocSecurity>
  <Lines>159</Lines>
  <Paragraphs>111</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CUASOU213 Assist with sound recordings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