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A3B" w:rsidP="005B3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CUASOU213 Assist with sound recordings</w:t>
      </w:r>
      <w:r>
        <w:fldChar w:fldCharType="end"/>
      </w:r>
    </w:p>
    <w:p w:rsidR="005B3A3B" w:rsidP="005B3A3B">
      <w:pPr>
        <w:pStyle w:val="Version"/>
        <w:sectPr w:rsidSect="00022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ACC" w:rsidP="00022ACC">
      <w:pPr>
        <w:pStyle w:val="SuperHeading"/>
      </w:pPr>
      <w:r w:rsidRPr="00022ACC">
        <w:t>Assessment Requirements for CUASOU213 Assist with sound recordings</w:t>
      </w:r>
    </w:p>
    <w:p w:rsidR="00000000" w:rsidRPr="00022ACC" w:rsidP="00022ACC">
      <w:pPr>
        <w:pStyle w:val="Heading1"/>
      </w:pPr>
      <w:bookmarkStart w:id="1" w:name="O_1161161"/>
      <w:bookmarkEnd w:id="1"/>
      <w:r w:rsidRPr="00022AC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22A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ACC" w:rsidP="00022ACC">
            <w:pPr>
              <w:pStyle w:val="BodyText"/>
            </w:pPr>
            <w:r w:rsidRPr="00022AC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ACC">
            <w:pPr>
              <w:pStyle w:val="BodyText"/>
              <w:rPr>
                <w:lang w:val="en-NZ"/>
              </w:rPr>
            </w:pPr>
            <w:r w:rsidRPr="00022ACC">
              <w:rPr>
                <w:rStyle w:val="SpecialBold"/>
              </w:rPr>
              <w:t>Comments</w:t>
            </w:r>
          </w:p>
        </w:tc>
      </w:tr>
      <w:tr w:rsidTr="00022A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ACC">
            <w:pPr>
              <w:pStyle w:val="BodyText"/>
              <w:rPr>
                <w:lang w:val="en-NZ"/>
              </w:rPr>
            </w:pPr>
            <w:r w:rsidRPr="00022AC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ACC" w:rsidP="00022ACC">
            <w:pPr>
              <w:pStyle w:val="BodyText"/>
            </w:pPr>
            <w:r w:rsidRPr="00022ACC">
              <w:t>This version first released with CUA Creative Arts and Culture Training Package Version 5.0.</w:t>
            </w:r>
          </w:p>
        </w:tc>
      </w:tr>
    </w:tbl>
    <w:p w:rsidR="00000000" w:rsidRPr="00022ACC" w:rsidP="00022ACC">
      <w:pPr>
        <w:pStyle w:val="BodyText"/>
      </w:pPr>
    </w:p>
    <w:p w:rsidR="00000000" w:rsidRPr="00022ACC" w:rsidP="00022ACC">
      <w:pPr>
        <w:pStyle w:val="AllowPageBreak"/>
      </w:pPr>
    </w:p>
    <w:p w:rsidR="00000000" w:rsidRPr="00022ACC" w:rsidP="00022ACC">
      <w:pPr>
        <w:pStyle w:val="Heading1"/>
      </w:pPr>
      <w:bookmarkStart w:id="2" w:name="O_1161164"/>
      <w:bookmarkEnd w:id="2"/>
      <w:r w:rsidRPr="00022ACC">
        <w:t>Performance Evidence</w:t>
      </w:r>
    </w:p>
    <w:p w:rsidR="00000000" w:rsidRPr="00022ACC" w:rsidP="005B3A3B">
      <w:pPr>
        <w:pStyle w:val="BodyText"/>
      </w:pPr>
      <w:r w:rsidRPr="00022ACC">
        <w:t>The candidate must demonstrate the ability to complete the tasks outlined in the elements, performance criteria and foundation skills of this unit, including evidence of the ability to:</w:t>
      </w:r>
    </w:p>
    <w:p w:rsidR="00000000" w:rsidRPr="00022ACC" w:rsidP="00022ACC">
      <w:pPr>
        <w:pStyle w:val="ListBullet"/>
      </w:pPr>
      <w:r w:rsidRPr="00022ACC">
        <w:t>assist with sound recording operations on at lea</w:t>
      </w:r>
      <w:r w:rsidRPr="00022ACC">
        <w:t>st two different sound recording occasions.</w:t>
      </w:r>
    </w:p>
    <w:p w:rsidR="00000000" w:rsidRPr="00022ACC" w:rsidP="00022ACC">
      <w:pPr>
        <w:pStyle w:val="List"/>
      </w:pPr>
    </w:p>
    <w:p w:rsidR="00000000" w:rsidRPr="00022ACC" w:rsidP="005B3A3B">
      <w:pPr>
        <w:pStyle w:val="BodyText"/>
      </w:pPr>
      <w:r w:rsidRPr="00022ACC">
        <w:t>In the course of the above, the candidate must:</w:t>
      </w:r>
    </w:p>
    <w:p w:rsidR="00000000" w:rsidRPr="00022ACC" w:rsidP="00022ACC">
      <w:pPr>
        <w:pStyle w:val="ListBullet"/>
      </w:pPr>
      <w:r w:rsidRPr="00022ACC">
        <w:t xml:space="preserve">set up recording equipment and undertake pre-recording checks </w:t>
      </w:r>
    </w:p>
    <w:p w:rsidR="00000000" w:rsidRPr="00022ACC" w:rsidP="00022ACC">
      <w:pPr>
        <w:pStyle w:val="ListBullet"/>
      </w:pPr>
      <w:r w:rsidRPr="00022ACC">
        <w:t>use sound recording equipment and accessories during recording sessions according to technica</w:t>
      </w:r>
      <w:r w:rsidRPr="00022ACC">
        <w:t>l requirements</w:t>
      </w:r>
    </w:p>
    <w:p w:rsidR="00000000" w:rsidRPr="00022ACC" w:rsidP="00022ACC">
      <w:pPr>
        <w:pStyle w:val="ListBullet"/>
      </w:pPr>
      <w:r w:rsidRPr="00022ACC">
        <w:t>identify audible defects and extraneous background sound</w:t>
      </w:r>
    </w:p>
    <w:p w:rsidR="00000000" w:rsidRPr="00022ACC" w:rsidP="00022ACC">
      <w:pPr>
        <w:pStyle w:val="ListBullet"/>
      </w:pPr>
      <w:r w:rsidRPr="00022ACC">
        <w:t>collaborate with others to complete tasks in recording environment</w:t>
      </w:r>
    </w:p>
    <w:p w:rsidR="00000000" w:rsidRPr="00022ACC" w:rsidP="00022ACC">
      <w:pPr>
        <w:pStyle w:val="ListBullet"/>
      </w:pPr>
      <w:r w:rsidRPr="00022ACC">
        <w:t>complete work practices according to health and safety, technical and production requirements.</w:t>
      </w:r>
    </w:p>
    <w:p w:rsidR="00000000" w:rsidRPr="00022ACC" w:rsidP="00022ACC">
      <w:pPr>
        <w:pStyle w:val="AllowPageBreak"/>
      </w:pPr>
    </w:p>
    <w:p w:rsidR="00000000" w:rsidRPr="00022ACC" w:rsidP="00022ACC">
      <w:pPr>
        <w:pStyle w:val="Heading1"/>
      </w:pPr>
      <w:bookmarkStart w:id="3" w:name="O_1161163"/>
      <w:bookmarkEnd w:id="3"/>
      <w:r w:rsidRPr="00022ACC">
        <w:t>Kno</w:t>
      </w:r>
      <w:r w:rsidRPr="00022ACC">
        <w:t>wledge Evidence</w:t>
      </w:r>
    </w:p>
    <w:p w:rsidR="00000000" w:rsidRPr="00022ACC" w:rsidP="005B3A3B">
      <w:pPr>
        <w:pStyle w:val="BodyText"/>
      </w:pPr>
      <w:r w:rsidRPr="00022ACC">
        <w:t>The candidate must be able to demonstrate knowledge to complete the tasks outlined in the elements, performance criteria and foundation skills of this unit, including knowledge of:</w:t>
      </w:r>
    </w:p>
    <w:p w:rsidR="00000000" w:rsidRPr="00022ACC" w:rsidP="00022ACC">
      <w:pPr>
        <w:pStyle w:val="ListBullet"/>
      </w:pPr>
      <w:r w:rsidRPr="00022ACC">
        <w:t>key factors, purpose and procedures relating to industry t</w:t>
      </w:r>
      <w:r w:rsidRPr="00022ACC">
        <w:t>erminology:</w:t>
      </w:r>
    </w:p>
    <w:p w:rsidR="00000000" w:rsidRPr="00022ACC" w:rsidP="00022ACC">
      <w:pPr>
        <w:pStyle w:val="ListBullet2"/>
      </w:pPr>
      <w:r w:rsidRPr="00022ACC">
        <w:t>cable rolling</w:t>
      </w:r>
    </w:p>
    <w:p w:rsidR="00000000" w:rsidRPr="00022ACC" w:rsidP="00022ACC">
      <w:pPr>
        <w:pStyle w:val="ListBullet2"/>
      </w:pPr>
      <w:r w:rsidRPr="00022ACC">
        <w:t>signal flow operation and delivery</w:t>
      </w:r>
    </w:p>
    <w:p w:rsidR="00000000" w:rsidRPr="00022ACC" w:rsidP="00022ACC">
      <w:pPr>
        <w:pStyle w:val="ListBullet2"/>
      </w:pPr>
      <w:r w:rsidRPr="00022ACC">
        <w:t xml:space="preserve">manual handling techniques </w:t>
      </w:r>
    </w:p>
    <w:p w:rsidR="00000000" w:rsidRPr="00022ACC" w:rsidP="00022ACC">
      <w:pPr>
        <w:pStyle w:val="ListBullet"/>
      </w:pPr>
      <w:r w:rsidRPr="00022ACC">
        <w:t>operation and uses of different industry sound recording equipment and accessories</w:t>
      </w:r>
    </w:p>
    <w:p w:rsidR="00000000" w:rsidRPr="00022ACC" w:rsidP="00022ACC">
      <w:pPr>
        <w:pStyle w:val="ListBullet"/>
      </w:pPr>
      <w:r w:rsidRPr="00022ACC">
        <w:t>basic principles and techniques of sound recording</w:t>
      </w:r>
    </w:p>
    <w:p w:rsidR="00000000" w:rsidRPr="00022ACC" w:rsidP="00022ACC">
      <w:pPr>
        <w:pStyle w:val="ListBullet"/>
      </w:pPr>
      <w:r w:rsidRPr="00022ACC">
        <w:t>basic characteristics of recorded sound</w:t>
      </w:r>
    </w:p>
    <w:p w:rsidR="00000000" w:rsidRPr="00022ACC" w:rsidP="00022ACC">
      <w:pPr>
        <w:pStyle w:val="ListBullet"/>
      </w:pPr>
      <w:r w:rsidRPr="00022ACC">
        <w:t>safety procedures for handling, operating and storing audio equipment and accessories, including principles of safe listening and use of safeguards against hearing loss.</w:t>
      </w:r>
    </w:p>
    <w:p w:rsidR="00000000" w:rsidRPr="00022ACC" w:rsidP="00022ACC">
      <w:pPr>
        <w:pStyle w:val="AllowPageBreak"/>
      </w:pPr>
    </w:p>
    <w:p w:rsidR="00000000" w:rsidRPr="00022ACC" w:rsidP="00022ACC">
      <w:pPr>
        <w:pStyle w:val="Heading1"/>
      </w:pPr>
      <w:bookmarkStart w:id="4" w:name="O_1161162"/>
      <w:bookmarkEnd w:id="4"/>
      <w:r w:rsidRPr="00022ACC">
        <w:t>Assessment Conditions</w:t>
      </w:r>
    </w:p>
    <w:p w:rsidR="00000000" w:rsidRPr="00022ACC" w:rsidP="005B3A3B">
      <w:pPr>
        <w:pStyle w:val="BodyText"/>
      </w:pPr>
      <w:r w:rsidRPr="00022ACC">
        <w:t>Skill</w:t>
      </w:r>
      <w:r w:rsidRPr="00022ACC">
        <w:t xml:space="preserve">s in this unit must be demonstrated in a workplace or simulated environment where the conditions are typical of those in a working environment in this industry. </w:t>
      </w:r>
    </w:p>
    <w:p w:rsidR="00000000" w:rsidRPr="00022ACC" w:rsidP="005B3A3B">
      <w:pPr>
        <w:pStyle w:val="BodyText"/>
      </w:pPr>
      <w:r w:rsidRPr="00022ACC">
        <w:t>This includes access to:</w:t>
      </w:r>
    </w:p>
    <w:p w:rsidR="00000000" w:rsidRPr="00022ACC" w:rsidP="00022ACC">
      <w:pPr>
        <w:pStyle w:val="ListBullet"/>
      </w:pPr>
      <w:r w:rsidRPr="00022ACC">
        <w:t>work environments and productions where sound is recorded</w:t>
      </w:r>
    </w:p>
    <w:p w:rsidR="00000000" w:rsidRPr="00022ACC" w:rsidP="00022ACC">
      <w:pPr>
        <w:pStyle w:val="ListBullet"/>
      </w:pPr>
      <w:r w:rsidRPr="00022ACC">
        <w:t>sound reco</w:t>
      </w:r>
      <w:r w:rsidRPr="00022ACC">
        <w:t xml:space="preserve">rding equipment and accessories </w:t>
      </w:r>
    </w:p>
    <w:p w:rsidR="00000000" w:rsidRPr="00022ACC" w:rsidP="00022ACC">
      <w:pPr>
        <w:pStyle w:val="ListBullet"/>
      </w:pPr>
      <w:r w:rsidRPr="00022ACC">
        <w:t>production documentation.</w:t>
      </w:r>
    </w:p>
    <w:p w:rsidR="00000000" w:rsidRPr="00022ACC" w:rsidP="00022ACC">
      <w:pPr>
        <w:pStyle w:val="List"/>
      </w:pPr>
    </w:p>
    <w:p w:rsidR="00000000" w:rsidRPr="00022ACC" w:rsidP="005B3A3B">
      <w:pPr>
        <w:pStyle w:val="BodyText"/>
      </w:pPr>
      <w:r w:rsidRPr="00022ACC">
        <w:t>Assessors of this unit must satisfy the requirements for assessors in applicable vocational education and training legislation, frameworks and/or standards.</w:t>
      </w:r>
    </w:p>
    <w:p w:rsidR="00000000" w:rsidRPr="00022ACC" w:rsidP="00022ACC">
      <w:pPr>
        <w:pStyle w:val="Heading1"/>
      </w:pPr>
      <w:bookmarkStart w:id="5" w:name="O_1161160"/>
      <w:bookmarkEnd w:id="5"/>
      <w:r w:rsidRPr="00022ACC">
        <w:t>Links</w:t>
      </w:r>
    </w:p>
    <w:p w:rsidR="00000000" w:rsidRPr="00022ACC" w:rsidP="005B3A3B">
      <w:pPr>
        <w:pStyle w:val="BodyText"/>
      </w:pPr>
      <w:r w:rsidRPr="00022A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3242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22ACC" w:rsidP="00022ACC"/>
    <w:sectPr w:rsidSect="00022A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CC" w:rsidRPr="005B3A3B" w:rsidP="005B3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A3B" w:rsidP="00022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3A3B" w:rsidP="00022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3A3B" w:rsidP="00022A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ACC" w:rsidRPr="005B3A3B" w:rsidP="005B3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A3B" w:rsidRPr="002D2AF8" w:rsidP="00022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CUASOU213 Assist with sound recordings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B3A3B" w:rsidP="00022A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D4B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102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AEC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ACC"/>
  </w:style>
  <w:style w:type="character" w:customStyle="1" w:styleId="Heading1Char">
    <w:name w:val="Heading 1 Char"/>
    <w:basedOn w:val="DefaultParagraphFont"/>
    <w:link w:val="Heading1"/>
    <w:rsid w:val="00022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A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A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2A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2A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ACC"/>
    <w:rPr>
      <w:b/>
      <w:spacing w:val="0"/>
    </w:rPr>
  </w:style>
  <w:style w:type="paragraph" w:styleId="ListBullet2">
    <w:name w:val="List Bullet 2"/>
    <w:basedOn w:val="List2"/>
    <w:rsid w:val="00022A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2A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A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A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A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2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A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A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ACC"/>
    <w:rPr>
      <w:i/>
    </w:rPr>
  </w:style>
  <w:style w:type="paragraph" w:styleId="Caption">
    <w:name w:val="caption"/>
    <w:basedOn w:val="BodyText"/>
    <w:next w:val="Normal"/>
    <w:qFormat/>
    <w:rsid w:val="00022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ACC"/>
  </w:style>
  <w:style w:type="paragraph" w:styleId="TableofFigures">
    <w:name w:val="table of figures"/>
    <w:basedOn w:val="Normal"/>
    <w:next w:val="Normal"/>
    <w:semiHidden/>
    <w:rsid w:val="00022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A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2ACC"/>
    <w:rPr>
      <w:rFonts w:ascii="Wingdings" w:hAnsi="Wingdings"/>
    </w:rPr>
  </w:style>
  <w:style w:type="paragraph" w:customStyle="1" w:styleId="TableHeading">
    <w:name w:val="Table Heading"/>
    <w:basedOn w:val="HeadingBase"/>
    <w:rsid w:val="00022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ACC"/>
    <w:rPr>
      <w:color w:val="0033CC"/>
      <w:u w:val="none"/>
    </w:rPr>
  </w:style>
  <w:style w:type="paragraph" w:customStyle="1" w:styleId="BodyTextRight">
    <w:name w:val="Body Text Right"/>
    <w:basedOn w:val="BodyText"/>
    <w:rsid w:val="00022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A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A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ACC"/>
    <w:rPr>
      <w:sz w:val="32"/>
    </w:rPr>
  </w:style>
  <w:style w:type="paragraph" w:customStyle="1" w:styleId="HeadingProcedure">
    <w:name w:val="Heading Procedure"/>
    <w:basedOn w:val="HeadingBase"/>
    <w:next w:val="Normal"/>
    <w:rsid w:val="00022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ACC"/>
    <w:pPr>
      <w:spacing w:before="60" w:after="60"/>
    </w:pPr>
  </w:style>
  <w:style w:type="paragraph" w:styleId="ListContinue">
    <w:name w:val="List Continue"/>
    <w:basedOn w:val="List"/>
    <w:rsid w:val="00022ACC"/>
    <w:pPr>
      <w:ind w:firstLine="0"/>
    </w:pPr>
  </w:style>
  <w:style w:type="paragraph" w:customStyle="1" w:styleId="ListNote">
    <w:name w:val="List Note"/>
    <w:basedOn w:val="List"/>
    <w:rsid w:val="00022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ACC"/>
    <w:rPr>
      <w:rFonts w:ascii="Courier New" w:hAnsi="Courier New"/>
    </w:rPr>
  </w:style>
  <w:style w:type="paragraph" w:customStyle="1" w:styleId="NoteBullet">
    <w:name w:val="Note Bullet"/>
    <w:basedOn w:val="Note"/>
    <w:rsid w:val="00022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A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A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ACC"/>
    <w:rPr>
      <w:b/>
      <w:smallCaps/>
    </w:rPr>
  </w:style>
  <w:style w:type="paragraph" w:customStyle="1" w:styleId="TableListNumber">
    <w:name w:val="Table List Number"/>
    <w:basedOn w:val="ListNumber"/>
    <w:rsid w:val="00022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ACC"/>
    <w:pPr>
      <w:numPr>
        <w:numId w:val="9"/>
      </w:numPr>
    </w:pPr>
  </w:style>
  <w:style w:type="paragraph" w:customStyle="1" w:styleId="ListAlpha2">
    <w:name w:val="List Alpha 2"/>
    <w:basedOn w:val="List2"/>
    <w:rsid w:val="00022ACC"/>
    <w:pPr>
      <w:numPr>
        <w:numId w:val="8"/>
      </w:numPr>
    </w:pPr>
  </w:style>
  <w:style w:type="paragraph" w:styleId="List2">
    <w:name w:val="List 2"/>
    <w:basedOn w:val="BodyText"/>
    <w:rsid w:val="00022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A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A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A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2ACC"/>
    <w:pPr>
      <w:numPr>
        <w:numId w:val="4"/>
      </w:numPr>
    </w:pPr>
  </w:style>
  <w:style w:type="paragraph" w:styleId="ListContinue2">
    <w:name w:val="List Continue 2"/>
    <w:basedOn w:val="List2"/>
    <w:rsid w:val="00022ACC"/>
    <w:pPr>
      <w:ind w:firstLine="0"/>
    </w:pPr>
  </w:style>
  <w:style w:type="paragraph" w:styleId="ListContinue3">
    <w:name w:val="List Continue 3"/>
    <w:basedOn w:val="List3"/>
    <w:rsid w:val="00022ACC"/>
    <w:pPr>
      <w:ind w:left="1021" w:firstLine="0"/>
    </w:pPr>
  </w:style>
  <w:style w:type="paragraph" w:styleId="ListContinue4">
    <w:name w:val="List Continue 4"/>
    <w:basedOn w:val="List4"/>
    <w:rsid w:val="00022ACC"/>
    <w:pPr>
      <w:ind w:firstLine="0"/>
    </w:pPr>
  </w:style>
  <w:style w:type="paragraph" w:styleId="ListContinue5">
    <w:name w:val="List Continue 5"/>
    <w:basedOn w:val="List5"/>
    <w:rsid w:val="00022ACC"/>
    <w:pPr>
      <w:ind w:firstLine="0"/>
    </w:pPr>
  </w:style>
  <w:style w:type="paragraph" w:styleId="ListNumber3">
    <w:name w:val="List Number 3"/>
    <w:basedOn w:val="List3"/>
    <w:rsid w:val="00022ACC"/>
    <w:pPr>
      <w:numPr>
        <w:numId w:val="5"/>
      </w:numPr>
    </w:pPr>
  </w:style>
  <w:style w:type="paragraph" w:styleId="ListNumber4">
    <w:name w:val="List Number 4"/>
    <w:basedOn w:val="List4"/>
    <w:rsid w:val="00022ACC"/>
    <w:pPr>
      <w:numPr>
        <w:numId w:val="6"/>
      </w:numPr>
    </w:pPr>
  </w:style>
  <w:style w:type="paragraph" w:styleId="ListNumber5">
    <w:name w:val="List Number 5"/>
    <w:basedOn w:val="List5"/>
    <w:rsid w:val="00022ACC"/>
    <w:pPr>
      <w:numPr>
        <w:numId w:val="7"/>
      </w:numPr>
    </w:pPr>
  </w:style>
  <w:style w:type="paragraph" w:styleId="BlockText">
    <w:name w:val="Block Text"/>
    <w:basedOn w:val="Normal"/>
    <w:rsid w:val="00022A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A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ACC"/>
    <w:rPr>
      <w:sz w:val="16"/>
      <w:vertAlign w:val="superscript"/>
    </w:rPr>
  </w:style>
  <w:style w:type="character" w:customStyle="1" w:styleId="Symbols">
    <w:name w:val="Symbols"/>
    <w:basedOn w:val="DefaultParagraphFont"/>
    <w:rsid w:val="00022ACC"/>
    <w:rPr>
      <w:rFonts w:ascii="Symbol" w:hAnsi="Symbol"/>
    </w:rPr>
  </w:style>
  <w:style w:type="character" w:customStyle="1" w:styleId="MenuOptions">
    <w:name w:val="Menu Options"/>
    <w:basedOn w:val="DefaultParagraphFont"/>
    <w:rsid w:val="00022A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ACC"/>
    <w:rPr>
      <w:b/>
    </w:rPr>
  </w:style>
  <w:style w:type="character" w:customStyle="1" w:styleId="Underlined">
    <w:name w:val="Underlined"/>
    <w:basedOn w:val="DefaultParagraphFont"/>
    <w:rsid w:val="00022ACC"/>
    <w:rPr>
      <w:u w:val="single"/>
    </w:rPr>
  </w:style>
  <w:style w:type="paragraph" w:customStyle="1" w:styleId="TableBodyTextRight">
    <w:name w:val="Table Body Text Right"/>
    <w:basedOn w:val="TableBodyText"/>
    <w:rsid w:val="00022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ACC"/>
    <w:rPr>
      <w:sz w:val="18"/>
    </w:rPr>
  </w:style>
  <w:style w:type="paragraph" w:customStyle="1" w:styleId="BodySmallRight">
    <w:name w:val="Body Small Right"/>
    <w:basedOn w:val="BodyTextRight"/>
    <w:rsid w:val="00022ACC"/>
    <w:rPr>
      <w:sz w:val="18"/>
      <w:szCs w:val="18"/>
    </w:rPr>
  </w:style>
  <w:style w:type="paragraph" w:customStyle="1" w:styleId="MarginEdition">
    <w:name w:val="Margin Edition"/>
    <w:basedOn w:val="MarginNote"/>
    <w:rsid w:val="00022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ACC"/>
    <w:rPr>
      <w:sz w:val="2"/>
      <w:szCs w:val="2"/>
    </w:rPr>
  </w:style>
  <w:style w:type="character" w:customStyle="1" w:styleId="Small">
    <w:name w:val="Small"/>
    <w:basedOn w:val="DefaultParagraphFont"/>
    <w:rsid w:val="00022ACC"/>
    <w:rPr>
      <w:sz w:val="16"/>
    </w:rPr>
  </w:style>
  <w:style w:type="paragraph" w:customStyle="1" w:styleId="WideTable">
    <w:name w:val="Wide Table"/>
    <w:basedOn w:val="Normal"/>
    <w:rsid w:val="00022A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ACC"/>
  </w:style>
  <w:style w:type="paragraph" w:styleId="Quote">
    <w:name w:val="Quote"/>
    <w:basedOn w:val="Heading1"/>
    <w:link w:val="QuoteChar"/>
    <w:qFormat/>
    <w:rsid w:val="00022A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ACC"/>
    <w:pPr>
      <w:pageBreakBefore/>
    </w:pPr>
  </w:style>
  <w:style w:type="paragraph" w:customStyle="1" w:styleId="Border">
    <w:name w:val="Border"/>
    <w:basedOn w:val="Normal"/>
    <w:qFormat/>
    <w:rsid w:val="00022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A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A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ACC"/>
    <w:rPr>
      <w:u w:val="single"/>
    </w:rPr>
  </w:style>
  <w:style w:type="character" w:customStyle="1" w:styleId="BoldandItalics">
    <w:name w:val="Bold and Italics"/>
    <w:qFormat/>
    <w:rsid w:val="00022ACC"/>
    <w:rPr>
      <w:b/>
      <w:i/>
      <w:u w:val="none"/>
    </w:rPr>
  </w:style>
  <w:style w:type="paragraph" w:styleId="BalloonText">
    <w:name w:val="Balloon Text"/>
    <w:basedOn w:val="Normal"/>
    <w:link w:val="BalloonTextChar"/>
    <w:rsid w:val="00022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A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A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A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A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A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ACC"/>
    <w:pPr>
      <w:spacing w:before="0" w:after="0"/>
    </w:pPr>
  </w:style>
  <w:style w:type="paragraph" w:customStyle="1" w:styleId="BodyTextBold">
    <w:name w:val="Body Text Bold"/>
    <w:basedOn w:val="BodyText"/>
    <w:qFormat/>
    <w:rsid w:val="00022ACC"/>
    <w:rPr>
      <w:b/>
    </w:rPr>
  </w:style>
  <w:style w:type="character" w:styleId="Hyperlink">
    <w:name w:val="Hyperlink"/>
    <w:basedOn w:val="DefaultParagraphFont"/>
    <w:uiPriority w:val="99"/>
    <w:unhideWhenUsed/>
    <w:rsid w:val="005B3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2208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CUASOU213 Assist with sound recordings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