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8CD" w:rsidP="00631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CUASMT611 Stage manage rehearsals</w:t>
      </w:r>
      <w:r>
        <w:fldChar w:fldCharType="end"/>
      </w:r>
    </w:p>
    <w:p w:rsidR="006318CD" w:rsidP="006318CD">
      <w:pPr>
        <w:pStyle w:val="Version"/>
        <w:sectPr w:rsidSect="002D53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385" w:rsidP="002D5385">
      <w:pPr>
        <w:pStyle w:val="SuperHeading"/>
      </w:pPr>
      <w:r w:rsidRPr="002D5385">
        <w:t>Assessment Requirements for CUASMT611 Stage manage rehearsals</w:t>
      </w:r>
    </w:p>
    <w:p w:rsidR="00000000" w:rsidRPr="002D5385" w:rsidP="002D5385">
      <w:pPr>
        <w:pStyle w:val="Heading1"/>
      </w:pPr>
      <w:bookmarkStart w:id="1" w:name="O_1163048"/>
      <w:bookmarkEnd w:id="1"/>
      <w:r w:rsidRPr="002D538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D53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385" w:rsidP="002D5385">
            <w:pPr>
              <w:pStyle w:val="BodyText"/>
            </w:pPr>
            <w:r w:rsidRPr="002D538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85">
            <w:pPr>
              <w:pStyle w:val="BodyText"/>
              <w:rPr>
                <w:lang w:val="en-NZ"/>
              </w:rPr>
            </w:pPr>
            <w:r w:rsidRPr="002D5385">
              <w:rPr>
                <w:rStyle w:val="SpecialBold"/>
              </w:rPr>
              <w:t>Comments</w:t>
            </w:r>
          </w:p>
        </w:tc>
      </w:tr>
      <w:tr w:rsidTr="002D53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385">
            <w:pPr>
              <w:pStyle w:val="BodyText"/>
              <w:rPr>
                <w:lang w:val="en-NZ"/>
              </w:rPr>
            </w:pPr>
            <w:r w:rsidRPr="002D538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385" w:rsidP="002D5385">
            <w:pPr>
              <w:pStyle w:val="BodyText"/>
            </w:pPr>
            <w:r w:rsidRPr="002D5385">
              <w:t>This version first released with CUA Creative Arts and Culture Training Package Version 5.0.</w:t>
            </w:r>
          </w:p>
        </w:tc>
      </w:tr>
    </w:tbl>
    <w:p w:rsidR="00000000" w:rsidRPr="002D5385" w:rsidP="002D5385">
      <w:pPr>
        <w:pStyle w:val="BodyText"/>
      </w:pPr>
    </w:p>
    <w:p w:rsidR="00000000" w:rsidRPr="002D5385" w:rsidP="002D5385">
      <w:pPr>
        <w:pStyle w:val="AllowPageBreak"/>
      </w:pPr>
    </w:p>
    <w:p w:rsidR="00000000" w:rsidRPr="002D5385" w:rsidP="002D5385">
      <w:pPr>
        <w:pStyle w:val="Heading1"/>
      </w:pPr>
      <w:bookmarkStart w:id="2" w:name="O_1163051"/>
      <w:bookmarkEnd w:id="2"/>
      <w:r w:rsidRPr="002D5385">
        <w:t>Performance Evidence</w:t>
      </w:r>
    </w:p>
    <w:p w:rsidR="00000000" w:rsidRPr="002D5385" w:rsidP="006318CD">
      <w:pPr>
        <w:pStyle w:val="BodyText"/>
      </w:pPr>
      <w:r w:rsidRPr="002D5385">
        <w:t>The candidate must demonstrate the ability to complete the tasks outlined in the elements, performance criteria and foundation skills of this unit, including evidence of the ability to:</w:t>
      </w:r>
    </w:p>
    <w:p w:rsidR="00000000" w:rsidRPr="002D5385" w:rsidP="002D5385">
      <w:pPr>
        <w:pStyle w:val="ListBullet"/>
      </w:pPr>
      <w:r w:rsidRPr="002D5385">
        <w:t>stage manage creative, technical and dress rehearsals for at least on</w:t>
      </w:r>
      <w:r w:rsidRPr="002D5385">
        <w:t>e production.</w:t>
      </w:r>
    </w:p>
    <w:p w:rsidR="00000000" w:rsidRPr="002D5385" w:rsidP="002D5385">
      <w:pPr>
        <w:pStyle w:val="List"/>
      </w:pPr>
    </w:p>
    <w:p w:rsidR="00000000" w:rsidRPr="002D5385" w:rsidP="006318CD">
      <w:pPr>
        <w:pStyle w:val="BodyText"/>
      </w:pPr>
      <w:r w:rsidRPr="002D5385">
        <w:t>In the course of the above, the candidate must:</w:t>
      </w:r>
    </w:p>
    <w:p w:rsidR="00000000" w:rsidRPr="002D5385" w:rsidP="002D5385">
      <w:pPr>
        <w:pStyle w:val="ListBullet"/>
      </w:pPr>
      <w:r w:rsidRPr="002D5385">
        <w:t>prepare and update stage management documentation</w:t>
      </w:r>
    </w:p>
    <w:p w:rsidR="00000000" w:rsidRPr="002D5385" w:rsidP="002D5385">
      <w:pPr>
        <w:pStyle w:val="ListBullet"/>
      </w:pPr>
      <w:r w:rsidRPr="002D5385">
        <w:t>apply the technical, staging and artistic aspects of the production to the stage management process</w:t>
      </w:r>
    </w:p>
    <w:p w:rsidR="00000000" w:rsidRPr="002D5385" w:rsidP="002D5385">
      <w:pPr>
        <w:pStyle w:val="ListBullet"/>
      </w:pPr>
      <w:r w:rsidRPr="002D5385">
        <w:t>monitor work and provide coaching and feedback as required</w:t>
      </w:r>
    </w:p>
    <w:p w:rsidR="00000000" w:rsidRPr="002D5385" w:rsidP="002D5385">
      <w:pPr>
        <w:pStyle w:val="ListBullet"/>
      </w:pPr>
      <w:r w:rsidRPr="002D5385">
        <w:t>conduct safety assessment of stage areas and identify hazard areas and controls</w:t>
      </w:r>
    </w:p>
    <w:p w:rsidR="00000000" w:rsidRPr="002D5385" w:rsidP="002D5385">
      <w:pPr>
        <w:pStyle w:val="ListBullet"/>
      </w:pPr>
      <w:r w:rsidRPr="002D5385">
        <w:t>participate in production meetings according to production requirements</w:t>
      </w:r>
    </w:p>
    <w:p w:rsidR="00000000" w:rsidRPr="002D5385" w:rsidP="002D5385">
      <w:pPr>
        <w:pStyle w:val="ListBullet"/>
      </w:pPr>
      <w:r w:rsidRPr="002D5385">
        <w:t>communicate rehearsal information with cast a</w:t>
      </w:r>
      <w:r w:rsidRPr="002D5385">
        <w:t>nd crew according to organisational policies and procedures</w:t>
      </w:r>
    </w:p>
    <w:p w:rsidR="00000000" w:rsidRPr="002D5385" w:rsidP="002D5385">
      <w:pPr>
        <w:pStyle w:val="ListBullet"/>
      </w:pPr>
      <w:r w:rsidRPr="002D5385">
        <w:t>work collaboratively with cast, director and creative personnel and tem members throughout the rehearsal process.</w:t>
      </w:r>
    </w:p>
    <w:p w:rsidR="00000000" w:rsidRPr="002D5385" w:rsidP="002D5385">
      <w:pPr>
        <w:pStyle w:val="AllowPageBreak"/>
      </w:pPr>
    </w:p>
    <w:p w:rsidR="00000000" w:rsidRPr="002D5385" w:rsidP="002D5385">
      <w:pPr>
        <w:pStyle w:val="Heading1"/>
      </w:pPr>
      <w:bookmarkStart w:id="3" w:name="O_1163050"/>
      <w:bookmarkEnd w:id="3"/>
      <w:r w:rsidRPr="002D5385">
        <w:t>Knowledge Evidence</w:t>
      </w:r>
    </w:p>
    <w:p w:rsidR="00000000" w:rsidRPr="002D5385" w:rsidP="006318CD">
      <w:pPr>
        <w:pStyle w:val="BodyText"/>
      </w:pPr>
      <w:r w:rsidRPr="002D5385">
        <w:t>The candidate must be able to demonstrate kn</w:t>
      </w:r>
      <w:r w:rsidRPr="002D5385">
        <w:t>owledge to complete the tasks outlined in the elements, performance criteria and foundation skills of this unit, including knowledge of:</w:t>
      </w:r>
    </w:p>
    <w:p w:rsidR="00000000" w:rsidRPr="002D5385" w:rsidP="002D5385">
      <w:pPr>
        <w:pStyle w:val="ListBullet"/>
      </w:pPr>
      <w:r w:rsidRPr="002D5385">
        <w:t>documentation used for stage managing creative, technical and dress rehearsals</w:t>
      </w:r>
    </w:p>
    <w:p w:rsidR="00000000" w:rsidRPr="002D5385" w:rsidP="002D5385">
      <w:pPr>
        <w:pStyle w:val="ListBullet"/>
      </w:pPr>
      <w:r w:rsidRPr="002D5385">
        <w:t xml:space="preserve">key factors involved in the successful </w:t>
      </w:r>
      <w:r w:rsidRPr="002D5385">
        <w:t>stage management of creative, technical and dress rehearsals</w:t>
      </w:r>
    </w:p>
    <w:p w:rsidR="00000000" w:rsidRPr="002D5385" w:rsidP="002D5385">
      <w:pPr>
        <w:pStyle w:val="ListBullet"/>
      </w:pPr>
      <w:r w:rsidRPr="002D5385">
        <w:t>industry standard technology used to automate aspects of performances</w:t>
      </w:r>
    </w:p>
    <w:p w:rsidR="00000000" w:rsidRPr="002D5385" w:rsidP="002D5385">
      <w:pPr>
        <w:pStyle w:val="ListBullet"/>
      </w:pPr>
      <w:r w:rsidRPr="002D5385">
        <w:t>issues and challenges that can arise when stage managing creative, technical and dress rehearsals, and solutions to address t</w:t>
      </w:r>
      <w:r w:rsidRPr="002D5385">
        <w:t>hem</w:t>
      </w:r>
    </w:p>
    <w:p w:rsidR="00000000" w:rsidRPr="002D5385" w:rsidP="002D5385">
      <w:pPr>
        <w:pStyle w:val="ListBullet"/>
      </w:pPr>
      <w:r w:rsidRPr="002D5385">
        <w:t>work health and safety legislation and regulations that apply to maintaining a safe working environment during rehearsals.</w:t>
      </w:r>
    </w:p>
    <w:p w:rsidR="00000000" w:rsidRPr="002D5385" w:rsidP="002D5385">
      <w:pPr>
        <w:pStyle w:val="AllowPageBreak"/>
      </w:pPr>
    </w:p>
    <w:p w:rsidR="00000000" w:rsidRPr="002D5385" w:rsidP="002D5385">
      <w:pPr>
        <w:pStyle w:val="Heading1"/>
      </w:pPr>
      <w:bookmarkStart w:id="4" w:name="O_1163049"/>
      <w:bookmarkEnd w:id="4"/>
      <w:r w:rsidRPr="002D5385">
        <w:t>Assessment Conditions</w:t>
      </w:r>
    </w:p>
    <w:p w:rsidR="00000000" w:rsidRPr="002D5385" w:rsidP="006318CD">
      <w:pPr>
        <w:pStyle w:val="BodyText"/>
      </w:pPr>
      <w:r w:rsidRPr="002D5385">
        <w:t>Skills in this unit must be demonstrated in a workplace or simulated environment where t</w:t>
      </w:r>
      <w:r w:rsidRPr="002D5385">
        <w:t xml:space="preserve">he conditions are typical of those in a working environment in this industry. </w:t>
      </w:r>
    </w:p>
    <w:p w:rsidR="00000000" w:rsidRPr="002D5385" w:rsidP="006318CD">
      <w:pPr>
        <w:pStyle w:val="BodyText"/>
      </w:pPr>
      <w:r w:rsidRPr="002D5385">
        <w:t>This includes access to:</w:t>
      </w:r>
    </w:p>
    <w:p w:rsidR="00000000" w:rsidRPr="002D5385" w:rsidP="002D5385">
      <w:pPr>
        <w:pStyle w:val="ListBullet"/>
      </w:pPr>
      <w:r w:rsidRPr="002D5385">
        <w:t>rehearsal rooms and venues with stage and backstage areas.</w:t>
      </w:r>
    </w:p>
    <w:p w:rsidR="00000000" w:rsidRPr="002D5385" w:rsidP="002D5385">
      <w:pPr>
        <w:pStyle w:val="List"/>
      </w:pPr>
    </w:p>
    <w:p w:rsidR="00000000" w:rsidRPr="002D5385" w:rsidP="006318CD">
      <w:pPr>
        <w:pStyle w:val="BodyText"/>
      </w:pPr>
      <w:r w:rsidRPr="002D5385">
        <w:t>Assessors of this unit must satisfy the requirements for assessors in applicable vocational education and training legislation, frameworks and/or standards.</w:t>
      </w:r>
    </w:p>
    <w:p w:rsidR="00000000" w:rsidRPr="002D5385" w:rsidP="002D5385">
      <w:pPr>
        <w:pStyle w:val="Heading1"/>
      </w:pPr>
      <w:bookmarkStart w:id="5" w:name="O_1163047"/>
      <w:bookmarkEnd w:id="5"/>
      <w:r w:rsidRPr="002D5385">
        <w:t>Links</w:t>
      </w:r>
    </w:p>
    <w:p w:rsidR="00000000" w:rsidRPr="002D5385" w:rsidP="006318CD">
      <w:pPr>
        <w:pStyle w:val="BodyText"/>
      </w:pPr>
      <w:r w:rsidRPr="002D53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C56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D5385" w:rsidP="002D5385"/>
    <w:sectPr w:rsidSect="002D53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3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385" w:rsidRPr="006318CD" w:rsidP="00631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3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8CD" w:rsidP="002D5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18CD" w:rsidP="002D5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18CD" w:rsidP="002D53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3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385" w:rsidRPr="006318CD" w:rsidP="00631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3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8CD" w:rsidRPr="002D2AF8" w:rsidP="002D5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CUASMT611 Stage manage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318CD" w:rsidP="002D53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B22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328B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3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3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3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3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3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3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3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3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3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3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3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385"/>
  </w:style>
  <w:style w:type="character" w:customStyle="1" w:styleId="Heading1Char">
    <w:name w:val="Heading 1 Char"/>
    <w:basedOn w:val="DefaultParagraphFont"/>
    <w:link w:val="Heading1"/>
    <w:rsid w:val="002D53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3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3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53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53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385"/>
    <w:rPr>
      <w:b/>
      <w:spacing w:val="0"/>
    </w:rPr>
  </w:style>
  <w:style w:type="paragraph" w:customStyle="1" w:styleId="SuperHeading">
    <w:name w:val="SuperHeading"/>
    <w:basedOn w:val="Normal"/>
    <w:rsid w:val="002D53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3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3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3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3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3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3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3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3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3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3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3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3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3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3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3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53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3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3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3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3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3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3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3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3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3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3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3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3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3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385"/>
    <w:rPr>
      <w:i/>
    </w:rPr>
  </w:style>
  <w:style w:type="paragraph" w:styleId="Caption">
    <w:name w:val="caption"/>
    <w:basedOn w:val="BodyText"/>
    <w:next w:val="Normal"/>
    <w:qFormat/>
    <w:rsid w:val="002D53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3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3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385"/>
  </w:style>
  <w:style w:type="paragraph" w:styleId="TableofFigures">
    <w:name w:val="table of figures"/>
    <w:basedOn w:val="Normal"/>
    <w:next w:val="Normal"/>
    <w:semiHidden/>
    <w:rsid w:val="002D53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3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385"/>
    <w:rPr>
      <w:rFonts w:ascii="Wingdings" w:hAnsi="Wingdings"/>
    </w:rPr>
  </w:style>
  <w:style w:type="paragraph" w:customStyle="1" w:styleId="TableHeading">
    <w:name w:val="Table Heading"/>
    <w:basedOn w:val="HeadingBase"/>
    <w:rsid w:val="002D53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385"/>
    <w:rPr>
      <w:color w:val="0033CC"/>
      <w:u w:val="none"/>
    </w:rPr>
  </w:style>
  <w:style w:type="paragraph" w:customStyle="1" w:styleId="BodyTextRight">
    <w:name w:val="Body Text Right"/>
    <w:basedOn w:val="BodyText"/>
    <w:rsid w:val="002D53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3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3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3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3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3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385"/>
    <w:rPr>
      <w:sz w:val="32"/>
    </w:rPr>
  </w:style>
  <w:style w:type="paragraph" w:customStyle="1" w:styleId="HeadingProcedure">
    <w:name w:val="Heading Procedure"/>
    <w:basedOn w:val="HeadingBase"/>
    <w:next w:val="Normal"/>
    <w:rsid w:val="002D53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385"/>
    <w:pPr>
      <w:spacing w:before="60" w:after="60"/>
    </w:pPr>
  </w:style>
  <w:style w:type="paragraph" w:styleId="ListContinue">
    <w:name w:val="List Continue"/>
    <w:basedOn w:val="List"/>
    <w:rsid w:val="002D5385"/>
    <w:pPr>
      <w:ind w:firstLine="0"/>
    </w:pPr>
  </w:style>
  <w:style w:type="paragraph" w:customStyle="1" w:styleId="ListNote">
    <w:name w:val="List Note"/>
    <w:basedOn w:val="List"/>
    <w:rsid w:val="002D53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3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3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385"/>
    <w:rPr>
      <w:rFonts w:ascii="Courier New" w:hAnsi="Courier New"/>
    </w:rPr>
  </w:style>
  <w:style w:type="paragraph" w:customStyle="1" w:styleId="NoteBullet">
    <w:name w:val="Note Bullet"/>
    <w:basedOn w:val="Note"/>
    <w:rsid w:val="002D53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3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3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3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3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3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3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385"/>
    <w:rPr>
      <w:b/>
      <w:smallCaps/>
    </w:rPr>
  </w:style>
  <w:style w:type="paragraph" w:customStyle="1" w:styleId="TableListNumber">
    <w:name w:val="Table List Number"/>
    <w:basedOn w:val="ListNumber"/>
    <w:rsid w:val="002D53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3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385"/>
    <w:pPr>
      <w:numPr>
        <w:numId w:val="8"/>
      </w:numPr>
    </w:pPr>
  </w:style>
  <w:style w:type="paragraph" w:customStyle="1" w:styleId="ListAlpha2">
    <w:name w:val="List Alpha 2"/>
    <w:basedOn w:val="List2"/>
    <w:rsid w:val="002D5385"/>
    <w:pPr>
      <w:numPr>
        <w:numId w:val="7"/>
      </w:numPr>
    </w:pPr>
  </w:style>
  <w:style w:type="paragraph" w:styleId="List2">
    <w:name w:val="List 2"/>
    <w:basedOn w:val="BodyText"/>
    <w:rsid w:val="002D53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3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3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3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3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3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385"/>
    <w:pPr>
      <w:numPr>
        <w:numId w:val="3"/>
      </w:numPr>
    </w:pPr>
  </w:style>
  <w:style w:type="paragraph" w:styleId="ListContinue2">
    <w:name w:val="List Continue 2"/>
    <w:basedOn w:val="List2"/>
    <w:rsid w:val="002D5385"/>
    <w:pPr>
      <w:ind w:firstLine="0"/>
    </w:pPr>
  </w:style>
  <w:style w:type="paragraph" w:styleId="ListContinue3">
    <w:name w:val="List Continue 3"/>
    <w:basedOn w:val="List3"/>
    <w:rsid w:val="002D5385"/>
    <w:pPr>
      <w:ind w:left="1021" w:firstLine="0"/>
    </w:pPr>
  </w:style>
  <w:style w:type="paragraph" w:styleId="ListContinue4">
    <w:name w:val="List Continue 4"/>
    <w:basedOn w:val="List4"/>
    <w:rsid w:val="002D5385"/>
    <w:pPr>
      <w:ind w:firstLine="0"/>
    </w:pPr>
  </w:style>
  <w:style w:type="paragraph" w:styleId="ListContinue5">
    <w:name w:val="List Continue 5"/>
    <w:basedOn w:val="List5"/>
    <w:rsid w:val="002D5385"/>
    <w:pPr>
      <w:ind w:firstLine="0"/>
    </w:pPr>
  </w:style>
  <w:style w:type="paragraph" w:styleId="ListNumber3">
    <w:name w:val="List Number 3"/>
    <w:basedOn w:val="List3"/>
    <w:rsid w:val="002D5385"/>
    <w:pPr>
      <w:numPr>
        <w:numId w:val="4"/>
      </w:numPr>
    </w:pPr>
  </w:style>
  <w:style w:type="paragraph" w:styleId="ListNumber4">
    <w:name w:val="List Number 4"/>
    <w:basedOn w:val="List4"/>
    <w:rsid w:val="002D5385"/>
    <w:pPr>
      <w:numPr>
        <w:numId w:val="5"/>
      </w:numPr>
    </w:pPr>
  </w:style>
  <w:style w:type="paragraph" w:styleId="ListNumber5">
    <w:name w:val="List Number 5"/>
    <w:basedOn w:val="List5"/>
    <w:rsid w:val="002D5385"/>
    <w:pPr>
      <w:numPr>
        <w:numId w:val="6"/>
      </w:numPr>
    </w:pPr>
  </w:style>
  <w:style w:type="paragraph" w:styleId="BlockText">
    <w:name w:val="Block Text"/>
    <w:basedOn w:val="Normal"/>
    <w:rsid w:val="002D53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3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385"/>
    <w:rPr>
      <w:sz w:val="16"/>
      <w:vertAlign w:val="superscript"/>
    </w:rPr>
  </w:style>
  <w:style w:type="character" w:customStyle="1" w:styleId="Symbols">
    <w:name w:val="Symbols"/>
    <w:basedOn w:val="DefaultParagraphFont"/>
    <w:rsid w:val="002D5385"/>
    <w:rPr>
      <w:rFonts w:ascii="Symbol" w:hAnsi="Symbol"/>
    </w:rPr>
  </w:style>
  <w:style w:type="character" w:customStyle="1" w:styleId="MenuOptions">
    <w:name w:val="Menu Options"/>
    <w:basedOn w:val="DefaultParagraphFont"/>
    <w:rsid w:val="002D53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385"/>
    <w:rPr>
      <w:b/>
    </w:rPr>
  </w:style>
  <w:style w:type="character" w:customStyle="1" w:styleId="Underlined">
    <w:name w:val="Underlined"/>
    <w:basedOn w:val="DefaultParagraphFont"/>
    <w:rsid w:val="002D5385"/>
    <w:rPr>
      <w:u w:val="single"/>
    </w:rPr>
  </w:style>
  <w:style w:type="paragraph" w:customStyle="1" w:styleId="TableBodyTextRight">
    <w:name w:val="Table Body Text Right"/>
    <w:basedOn w:val="TableBodyText"/>
    <w:rsid w:val="002D53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385"/>
    <w:rPr>
      <w:sz w:val="18"/>
    </w:rPr>
  </w:style>
  <w:style w:type="paragraph" w:customStyle="1" w:styleId="BodySmallRight">
    <w:name w:val="Body Small Right"/>
    <w:basedOn w:val="BodyTextRight"/>
    <w:rsid w:val="002D5385"/>
    <w:rPr>
      <w:sz w:val="18"/>
      <w:szCs w:val="18"/>
    </w:rPr>
  </w:style>
  <w:style w:type="paragraph" w:customStyle="1" w:styleId="MarginEdition">
    <w:name w:val="Margin Edition"/>
    <w:basedOn w:val="MarginNote"/>
    <w:rsid w:val="002D53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385"/>
    <w:rPr>
      <w:sz w:val="2"/>
      <w:szCs w:val="2"/>
    </w:rPr>
  </w:style>
  <w:style w:type="character" w:customStyle="1" w:styleId="Small">
    <w:name w:val="Small"/>
    <w:basedOn w:val="DefaultParagraphFont"/>
    <w:rsid w:val="002D5385"/>
    <w:rPr>
      <w:sz w:val="16"/>
    </w:rPr>
  </w:style>
  <w:style w:type="paragraph" w:customStyle="1" w:styleId="WideTable">
    <w:name w:val="Wide Table"/>
    <w:basedOn w:val="Normal"/>
    <w:rsid w:val="002D53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385"/>
  </w:style>
  <w:style w:type="paragraph" w:styleId="Quote">
    <w:name w:val="Quote"/>
    <w:basedOn w:val="Heading1"/>
    <w:link w:val="QuoteChar"/>
    <w:qFormat/>
    <w:rsid w:val="002D53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3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385"/>
    <w:pPr>
      <w:pageBreakBefore/>
    </w:pPr>
  </w:style>
  <w:style w:type="paragraph" w:customStyle="1" w:styleId="Border">
    <w:name w:val="Border"/>
    <w:basedOn w:val="Normal"/>
    <w:qFormat/>
    <w:rsid w:val="002D53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3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3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3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3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3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3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3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3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385"/>
    <w:rPr>
      <w:u w:val="single"/>
    </w:rPr>
  </w:style>
  <w:style w:type="character" w:customStyle="1" w:styleId="BoldandItalics">
    <w:name w:val="Bold and Italics"/>
    <w:qFormat/>
    <w:rsid w:val="002D5385"/>
    <w:rPr>
      <w:b/>
      <w:i/>
      <w:u w:val="none"/>
    </w:rPr>
  </w:style>
  <w:style w:type="paragraph" w:styleId="BalloonText">
    <w:name w:val="Balloon Text"/>
    <w:basedOn w:val="Normal"/>
    <w:link w:val="BalloonTextChar"/>
    <w:rsid w:val="002D5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3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3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3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3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3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385"/>
    <w:pPr>
      <w:spacing w:before="0" w:after="0"/>
    </w:pPr>
  </w:style>
  <w:style w:type="paragraph" w:customStyle="1" w:styleId="BodyTextBold">
    <w:name w:val="Body Text Bold"/>
    <w:basedOn w:val="BodyText"/>
    <w:qFormat/>
    <w:rsid w:val="002D5385"/>
    <w:rPr>
      <w:b/>
    </w:rPr>
  </w:style>
  <w:style w:type="character" w:styleId="Hyperlink">
    <w:name w:val="Hyperlink"/>
    <w:basedOn w:val="DefaultParagraphFont"/>
    <w:uiPriority w:val="99"/>
    <w:unhideWhenUsed/>
    <w:rsid w:val="00631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2296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CUASMT611 Stage manage rehearsals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