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1A4" w:rsidP="00F83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CUASMT517 Assist in stage managing and calling performances</w:t>
      </w:r>
      <w:r>
        <w:fldChar w:fldCharType="end"/>
      </w:r>
    </w:p>
    <w:p w:rsidR="00F831A4" w:rsidP="00F831A4">
      <w:pPr>
        <w:pStyle w:val="Version"/>
        <w:sectPr w:rsidSect="00EB2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2287" w:rsidP="00EB2287">
      <w:pPr>
        <w:pStyle w:val="SuperHeading"/>
      </w:pPr>
      <w:r w:rsidRPr="00EB2287">
        <w:t>CUASMT517 Assist in stage managing and calling performances</w:t>
      </w:r>
    </w:p>
    <w:p w:rsidR="00000000" w:rsidRPr="00EB2287" w:rsidP="00EB2287">
      <w:pPr>
        <w:pStyle w:val="Heading1"/>
      </w:pPr>
      <w:bookmarkStart w:id="1" w:name="O_1198171"/>
      <w:bookmarkEnd w:id="1"/>
      <w:r w:rsidRPr="00EB22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BodyText"/>
            </w:pPr>
            <w:r w:rsidRPr="00EB22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rPr>
                <w:rStyle w:val="SpecialBold"/>
              </w:rPr>
              <w:t>Comments</w:t>
            </w:r>
          </w:p>
        </w:tc>
      </w:tr>
      <w:tr w:rsidTr="00EB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BodyText"/>
            </w:pPr>
            <w:r w:rsidRPr="00EB2287">
              <w:t xml:space="preserve">This version first released with CUA Creative Arts and Culture Training Package version 5.1. </w:t>
            </w:r>
          </w:p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Version created to correct unit mapping error.</w:t>
            </w:r>
          </w:p>
        </w:tc>
      </w:tr>
      <w:tr w:rsidTr="00EB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BodyText"/>
            </w:pPr>
            <w:r w:rsidRPr="00EB2287">
              <w:t xml:space="preserve">This version first released with CUA </w:t>
            </w:r>
            <w:r w:rsidRPr="00EB2287">
              <w:t>Creative Arts and Culture Training Package version 5.0.</w:t>
            </w:r>
          </w:p>
        </w:tc>
      </w:tr>
    </w:tbl>
    <w:p w:rsidR="00000000" w:rsidRPr="00EB2287" w:rsidP="00EB2287">
      <w:pPr>
        <w:pStyle w:val="BodyText"/>
      </w:pPr>
    </w:p>
    <w:p w:rsidR="00000000" w:rsidRPr="00EB2287" w:rsidP="00EB2287">
      <w:pPr>
        <w:pStyle w:val="AllowPageBreak"/>
      </w:pPr>
    </w:p>
    <w:p w:rsidR="00000000" w:rsidRPr="00EB2287" w:rsidP="00EB2287">
      <w:pPr>
        <w:pStyle w:val="Heading1"/>
      </w:pPr>
      <w:bookmarkStart w:id="2" w:name="O_1198170"/>
      <w:bookmarkEnd w:id="2"/>
      <w:r w:rsidRPr="00EB2287">
        <w:t>Application</w:t>
      </w:r>
    </w:p>
    <w:p w:rsidR="00000000" w:rsidRPr="00EB2287" w:rsidP="00F831A4">
      <w:pPr>
        <w:pStyle w:val="BodyText"/>
      </w:pPr>
      <w:r w:rsidRPr="00EB2287">
        <w:t>This unit describes skills and knowledge required to undertake a wide range of administrative and organisational tasks associated with assisting backstage operations f</w:t>
      </w:r>
      <w:r w:rsidRPr="00EB2287">
        <w:t>or productions in the entertainment and events industries. It involves venue preparation, stage management and calling performances during productions.</w:t>
      </w:r>
    </w:p>
    <w:p w:rsidR="00000000" w:rsidRPr="00EB2287" w:rsidP="00F831A4">
      <w:pPr>
        <w:pStyle w:val="BodyText"/>
      </w:pPr>
      <w:r w:rsidRPr="00EB2287">
        <w:t>The unit applies to those who work autonomously in a team environment as they share responsibility for e</w:t>
      </w:r>
      <w:r w:rsidRPr="00EB2287">
        <w:t>nsuring that all logistical aspects of performances run smoothly.</w:t>
      </w:r>
    </w:p>
    <w:p w:rsidR="00000000" w:rsidRPr="00EB2287" w:rsidP="00F831A4">
      <w:pPr>
        <w:pStyle w:val="BodyText"/>
      </w:pPr>
      <w:r w:rsidRPr="00EB2287">
        <w:t>No licensing, legislative or certification requirements apply to this unit at the time of publication.</w:t>
      </w:r>
    </w:p>
    <w:p w:rsidR="00000000" w:rsidRPr="00EB2287" w:rsidP="00EB2287">
      <w:pPr>
        <w:pStyle w:val="Heading1"/>
      </w:pPr>
      <w:bookmarkStart w:id="3" w:name="O_1198169"/>
      <w:bookmarkEnd w:id="3"/>
      <w:r w:rsidRPr="00EB2287">
        <w:t>Unit Sector</w:t>
      </w:r>
    </w:p>
    <w:p w:rsidR="00000000" w:rsidRPr="00EB2287" w:rsidP="00F831A4">
      <w:pPr>
        <w:pStyle w:val="BodyText"/>
      </w:pPr>
      <w:r w:rsidRPr="00EB2287">
        <w:t>Media and Entertainment Production – Stage Management</w:t>
      </w:r>
    </w:p>
    <w:p w:rsidR="00000000" w:rsidRPr="00EB2287" w:rsidP="00EB2287">
      <w:pPr>
        <w:pStyle w:val="Heading1"/>
      </w:pPr>
      <w:bookmarkStart w:id="4" w:name="O_1198168"/>
      <w:bookmarkEnd w:id="4"/>
      <w:r w:rsidRPr="00EB22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BodyText"/>
            </w:pPr>
            <w:r w:rsidRPr="00EB228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rPr>
                <w:rStyle w:val="SpecialBold"/>
              </w:rPr>
              <w:t>PERFORMANCE CRITERIA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BodyText"/>
            </w:pPr>
            <w:r w:rsidRPr="00EB228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List"/>
              <w:rPr>
                <w:lang w:val="en-NZ"/>
              </w:rPr>
            </w:pPr>
            <w:r w:rsidRPr="00EB2287">
              <w:t>1. Assist with bump in and preparat</w:t>
            </w:r>
            <w:r w:rsidRPr="00EB2287">
              <w:t>ion of venues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List"/>
            </w:pPr>
            <w:r w:rsidRPr="00EB2287">
              <w:t>1.1 Update production documentation and confirm reference materials are correct after final rehearsal run in consultation with required personnel</w:t>
            </w:r>
          </w:p>
          <w:p w:rsidR="00000000" w:rsidRPr="00EB2287" w:rsidP="00EB2287">
            <w:pPr>
              <w:pStyle w:val="List"/>
            </w:pPr>
            <w:r w:rsidRPr="00EB2287">
              <w:t xml:space="preserve">1.2 Set up cast and backstage areas, display production information on company noticeboard, and </w:t>
            </w:r>
            <w:r w:rsidRPr="00EB2287">
              <w:t>organise sign-in sheets</w:t>
            </w:r>
          </w:p>
          <w:p w:rsidR="00000000" w:rsidRPr="00EB2287" w:rsidP="00EB2287">
            <w:pPr>
              <w:pStyle w:val="List"/>
            </w:pPr>
            <w:r w:rsidRPr="00EB2287">
              <w:t>1.3 Participate in plotting sessions</w:t>
            </w:r>
          </w:p>
          <w:p w:rsidR="00000000" w:rsidRPr="00EB2287" w:rsidP="00EB2287">
            <w:pPr>
              <w:pStyle w:val="List"/>
            </w:pPr>
            <w:r w:rsidRPr="00EB2287">
              <w:t>1.4 Confirm entrances and exits from stage are unobstructed</w:t>
            </w:r>
          </w:p>
          <w:p w:rsidR="00000000" w:rsidRPr="00EB2287" w:rsidP="00EB2287">
            <w:pPr>
              <w:pStyle w:val="List"/>
            </w:pPr>
            <w:r w:rsidRPr="00EB2287">
              <w:t xml:space="preserve">1.5 Mark level changes on and off set </w:t>
            </w:r>
          </w:p>
          <w:p w:rsidR="00000000" w:rsidRPr="00EB2287" w:rsidP="00EB2287">
            <w:pPr>
              <w:pStyle w:val="List"/>
            </w:pPr>
            <w:r w:rsidRPr="00EB2287">
              <w:t xml:space="preserve">1.6 Assist with safety briefing and backstage orientation for performers and crew </w:t>
            </w:r>
          </w:p>
          <w:p w:rsidR="00000000" w:rsidRPr="00EB2287" w:rsidP="00EB2287">
            <w:pPr>
              <w:pStyle w:val="List"/>
            </w:pPr>
            <w:r w:rsidRPr="00EB2287">
              <w:t>1.7 Monitor p</w:t>
            </w:r>
            <w:r w:rsidRPr="00EB2287">
              <w:t>reparations and anticipate and resolve problems that could disrupt performances</w:t>
            </w:r>
          </w:p>
          <w:p w:rsidR="00000000" w:rsidP="00EB2287">
            <w:pPr>
              <w:pStyle w:val="List"/>
              <w:rPr>
                <w:lang w:val="en-NZ"/>
              </w:rPr>
            </w:pPr>
            <w:r w:rsidRPr="00EB2287">
              <w:t>1.8 Confirm communication equipment is fully operational and take action to restore functionality as required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List"/>
              <w:rPr>
                <w:lang w:val="en-NZ"/>
              </w:rPr>
            </w:pPr>
            <w:r w:rsidRPr="00EB2287">
              <w:t>2. Assist with technical and dress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List"/>
            </w:pPr>
            <w:r w:rsidRPr="00EB2287">
              <w:t>2.1 Provide crew with documentation from rehearsal for input by them during technical and dress rehearsals</w:t>
            </w:r>
          </w:p>
          <w:p w:rsidR="00000000" w:rsidRPr="00EB2287" w:rsidP="00EB2287">
            <w:pPr>
              <w:pStyle w:val="List"/>
            </w:pPr>
            <w:r w:rsidRPr="00EB2287">
              <w:t>2.2 Assist with safety rehearsals and integration of technical elements into potentially hazardous sequences</w:t>
            </w:r>
          </w:p>
          <w:p w:rsidR="00000000" w:rsidRPr="00EB2287" w:rsidP="00EB2287">
            <w:pPr>
              <w:pStyle w:val="List"/>
            </w:pPr>
            <w:r w:rsidRPr="00EB2287">
              <w:t>2.3 Follow setting and running documenta</w:t>
            </w:r>
            <w:r w:rsidRPr="00EB2287">
              <w:t xml:space="preserve">tion from rehearsal </w:t>
            </w:r>
          </w:p>
          <w:p w:rsidR="00000000" w:rsidRPr="00EB2287" w:rsidP="00EB2287">
            <w:pPr>
              <w:pStyle w:val="List"/>
            </w:pPr>
            <w:r w:rsidRPr="00EB2287">
              <w:t xml:space="preserve">2.4 Facilitate communication between required team members </w:t>
            </w:r>
          </w:p>
          <w:p w:rsidR="00000000" w:rsidRPr="00EB2287" w:rsidP="00EB2287">
            <w:pPr>
              <w:pStyle w:val="List"/>
            </w:pPr>
            <w:r w:rsidRPr="00EB2287">
              <w:t>2.5 Provide assistance to stage manager, creative personnel and others as required</w:t>
            </w:r>
          </w:p>
          <w:p w:rsidR="00000000" w:rsidRPr="00EB2287" w:rsidP="00EB2287">
            <w:pPr>
              <w:pStyle w:val="List"/>
            </w:pPr>
            <w:r w:rsidRPr="00EB2287">
              <w:t xml:space="preserve">2.6 Record and action feedback from management </w:t>
            </w:r>
          </w:p>
          <w:p w:rsidR="00000000" w:rsidP="00EB2287">
            <w:pPr>
              <w:pStyle w:val="List"/>
              <w:rPr>
                <w:lang w:val="en-NZ"/>
              </w:rPr>
            </w:pPr>
            <w:r w:rsidRPr="00EB2287">
              <w:t>2.7 Develop set-up, performance and post-sho</w:t>
            </w:r>
            <w:r w:rsidRPr="00EB2287">
              <w:t>w routine and complete supporting documentation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List"/>
              <w:rPr>
                <w:lang w:val="en-NZ"/>
              </w:rPr>
            </w:pPr>
            <w:r w:rsidRPr="00EB2287">
              <w:t>3. Prepare for 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List"/>
            </w:pPr>
            <w:r w:rsidRPr="00EB2287">
              <w:t>3.1 Make backstage time calls and confirm pre-performance work is carried out according to schedules</w:t>
            </w:r>
          </w:p>
          <w:p w:rsidR="00000000" w:rsidRPr="00EB2287" w:rsidP="00EB2287">
            <w:pPr>
              <w:pStyle w:val="List"/>
            </w:pPr>
            <w:r w:rsidRPr="00EB2287">
              <w:t>3.2 Identify and communicate changes to pre-performance routine and performanc</w:t>
            </w:r>
            <w:r w:rsidRPr="00EB2287">
              <w:t>es as required</w:t>
            </w:r>
          </w:p>
          <w:p w:rsidR="00000000" w:rsidP="00EB2287">
            <w:pPr>
              <w:pStyle w:val="List"/>
              <w:rPr>
                <w:lang w:val="en-NZ"/>
              </w:rPr>
            </w:pPr>
            <w:r w:rsidRPr="00EB2287">
              <w:t>3.3 Liaise with front of house staff to manage public announcements and audience entry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List"/>
              <w:rPr>
                <w:lang w:val="en-NZ"/>
              </w:rPr>
            </w:pPr>
            <w:r w:rsidRPr="00EB2287">
              <w:t>4. Assist with performances and make calls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List"/>
            </w:pPr>
            <w:r w:rsidRPr="00EB2287">
              <w:t>4.1 Assist with on-stage and backstage pre-set of performance elements as required</w:t>
            </w:r>
          </w:p>
          <w:p w:rsidR="00000000" w:rsidRPr="00EB2287" w:rsidP="00EB2287">
            <w:pPr>
              <w:pStyle w:val="List"/>
            </w:pPr>
            <w:r w:rsidRPr="00EB2287">
              <w:t>4.2 Prepare consumable prop</w:t>
            </w:r>
            <w:r w:rsidRPr="00EB2287">
              <w:t>s in line with production requirements</w:t>
            </w:r>
          </w:p>
          <w:p w:rsidR="00000000" w:rsidRPr="00EB2287" w:rsidP="00EB2287">
            <w:pPr>
              <w:pStyle w:val="List"/>
            </w:pPr>
            <w:r w:rsidRPr="00EB2287">
              <w:t>4.3 Collect and secure valuables and distribute personal props</w:t>
            </w:r>
          </w:p>
          <w:p w:rsidR="00000000" w:rsidRPr="00EB2287" w:rsidP="00EB2287">
            <w:pPr>
              <w:pStyle w:val="List"/>
            </w:pPr>
            <w:r w:rsidRPr="00EB2287">
              <w:t>4.4 Provide stage management assistance during performances</w:t>
            </w:r>
          </w:p>
          <w:p w:rsidR="00000000" w:rsidRPr="00EB2287" w:rsidP="00EB2287">
            <w:pPr>
              <w:pStyle w:val="List"/>
            </w:pPr>
            <w:r w:rsidRPr="00EB2287">
              <w:t>4.5 Call cues for performances using reference material and according to production schedules</w:t>
            </w:r>
          </w:p>
          <w:p w:rsidR="00000000" w:rsidRPr="00EB2287" w:rsidP="00EB2287">
            <w:pPr>
              <w:pStyle w:val="List"/>
            </w:pPr>
            <w:r w:rsidRPr="00EB2287">
              <w:t xml:space="preserve">4.6 Address unforeseen occurrences during performances </w:t>
            </w:r>
          </w:p>
          <w:p w:rsidR="00000000" w:rsidRPr="00EB2287" w:rsidP="00EB2287">
            <w:pPr>
              <w:pStyle w:val="List"/>
            </w:pPr>
            <w:r w:rsidRPr="00EB2287">
              <w:t xml:space="preserve">4.7 Secure and store stage materials after performances </w:t>
            </w:r>
          </w:p>
          <w:p w:rsidR="00000000" w:rsidRPr="00EB2287" w:rsidP="00EB2287">
            <w:pPr>
              <w:pStyle w:val="List"/>
            </w:pPr>
            <w:r w:rsidRPr="00EB2287">
              <w:t>4.8 Assist with cleaning and maintaining stage and backstage areas</w:t>
            </w:r>
          </w:p>
          <w:p w:rsidR="00000000" w:rsidP="00EB2287">
            <w:pPr>
              <w:pStyle w:val="List"/>
              <w:rPr>
                <w:lang w:val="en-NZ"/>
              </w:rPr>
            </w:pPr>
            <w:r w:rsidRPr="00EB2287">
              <w:t>4.9 Contribute to performance reports and distribute them with other informa</w:t>
            </w:r>
            <w:r w:rsidRPr="00EB2287">
              <w:t>tion to required personnel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List"/>
              <w:rPr>
                <w:lang w:val="en-NZ"/>
              </w:rPr>
            </w:pPr>
            <w:r w:rsidRPr="00EB2287">
              <w:t>5. Assist with bump out of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List"/>
            </w:pPr>
            <w:r w:rsidRPr="00EB2287">
              <w:t xml:space="preserve">5.1 Assist with packing and storing materials and equipment as required </w:t>
            </w:r>
          </w:p>
          <w:p w:rsidR="00000000" w:rsidRPr="00EB2287" w:rsidP="00EB2287">
            <w:pPr>
              <w:pStyle w:val="List"/>
            </w:pPr>
            <w:r w:rsidRPr="00EB2287">
              <w:t>5.2 Organise return of borrowed and hired items according to loan agreements</w:t>
            </w:r>
          </w:p>
          <w:p w:rsidR="00000000" w:rsidRPr="00EB2287" w:rsidP="00EB2287">
            <w:pPr>
              <w:pStyle w:val="List"/>
            </w:pPr>
            <w:r w:rsidRPr="00EB2287">
              <w:t>5.3 Assist with cleaning production are</w:t>
            </w:r>
            <w:r w:rsidRPr="00EB2287">
              <w:t>as</w:t>
            </w:r>
          </w:p>
          <w:p w:rsidR="00000000" w:rsidRPr="00EB2287" w:rsidP="00EB2287">
            <w:pPr>
              <w:pStyle w:val="List"/>
            </w:pPr>
            <w:r w:rsidRPr="00EB2287">
              <w:t>5.4 Remove front of house materials as required</w:t>
            </w:r>
          </w:p>
        </w:tc>
      </w:tr>
    </w:tbl>
    <w:p w:rsidR="00000000" w:rsidRPr="00EB2287" w:rsidP="00EB2287">
      <w:pPr>
        <w:pStyle w:val="BodyText"/>
      </w:pPr>
    </w:p>
    <w:p w:rsidR="00000000" w:rsidRPr="00EB2287" w:rsidP="00EB2287">
      <w:pPr>
        <w:pStyle w:val="AllowPageBreak"/>
      </w:pPr>
    </w:p>
    <w:p w:rsidR="00000000" w:rsidRPr="00EB2287" w:rsidP="00EB2287">
      <w:pPr>
        <w:pStyle w:val="Heading1"/>
      </w:pPr>
      <w:bookmarkStart w:id="5" w:name="O_1198167"/>
      <w:bookmarkEnd w:id="5"/>
      <w:r w:rsidRPr="00EB2287">
        <w:t>Foundation Skills</w:t>
      </w:r>
    </w:p>
    <w:p w:rsidR="00000000" w:rsidRPr="00F831A4" w:rsidP="00F831A4">
      <w:pPr>
        <w:pStyle w:val="BodyText"/>
        <w:rPr>
          <w:i/>
        </w:rPr>
      </w:pPr>
      <w:r w:rsidRPr="00F831A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287" w:rsidP="00EB2287">
            <w:pPr>
              <w:pStyle w:val="BodyText"/>
            </w:pPr>
            <w:r w:rsidRPr="00EB228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rPr>
                <w:rStyle w:val="SpecialBold"/>
              </w:rPr>
              <w:t>DESCRIPTION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Seeks and addresses feedback from colleagues to improve performance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Identifies and interprets information from different written sources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Develops and updates production and public reference documents and signage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287" w:rsidP="00EB2287">
            <w:pPr>
              <w:pStyle w:val="ListBullet"/>
            </w:pPr>
            <w:r w:rsidRPr="00EB2287">
              <w:t>Obtains information using listening and questioning techniques</w:t>
            </w:r>
          </w:p>
          <w:p w:rsidR="00000000" w:rsidRPr="00EB2287" w:rsidP="00EB2287">
            <w:pPr>
              <w:pStyle w:val="ListBullet"/>
            </w:pPr>
            <w:r w:rsidRPr="00EB2287">
              <w:t>Seeks the views and opinions of others</w:t>
            </w:r>
          </w:p>
          <w:p w:rsidR="00000000" w:rsidRPr="00EB2287" w:rsidP="00EB2287">
            <w:pPr>
              <w:pStyle w:val="ListBullet"/>
            </w:pPr>
            <w:r w:rsidRPr="00EB2287">
              <w:t>Discusses ideas and solutions</w:t>
            </w:r>
          </w:p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Contributes information and expresses requirements using clear language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Keeps track of timings during performances so tasks are performed at required times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287" w:rsidP="00EB2287">
            <w:pPr>
              <w:pStyle w:val="ListBullet"/>
            </w:pPr>
            <w:r w:rsidRPr="00EB2287">
              <w:t xml:space="preserve">Prioritises and coordinates tasks </w:t>
            </w:r>
          </w:p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Plans stage management and calling tasks for performances in a logical sequence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287" w:rsidP="00EB2287">
            <w:pPr>
              <w:pStyle w:val="ListBullet"/>
            </w:pPr>
            <w:r w:rsidRPr="00EB2287">
              <w:t>Res</w:t>
            </w:r>
            <w:r w:rsidRPr="00EB2287">
              <w:t>ponds to problems requiring immediate attention and devises solutions</w:t>
            </w:r>
          </w:p>
          <w:p w:rsidR="00000000" w:rsidRPr="00EB2287" w:rsidP="00EB2287">
            <w:pPr>
              <w:pStyle w:val="ListBullet"/>
            </w:pPr>
            <w:r w:rsidRPr="00EB2287">
              <w:t>Demonstrates initiative in dealing with unplanned variations during live performances</w:t>
            </w:r>
          </w:p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 xml:space="preserve">Demonstrates initiative by anticipating and taking action to minimise potential problems that could disrupt performances 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Recognises and addresses workplace issues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287" w:rsidP="00EB2287">
            <w:pPr>
              <w:pStyle w:val="ListBullet"/>
            </w:pPr>
            <w:r w:rsidRPr="00EB2287">
              <w:t>Proactively addresses tasks and commitments to team memb</w:t>
            </w:r>
            <w:r w:rsidRPr="00EB2287">
              <w:t>ers</w:t>
            </w:r>
          </w:p>
          <w:p w:rsidR="00000000" w:rsidRPr="00EB2287" w:rsidP="00EB2287">
            <w:pPr>
              <w:pStyle w:val="ListBullet"/>
            </w:pPr>
            <w:r w:rsidRPr="00EB2287">
              <w:t>Applies organisational procedures and meets expectations associated with own role</w:t>
            </w:r>
          </w:p>
          <w:p w:rsidR="00000000" w:rsidRPr="00EB2287" w:rsidP="00EB2287">
            <w:pPr>
              <w:pStyle w:val="ListBullet"/>
            </w:pPr>
            <w:r w:rsidRPr="00EB2287">
              <w:t>Meets workplace health and safety requirements</w:t>
            </w:r>
          </w:p>
          <w:p w:rsidR="00000000" w:rsidRPr="00EB2287" w:rsidP="00EB2287">
            <w:pPr>
              <w:pStyle w:val="ListBullet"/>
            </w:pPr>
            <w:r w:rsidRPr="00EB2287">
              <w:t>Manages time efficiently</w:t>
            </w:r>
          </w:p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Stays calm under pressure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287" w:rsidP="00EB2287">
            <w:pPr>
              <w:pStyle w:val="ListBullet"/>
            </w:pPr>
            <w:r w:rsidRPr="00EB2287">
              <w:t xml:space="preserve">Shares information and resources and offers assistance </w:t>
            </w:r>
          </w:p>
          <w:p w:rsidR="00000000" w:rsidP="00EB2287">
            <w:pPr>
              <w:pStyle w:val="ListBullet"/>
              <w:rPr>
                <w:lang w:val="en-NZ"/>
              </w:rPr>
            </w:pPr>
            <w:r w:rsidRPr="00EB2287">
              <w:t>Colla</w:t>
            </w:r>
            <w:r w:rsidRPr="00EB2287">
              <w:t>borates with administrative, creative and technical personnel to achieve joint outcomes, playing an active role in facilitating effective group interaction</w:t>
            </w:r>
          </w:p>
        </w:tc>
      </w:tr>
      <w:tr w:rsidTr="00F83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287">
            <w:pPr>
              <w:pStyle w:val="BodyText"/>
              <w:rPr>
                <w:lang w:val="en-NZ"/>
              </w:rPr>
            </w:pPr>
            <w:r w:rsidRPr="00EB228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287" w:rsidP="00EB2287">
            <w:pPr>
              <w:pStyle w:val="ListBullet"/>
            </w:pPr>
            <w:r w:rsidRPr="00EB2287">
              <w:t>Applies knowledge of technical equipment operation to stage management duties</w:t>
            </w:r>
          </w:p>
          <w:p w:rsidR="00000000" w:rsidRPr="00EB2287" w:rsidP="00EB2287">
            <w:pPr>
              <w:pStyle w:val="ListBullet"/>
            </w:pPr>
            <w:r w:rsidRPr="00EB2287">
              <w:t>Distributes information electronically</w:t>
            </w:r>
          </w:p>
          <w:p w:rsidR="00000000" w:rsidRPr="00EB2287" w:rsidP="00EB2287">
            <w:pPr>
              <w:pStyle w:val="ListBullet"/>
            </w:pPr>
            <w:r w:rsidRPr="00EB2287">
              <w:t>Prepares workplace documentation using standard word processing and spreadsheet applications</w:t>
            </w:r>
          </w:p>
        </w:tc>
      </w:tr>
    </w:tbl>
    <w:p w:rsidR="00000000" w:rsidRPr="00EB2287" w:rsidP="00EB2287">
      <w:pPr>
        <w:pStyle w:val="BodyText"/>
      </w:pPr>
    </w:p>
    <w:p w:rsidR="00000000" w:rsidRPr="00EB2287" w:rsidP="00EB2287">
      <w:pPr>
        <w:pStyle w:val="AllowPageBreak"/>
      </w:pPr>
    </w:p>
    <w:p w:rsidR="00000000" w:rsidRPr="00EB2287" w:rsidP="00EB2287">
      <w:pPr>
        <w:pStyle w:val="Heading1"/>
      </w:pPr>
      <w:bookmarkStart w:id="6" w:name="O_1198166"/>
      <w:bookmarkEnd w:id="6"/>
      <w:r w:rsidRPr="00EB2287">
        <w:t>Unit Mapping Information</w:t>
      </w:r>
    </w:p>
    <w:p w:rsidR="00000000" w:rsidRPr="00EB2287" w:rsidP="00F831A4">
      <w:pPr>
        <w:pStyle w:val="BodyText"/>
      </w:pPr>
      <w:r w:rsidRPr="00EB2287">
        <w:t>Supersedes and is not equivalent to CUASMT401 Assist in stage managing perform</w:t>
      </w:r>
      <w:r w:rsidRPr="00EB2287">
        <w:t>ances and CUASMT502 Call performances.</w:t>
      </w:r>
    </w:p>
    <w:p w:rsidR="00000000" w:rsidRPr="00EB2287" w:rsidP="00EB2287">
      <w:pPr>
        <w:pStyle w:val="Heading1"/>
      </w:pPr>
      <w:bookmarkStart w:id="7" w:name="O_1198172"/>
      <w:bookmarkEnd w:id="7"/>
      <w:r w:rsidRPr="00EB2287">
        <w:t>Links</w:t>
      </w:r>
    </w:p>
    <w:p w:rsidR="00000000" w:rsidRPr="00EB2287" w:rsidP="00F831A4">
      <w:pPr>
        <w:pStyle w:val="BodyText"/>
      </w:pPr>
      <w:r w:rsidRPr="00EB22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21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2287" w:rsidP="00EB2287"/>
    <w:sectPr w:rsidSect="00EB22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287" w:rsidRPr="00F831A4" w:rsidP="00F83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A4" w:rsidP="00EB2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1A4" w:rsidP="00EB2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31A4" w:rsidP="00EB2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287" w:rsidRPr="00F831A4" w:rsidP="00F83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A4" w:rsidRPr="002D2AF8" w:rsidP="00EB2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CUASMT517 Assist in stage managing and calling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831A4" w:rsidP="00EB2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E8B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28A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287"/>
  </w:style>
  <w:style w:type="character" w:customStyle="1" w:styleId="Heading1Char">
    <w:name w:val="Heading 1 Char"/>
    <w:basedOn w:val="DefaultParagraphFont"/>
    <w:link w:val="Heading1"/>
    <w:rsid w:val="00EB2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2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2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2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287"/>
    <w:rPr>
      <w:b/>
      <w:spacing w:val="0"/>
    </w:rPr>
  </w:style>
  <w:style w:type="character" w:styleId="Emphasis">
    <w:name w:val="Emphasis"/>
    <w:basedOn w:val="DefaultParagraphFont"/>
    <w:qFormat/>
    <w:rsid w:val="00EB2287"/>
    <w:rPr>
      <w:i/>
    </w:rPr>
  </w:style>
  <w:style w:type="paragraph" w:customStyle="1" w:styleId="SuperHeading">
    <w:name w:val="SuperHeading"/>
    <w:basedOn w:val="Normal"/>
    <w:rsid w:val="00EB2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2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2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2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2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287"/>
  </w:style>
  <w:style w:type="paragraph" w:styleId="TableofFigures">
    <w:name w:val="table of figures"/>
    <w:basedOn w:val="Normal"/>
    <w:next w:val="Normal"/>
    <w:semiHidden/>
    <w:rsid w:val="00EB2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2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2287"/>
    <w:rPr>
      <w:rFonts w:ascii="Wingdings" w:hAnsi="Wingdings"/>
    </w:rPr>
  </w:style>
  <w:style w:type="paragraph" w:customStyle="1" w:styleId="TableHeading">
    <w:name w:val="Table Heading"/>
    <w:basedOn w:val="HeadingBase"/>
    <w:rsid w:val="00EB2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287"/>
    <w:rPr>
      <w:color w:val="0033CC"/>
      <w:u w:val="none"/>
    </w:rPr>
  </w:style>
  <w:style w:type="paragraph" w:customStyle="1" w:styleId="BodyTextRight">
    <w:name w:val="Body Text Right"/>
    <w:basedOn w:val="BodyText"/>
    <w:rsid w:val="00EB2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2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287"/>
    <w:rPr>
      <w:sz w:val="32"/>
    </w:rPr>
  </w:style>
  <w:style w:type="paragraph" w:customStyle="1" w:styleId="HeadingProcedure">
    <w:name w:val="Heading Procedure"/>
    <w:basedOn w:val="HeadingBase"/>
    <w:next w:val="Normal"/>
    <w:rsid w:val="00EB2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287"/>
    <w:pPr>
      <w:spacing w:before="60" w:after="60"/>
    </w:pPr>
  </w:style>
  <w:style w:type="paragraph" w:styleId="ListContinue">
    <w:name w:val="List Continue"/>
    <w:basedOn w:val="List"/>
    <w:rsid w:val="00EB2287"/>
    <w:pPr>
      <w:ind w:firstLine="0"/>
    </w:pPr>
  </w:style>
  <w:style w:type="paragraph" w:customStyle="1" w:styleId="ListNote">
    <w:name w:val="List Note"/>
    <w:basedOn w:val="List"/>
    <w:rsid w:val="00EB2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287"/>
    <w:rPr>
      <w:rFonts w:ascii="Courier New" w:hAnsi="Courier New"/>
    </w:rPr>
  </w:style>
  <w:style w:type="paragraph" w:customStyle="1" w:styleId="NoteBullet">
    <w:name w:val="Note Bullet"/>
    <w:basedOn w:val="Note"/>
    <w:rsid w:val="00EB2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2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2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287"/>
    <w:rPr>
      <w:b/>
      <w:smallCaps/>
    </w:rPr>
  </w:style>
  <w:style w:type="paragraph" w:customStyle="1" w:styleId="TableListNumber">
    <w:name w:val="Table List Number"/>
    <w:basedOn w:val="ListNumber"/>
    <w:rsid w:val="00EB2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287"/>
    <w:pPr>
      <w:numPr>
        <w:numId w:val="8"/>
      </w:numPr>
    </w:pPr>
  </w:style>
  <w:style w:type="paragraph" w:customStyle="1" w:styleId="ListAlpha2">
    <w:name w:val="List Alpha 2"/>
    <w:basedOn w:val="List2"/>
    <w:rsid w:val="00EB2287"/>
    <w:pPr>
      <w:numPr>
        <w:numId w:val="7"/>
      </w:numPr>
    </w:pPr>
  </w:style>
  <w:style w:type="paragraph" w:styleId="List2">
    <w:name w:val="List 2"/>
    <w:basedOn w:val="BodyText"/>
    <w:rsid w:val="00EB2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2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2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2287"/>
    <w:pPr>
      <w:numPr>
        <w:numId w:val="3"/>
      </w:numPr>
    </w:pPr>
  </w:style>
  <w:style w:type="paragraph" w:styleId="ListContinue2">
    <w:name w:val="List Continue 2"/>
    <w:basedOn w:val="List2"/>
    <w:rsid w:val="00EB2287"/>
    <w:pPr>
      <w:ind w:firstLine="0"/>
    </w:pPr>
  </w:style>
  <w:style w:type="paragraph" w:styleId="ListContinue3">
    <w:name w:val="List Continue 3"/>
    <w:basedOn w:val="List3"/>
    <w:rsid w:val="00EB2287"/>
    <w:pPr>
      <w:ind w:left="1021" w:firstLine="0"/>
    </w:pPr>
  </w:style>
  <w:style w:type="paragraph" w:styleId="ListContinue4">
    <w:name w:val="List Continue 4"/>
    <w:basedOn w:val="List4"/>
    <w:rsid w:val="00EB2287"/>
    <w:pPr>
      <w:ind w:firstLine="0"/>
    </w:pPr>
  </w:style>
  <w:style w:type="paragraph" w:styleId="ListContinue5">
    <w:name w:val="List Continue 5"/>
    <w:basedOn w:val="List5"/>
    <w:rsid w:val="00EB2287"/>
    <w:pPr>
      <w:ind w:firstLine="0"/>
    </w:pPr>
  </w:style>
  <w:style w:type="paragraph" w:styleId="ListNumber3">
    <w:name w:val="List Number 3"/>
    <w:basedOn w:val="List3"/>
    <w:rsid w:val="00EB2287"/>
    <w:pPr>
      <w:numPr>
        <w:numId w:val="4"/>
      </w:numPr>
    </w:pPr>
  </w:style>
  <w:style w:type="paragraph" w:styleId="ListNumber4">
    <w:name w:val="List Number 4"/>
    <w:basedOn w:val="List4"/>
    <w:rsid w:val="00EB2287"/>
    <w:pPr>
      <w:numPr>
        <w:numId w:val="5"/>
      </w:numPr>
    </w:pPr>
  </w:style>
  <w:style w:type="paragraph" w:styleId="ListNumber5">
    <w:name w:val="List Number 5"/>
    <w:basedOn w:val="List5"/>
    <w:rsid w:val="00EB2287"/>
    <w:pPr>
      <w:numPr>
        <w:numId w:val="6"/>
      </w:numPr>
    </w:pPr>
  </w:style>
  <w:style w:type="paragraph" w:styleId="BlockText">
    <w:name w:val="Block Text"/>
    <w:basedOn w:val="Normal"/>
    <w:rsid w:val="00EB2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287"/>
    <w:rPr>
      <w:sz w:val="16"/>
      <w:vertAlign w:val="superscript"/>
    </w:rPr>
  </w:style>
  <w:style w:type="character" w:customStyle="1" w:styleId="Symbols">
    <w:name w:val="Symbols"/>
    <w:basedOn w:val="DefaultParagraphFont"/>
    <w:rsid w:val="00EB2287"/>
    <w:rPr>
      <w:rFonts w:ascii="Symbol" w:hAnsi="Symbol"/>
    </w:rPr>
  </w:style>
  <w:style w:type="character" w:customStyle="1" w:styleId="MenuOptions">
    <w:name w:val="Menu Options"/>
    <w:basedOn w:val="DefaultParagraphFont"/>
    <w:rsid w:val="00EB2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287"/>
    <w:rPr>
      <w:b/>
    </w:rPr>
  </w:style>
  <w:style w:type="character" w:customStyle="1" w:styleId="Underlined">
    <w:name w:val="Underlined"/>
    <w:basedOn w:val="DefaultParagraphFont"/>
    <w:rsid w:val="00EB2287"/>
    <w:rPr>
      <w:u w:val="single"/>
    </w:rPr>
  </w:style>
  <w:style w:type="paragraph" w:customStyle="1" w:styleId="TableBodyTextRight">
    <w:name w:val="Table Body Text Right"/>
    <w:basedOn w:val="TableBodyText"/>
    <w:rsid w:val="00EB2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287"/>
    <w:rPr>
      <w:sz w:val="18"/>
    </w:rPr>
  </w:style>
  <w:style w:type="paragraph" w:customStyle="1" w:styleId="BodySmallRight">
    <w:name w:val="Body Small Right"/>
    <w:basedOn w:val="BodyTextRight"/>
    <w:rsid w:val="00EB2287"/>
    <w:rPr>
      <w:sz w:val="18"/>
      <w:szCs w:val="18"/>
    </w:rPr>
  </w:style>
  <w:style w:type="paragraph" w:customStyle="1" w:styleId="MarginEdition">
    <w:name w:val="Margin Edition"/>
    <w:basedOn w:val="MarginNote"/>
    <w:rsid w:val="00EB2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287"/>
    <w:rPr>
      <w:sz w:val="2"/>
      <w:szCs w:val="2"/>
    </w:rPr>
  </w:style>
  <w:style w:type="character" w:customStyle="1" w:styleId="Small">
    <w:name w:val="Small"/>
    <w:basedOn w:val="DefaultParagraphFont"/>
    <w:rsid w:val="00EB2287"/>
    <w:rPr>
      <w:sz w:val="16"/>
    </w:rPr>
  </w:style>
  <w:style w:type="paragraph" w:customStyle="1" w:styleId="WideTable">
    <w:name w:val="Wide Table"/>
    <w:basedOn w:val="Normal"/>
    <w:rsid w:val="00EB2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287"/>
  </w:style>
  <w:style w:type="paragraph" w:styleId="Quote">
    <w:name w:val="Quote"/>
    <w:basedOn w:val="Heading1"/>
    <w:link w:val="QuoteChar"/>
    <w:qFormat/>
    <w:rsid w:val="00EB2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287"/>
    <w:pPr>
      <w:pageBreakBefore/>
    </w:pPr>
  </w:style>
  <w:style w:type="paragraph" w:customStyle="1" w:styleId="Border">
    <w:name w:val="Border"/>
    <w:basedOn w:val="Normal"/>
    <w:qFormat/>
    <w:rsid w:val="00EB2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287"/>
    <w:rPr>
      <w:u w:val="single"/>
    </w:rPr>
  </w:style>
  <w:style w:type="character" w:customStyle="1" w:styleId="BoldandItalics">
    <w:name w:val="Bold and Italics"/>
    <w:qFormat/>
    <w:rsid w:val="00EB2287"/>
    <w:rPr>
      <w:b/>
      <w:i/>
      <w:u w:val="none"/>
    </w:rPr>
  </w:style>
  <w:style w:type="paragraph" w:styleId="BalloonText">
    <w:name w:val="Balloon Text"/>
    <w:basedOn w:val="Normal"/>
    <w:link w:val="BalloonTextChar"/>
    <w:rsid w:val="00EB2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287"/>
    <w:pPr>
      <w:spacing w:before="0" w:after="0"/>
    </w:pPr>
  </w:style>
  <w:style w:type="paragraph" w:customStyle="1" w:styleId="BodyTextBold">
    <w:name w:val="Body Text Bold"/>
    <w:basedOn w:val="BodyText"/>
    <w:qFormat/>
    <w:rsid w:val="00EB2287"/>
    <w:rPr>
      <w:b/>
    </w:rPr>
  </w:style>
  <w:style w:type="character" w:styleId="Hyperlink">
    <w:name w:val="Hyperlink"/>
    <w:basedOn w:val="DefaultParagraphFont"/>
    <w:uiPriority w:val="99"/>
    <w:unhideWhenUsed/>
    <w:rsid w:val="00F83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5516</Characters>
  <Application>Microsoft Office Word</Application>
  <DocSecurity>0</DocSecurity>
  <Lines>167</Lines>
  <Paragraphs>117</Paragraphs>
  <ScaleCrop>false</ScaleCrop>
  <Company>Author-it Software Corporation Ltd.</Company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CUASMT517 Assist in stage managing and calling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