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71A" w:rsidP="00E31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CUASMT515 Manage plotting sessions and cue calling</w:t>
      </w:r>
      <w:r>
        <w:fldChar w:fldCharType="end"/>
      </w:r>
    </w:p>
    <w:p w:rsidR="00E3171A" w:rsidP="00E3171A">
      <w:pPr>
        <w:pStyle w:val="Version"/>
        <w:sectPr w:rsidSect="00C45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51E8" w:rsidP="00C451E8">
      <w:pPr>
        <w:pStyle w:val="SuperHeading"/>
      </w:pPr>
      <w:r w:rsidRPr="00C451E8">
        <w:t>CUASMT515 Manage plotting sessions and cue calling</w:t>
      </w:r>
    </w:p>
    <w:p w:rsidR="00000000" w:rsidRPr="00C451E8" w:rsidP="00C451E8">
      <w:pPr>
        <w:pStyle w:val="Heading1"/>
      </w:pPr>
      <w:bookmarkStart w:id="1" w:name="O_1198276"/>
      <w:bookmarkEnd w:id="1"/>
      <w:r w:rsidRPr="00C451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rPr>
                <w:rStyle w:val="SpecialBold"/>
              </w:rPr>
              <w:t>Comments</w:t>
            </w:r>
          </w:p>
        </w:tc>
      </w:tr>
      <w:tr w:rsidTr="00C4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t xml:space="preserve">This version first released with CUA Creative Arts and Culture Training Package version 5.1. </w:t>
            </w:r>
          </w:p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Version created to correct unit mapping error.</w:t>
            </w:r>
          </w:p>
        </w:tc>
      </w:tr>
      <w:tr w:rsidTr="00C4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t xml:space="preserve">This version first released with CUA Creative </w:t>
            </w:r>
            <w:r w:rsidRPr="00C451E8">
              <w:t>Arts and Culture Training Package version 5.0.</w:t>
            </w:r>
          </w:p>
        </w:tc>
      </w:tr>
    </w:tbl>
    <w:p w:rsidR="00000000" w:rsidRPr="00C451E8" w:rsidP="00C451E8">
      <w:pPr>
        <w:pStyle w:val="BodyText"/>
      </w:pPr>
    </w:p>
    <w:p w:rsidR="00000000" w:rsidRPr="00C451E8" w:rsidP="00C451E8">
      <w:pPr>
        <w:pStyle w:val="AllowPageBreak"/>
      </w:pPr>
    </w:p>
    <w:p w:rsidR="00000000" w:rsidRPr="00C451E8" w:rsidP="00C451E8">
      <w:pPr>
        <w:pStyle w:val="Heading1"/>
      </w:pPr>
      <w:bookmarkStart w:id="2" w:name="O_1198275"/>
      <w:bookmarkEnd w:id="2"/>
      <w:r w:rsidRPr="00C451E8">
        <w:t>Application</w:t>
      </w:r>
    </w:p>
    <w:p w:rsidR="00000000" w:rsidRPr="00C451E8" w:rsidP="00E3171A">
      <w:pPr>
        <w:pStyle w:val="BodyText"/>
      </w:pPr>
      <w:r w:rsidRPr="00C451E8">
        <w:t>This unit describes skills and knowledge required to plan and manage the process of plotting and calling technical cues for productions and recording information needed to coor</w:t>
      </w:r>
      <w:r w:rsidRPr="00C451E8">
        <w:t>dinate cueing during live shows in the entertainment and events industries.</w:t>
      </w:r>
    </w:p>
    <w:p w:rsidR="00000000" w:rsidRPr="00C451E8" w:rsidP="00E3171A">
      <w:pPr>
        <w:pStyle w:val="BodyText"/>
      </w:pPr>
      <w:r w:rsidRPr="00C451E8">
        <w:t>The unit applies to those who display initiative, judgement and responsibility as they use high level communication, time management and coordination skills to ensure that plotting</w:t>
      </w:r>
      <w:r w:rsidRPr="00C451E8">
        <w:t xml:space="preserve"> of technical cues is completed on time. It involves an understanding of technical requirements and use of effective communication with production personnel.</w:t>
      </w:r>
    </w:p>
    <w:p w:rsidR="00000000" w:rsidRPr="00C451E8" w:rsidP="00E3171A">
      <w:pPr>
        <w:pStyle w:val="BodyText"/>
      </w:pPr>
      <w:r w:rsidRPr="00C451E8">
        <w:t>No licensing, legislative or certification requirements apply to this unit at the time of publicat</w:t>
      </w:r>
      <w:r w:rsidRPr="00C451E8">
        <w:t>ion.</w:t>
      </w:r>
    </w:p>
    <w:p w:rsidR="00000000" w:rsidRPr="00C451E8" w:rsidP="00C451E8">
      <w:pPr>
        <w:pStyle w:val="Heading1"/>
      </w:pPr>
      <w:bookmarkStart w:id="3" w:name="O_1198274"/>
      <w:bookmarkEnd w:id="3"/>
      <w:r w:rsidRPr="00C451E8">
        <w:t>Unit Sector</w:t>
      </w:r>
    </w:p>
    <w:p w:rsidR="00000000" w:rsidRPr="00C451E8" w:rsidP="00E3171A">
      <w:pPr>
        <w:pStyle w:val="BodyText"/>
      </w:pPr>
      <w:r w:rsidRPr="00C451E8">
        <w:t>Media and Entertainment Production – Stage Management</w:t>
      </w:r>
    </w:p>
    <w:p w:rsidR="00000000" w:rsidRPr="00C451E8" w:rsidP="00C451E8">
      <w:pPr>
        <w:pStyle w:val="Heading1"/>
      </w:pPr>
      <w:bookmarkStart w:id="4" w:name="O_1198273"/>
      <w:bookmarkEnd w:id="4"/>
      <w:r w:rsidRPr="00C451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rPr>
                <w:rStyle w:val="SpecialBold"/>
              </w:rPr>
              <w:t>PERFORMANCE CRITERIA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List"/>
              <w:rPr>
                <w:lang w:val="en-NZ"/>
              </w:rPr>
            </w:pPr>
            <w:r w:rsidRPr="00C451E8">
              <w:t>1. Prepare for plotting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List"/>
            </w:pPr>
            <w:r w:rsidRPr="00C451E8">
              <w:t xml:space="preserve">1.1 Analyse and production documentation and identify technical requirements in consultation with required personnel </w:t>
            </w:r>
          </w:p>
          <w:p w:rsidR="00000000" w:rsidRPr="00C451E8" w:rsidP="00C451E8">
            <w:pPr>
              <w:pStyle w:val="List"/>
            </w:pPr>
            <w:r w:rsidRPr="00C451E8">
              <w:t>1.2 Plan plotting</w:t>
            </w:r>
            <w:r w:rsidRPr="00C451E8">
              <w:t xml:space="preserve"> of technical requirements in a logical order and make notations as required </w:t>
            </w:r>
          </w:p>
          <w:p w:rsidR="00000000" w:rsidRPr="00C451E8" w:rsidP="00C451E8">
            <w:pPr>
              <w:pStyle w:val="List"/>
            </w:pPr>
            <w:r w:rsidRPr="00C451E8">
              <w:t xml:space="preserve">1.3 Select the most appropriate methods for communicating with crew and advise required personnel of communication equipment </w:t>
            </w:r>
            <w:r w:rsidRPr="00C451E8">
              <w:t>requirements</w:t>
            </w:r>
          </w:p>
          <w:p w:rsidR="00000000" w:rsidRPr="00C451E8" w:rsidP="00C451E8">
            <w:pPr>
              <w:pStyle w:val="List"/>
            </w:pPr>
            <w:r w:rsidRPr="00C451E8">
              <w:t>1.4 Confirm required crew and production</w:t>
            </w:r>
            <w:r w:rsidRPr="00C451E8">
              <w:t xml:space="preserve"> are present at the required time </w:t>
            </w:r>
          </w:p>
          <w:p w:rsidR="00000000" w:rsidRPr="00C451E8" w:rsidP="00C451E8">
            <w:pPr>
              <w:pStyle w:val="List"/>
            </w:pPr>
            <w:r w:rsidRPr="00C451E8">
              <w:t>1.5 Distribute draft cue reference documents for further development by crew during plotting sessions</w:t>
            </w:r>
          </w:p>
          <w:p w:rsidR="00000000" w:rsidRPr="00C451E8" w:rsidP="00C451E8">
            <w:pPr>
              <w:pStyle w:val="List"/>
            </w:pPr>
            <w:r w:rsidRPr="00C451E8">
              <w:t>1.6 Confirm venue and communication equipment are ready for plotting sessions</w:t>
            </w:r>
          </w:p>
          <w:p w:rsidR="00000000" w:rsidRPr="00C451E8" w:rsidP="00C451E8">
            <w:pPr>
              <w:pStyle w:val="List"/>
            </w:pPr>
            <w:r w:rsidRPr="00C451E8">
              <w:t>1.7 Liaise with heads of technical departments regarding unfinished work</w:t>
            </w:r>
          </w:p>
          <w:p w:rsidR="00000000" w:rsidP="00C451E8">
            <w:pPr>
              <w:pStyle w:val="List"/>
              <w:rPr>
                <w:lang w:val="en-NZ"/>
              </w:rPr>
            </w:pPr>
            <w:r w:rsidRPr="00C451E8">
              <w:t xml:space="preserve">1.8 Brief creative personnel prior to start of plotting sessions 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List"/>
              <w:rPr>
                <w:lang w:val="en-NZ"/>
              </w:rPr>
            </w:pPr>
            <w:r w:rsidRPr="00C451E8">
              <w:t>2. Coordinate the plotting of cues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List"/>
            </w:pPr>
            <w:r w:rsidRPr="00C451E8">
              <w:t xml:space="preserve">2.1 Prepare technical references according to requirements </w:t>
            </w:r>
          </w:p>
          <w:p w:rsidR="00000000" w:rsidRPr="00C451E8" w:rsidP="00C451E8">
            <w:pPr>
              <w:pStyle w:val="List"/>
            </w:pPr>
            <w:r w:rsidRPr="00C451E8">
              <w:t>2.2 Plot technical el</w:t>
            </w:r>
            <w:r w:rsidRPr="00C451E8">
              <w:t>ements, including applicable technical notations</w:t>
            </w:r>
          </w:p>
          <w:p w:rsidR="00000000" w:rsidRPr="00C451E8" w:rsidP="00C451E8">
            <w:pPr>
              <w:pStyle w:val="List"/>
            </w:pPr>
            <w:r w:rsidRPr="00C451E8">
              <w:t>2.3 Organise performers during plotting according to blocking notation</w:t>
            </w:r>
          </w:p>
          <w:p w:rsidR="00000000" w:rsidRPr="00C451E8" w:rsidP="00C451E8">
            <w:pPr>
              <w:pStyle w:val="List"/>
            </w:pPr>
            <w:r w:rsidRPr="00C451E8">
              <w:t>2.4 Liaise with creative personnel on cue points, timing and sequencing of cues and note specific requirements</w:t>
            </w:r>
          </w:p>
          <w:p w:rsidR="00000000" w:rsidRPr="00C451E8" w:rsidP="00C451E8">
            <w:pPr>
              <w:pStyle w:val="List"/>
            </w:pPr>
            <w:r w:rsidRPr="00C451E8">
              <w:t xml:space="preserve">2.5 Calculate timing and </w:t>
            </w:r>
            <w:r w:rsidRPr="00C451E8">
              <w:t xml:space="preserve">other measurements that need to be incorporated into cues and documentation </w:t>
            </w:r>
          </w:p>
          <w:p w:rsidR="00000000" w:rsidP="00C451E8">
            <w:pPr>
              <w:pStyle w:val="List"/>
              <w:rPr>
                <w:lang w:val="en-NZ"/>
              </w:rPr>
            </w:pPr>
            <w:r w:rsidRPr="00C451E8">
              <w:t xml:space="preserve">2.6 Document plotted cues and standbys clearly in production documentation 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List"/>
              <w:rPr>
                <w:lang w:val="en-NZ"/>
              </w:rPr>
            </w:pPr>
            <w:r w:rsidRPr="00C451E8">
              <w:t>3. Test and modify cues and deliver technical elements of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List"/>
            </w:pPr>
            <w:r w:rsidRPr="00C451E8">
              <w:t>3.1 Run cue sequences and incorp</w:t>
            </w:r>
            <w:r w:rsidRPr="00C451E8">
              <w:t>orate changes and adjustments as required</w:t>
            </w:r>
          </w:p>
          <w:p w:rsidR="00000000" w:rsidRPr="00C451E8" w:rsidP="00C451E8">
            <w:pPr>
              <w:pStyle w:val="List"/>
            </w:pPr>
            <w:r w:rsidRPr="00C451E8">
              <w:t>3.2 Confirm that crew members incorporate changes into cue content and their own documentation</w:t>
            </w:r>
          </w:p>
          <w:p w:rsidR="00000000" w:rsidRPr="00C451E8" w:rsidP="00C451E8">
            <w:pPr>
              <w:pStyle w:val="List"/>
            </w:pPr>
            <w:r w:rsidRPr="00C451E8">
              <w:t xml:space="preserve">3.3 Repeat and adjust cues and cue sequences </w:t>
            </w:r>
          </w:p>
          <w:p w:rsidR="00000000" w:rsidRPr="00C451E8" w:rsidP="00C451E8">
            <w:pPr>
              <w:pStyle w:val="List"/>
            </w:pPr>
            <w:r w:rsidRPr="00C451E8">
              <w:t>3.4 Note additional work required by self or others after plotting sessio</w:t>
            </w:r>
            <w:r w:rsidRPr="00C451E8">
              <w:t>ns</w:t>
            </w:r>
          </w:p>
          <w:p w:rsidR="00000000" w:rsidRPr="00C451E8" w:rsidP="00C451E8">
            <w:pPr>
              <w:pStyle w:val="List"/>
            </w:pPr>
            <w:r w:rsidRPr="00C451E8">
              <w:t>3.5 Distribute follow up notes to required personnel</w:t>
            </w:r>
          </w:p>
          <w:p w:rsidR="00000000" w:rsidRPr="00C451E8" w:rsidP="00C451E8">
            <w:pPr>
              <w:pStyle w:val="List"/>
            </w:pPr>
            <w:r w:rsidRPr="00C451E8">
              <w:t xml:space="preserve">3.6 Deliver technical elements according to production documents and technical references </w:t>
            </w:r>
          </w:p>
          <w:p w:rsidR="00000000" w:rsidRPr="00C451E8" w:rsidP="00C451E8">
            <w:pPr>
              <w:pStyle w:val="List"/>
            </w:pPr>
            <w:r w:rsidRPr="00C451E8">
              <w:t>3.7 Respond to changed production circumstances and follow activity and direction from required personnel</w:t>
            </w:r>
          </w:p>
          <w:p w:rsidR="00000000" w:rsidRPr="00C451E8" w:rsidP="00C451E8">
            <w:pPr>
              <w:pStyle w:val="List"/>
            </w:pPr>
            <w:r w:rsidRPr="00C451E8">
              <w:t>3.8</w:t>
            </w:r>
            <w:r w:rsidRPr="00C451E8">
              <w:t xml:space="preserve"> File production documentation and technical references according to requirements</w:t>
            </w:r>
          </w:p>
          <w:p w:rsidR="00000000" w:rsidRPr="00C451E8" w:rsidP="00C451E8">
            <w:pPr>
              <w:pStyle w:val="List"/>
            </w:pPr>
            <w:r w:rsidRPr="00C451E8">
              <w:t>3.9 Contribute to evaluations and continuous improvement of plotting procedures and adjust own work procedures accordingly</w:t>
            </w:r>
          </w:p>
        </w:tc>
      </w:tr>
    </w:tbl>
    <w:p w:rsidR="00000000" w:rsidRPr="00C451E8" w:rsidP="00C451E8">
      <w:pPr>
        <w:pStyle w:val="BodyText"/>
      </w:pPr>
    </w:p>
    <w:p w:rsidR="00000000" w:rsidRPr="00C451E8" w:rsidP="00C451E8">
      <w:pPr>
        <w:pStyle w:val="AllowPageBreak"/>
      </w:pPr>
    </w:p>
    <w:p w:rsidR="00000000" w:rsidRPr="00C451E8" w:rsidP="00C451E8">
      <w:pPr>
        <w:pStyle w:val="Heading1"/>
      </w:pPr>
      <w:bookmarkStart w:id="5" w:name="O_1198272"/>
      <w:bookmarkEnd w:id="5"/>
      <w:r w:rsidRPr="00C451E8">
        <w:t>Foundation Skills</w:t>
      </w:r>
    </w:p>
    <w:p w:rsidR="00000000" w:rsidRPr="00E3171A" w:rsidP="00E3171A">
      <w:pPr>
        <w:pStyle w:val="BodyText"/>
        <w:rPr>
          <w:i/>
        </w:rPr>
      </w:pPr>
      <w:r w:rsidRPr="00E317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rPr>
                <w:rStyle w:val="SpecialBold"/>
              </w:rPr>
              <w:t>DESCRIPTION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E8" w:rsidP="00C451E8">
            <w:pPr>
              <w:pStyle w:val="ListBullet"/>
            </w:pPr>
            <w:r w:rsidRPr="00C451E8">
              <w:t xml:space="preserve">Interprets information from evaluation to enhance own performance </w:t>
            </w:r>
          </w:p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Seeks the views and opinions of others and identifies ways to improve own performance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Interprets production documentation in relation to own role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E8" w:rsidP="00C451E8">
            <w:pPr>
              <w:pStyle w:val="ListBullet"/>
            </w:pPr>
            <w:r w:rsidRPr="00C451E8">
              <w:t>Obtains information by listening and questioning</w:t>
            </w:r>
          </w:p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 xml:space="preserve">Discusses ideas and solutions </w:t>
            </w:r>
            <w:r w:rsidRPr="00C451E8">
              <w:t>using clear language to contribute information and express requirements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Calculates measurements and timings in relation to plotting cues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E8" w:rsidP="00C451E8">
            <w:pPr>
              <w:pStyle w:val="ListBullet"/>
            </w:pPr>
            <w:r w:rsidRPr="00C451E8">
              <w:t>Works independently and collectively with responsibility for goals, plans, decisions and o</w:t>
            </w:r>
            <w:r w:rsidRPr="00C451E8">
              <w:t xml:space="preserve">utcomes </w:t>
            </w:r>
          </w:p>
          <w:p w:rsidR="00000000" w:rsidRPr="00C451E8" w:rsidP="00C451E8">
            <w:pPr>
              <w:pStyle w:val="ListBullet"/>
            </w:pPr>
            <w:r w:rsidRPr="00C451E8">
              <w:t>Takes responsibility for meeting regulatory requirements within scope of own role</w:t>
            </w:r>
          </w:p>
          <w:p w:rsidR="00000000" w:rsidRPr="00C451E8" w:rsidP="00C451E8">
            <w:pPr>
              <w:pStyle w:val="ListBullet"/>
            </w:pPr>
            <w:r w:rsidRPr="00C451E8">
              <w:t>Applies organisational procedures associated with job role</w:t>
            </w:r>
          </w:p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Manages time efficiently to meet work deadlines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E8" w:rsidP="00C451E8">
            <w:pPr>
              <w:pStyle w:val="ListBullet"/>
            </w:pPr>
            <w:r w:rsidRPr="00C451E8">
              <w:t>Responds proactively to issues that affect others involved in plotting cues</w:t>
            </w:r>
          </w:p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Responds appropriately to the unexpected during performances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E8" w:rsidP="00C451E8">
            <w:pPr>
              <w:pStyle w:val="ListBullet"/>
            </w:pPr>
            <w:r w:rsidRPr="00C451E8">
              <w:t>Demonstrates reliability and integrity when collaborating with others</w:t>
            </w:r>
          </w:p>
          <w:p w:rsidR="00000000" w:rsidRPr="00C451E8" w:rsidP="00C451E8">
            <w:pPr>
              <w:pStyle w:val="ListBullet"/>
            </w:pPr>
            <w:r w:rsidRPr="00C451E8">
              <w:t>Establishes effective work relationshi</w:t>
            </w:r>
            <w:r w:rsidRPr="00C451E8">
              <w:t>ps with creative and technical personnel</w:t>
            </w:r>
          </w:p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Works collaboratively with others involved in performances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E8" w:rsidP="00C451E8">
            <w:pPr>
              <w:pStyle w:val="ListBullet"/>
            </w:pPr>
            <w:r w:rsidRPr="00C451E8">
              <w:t>Plans and supervises cue plotting and testing sessions in a logical sequence</w:t>
            </w:r>
          </w:p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Manages issues that arise during plotting sessions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51E8">
            <w:pPr>
              <w:pStyle w:val="ListBullet"/>
              <w:rPr>
                <w:lang w:val="en-NZ"/>
              </w:rPr>
            </w:pPr>
            <w:r w:rsidRPr="00C451E8">
              <w:t>Adopts a methodical and logical approach to plotting and managing cues from scores</w:t>
            </w:r>
          </w:p>
        </w:tc>
      </w:tr>
      <w:tr w:rsidTr="00E317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51E8" w:rsidP="00C451E8">
            <w:pPr>
              <w:pStyle w:val="ListBullet"/>
            </w:pPr>
            <w:r w:rsidRPr="00C451E8">
              <w:t>Applies knowledge of technical and communications equipment to the process of plotting cues</w:t>
            </w:r>
          </w:p>
        </w:tc>
      </w:tr>
    </w:tbl>
    <w:p w:rsidR="00000000" w:rsidRPr="00C451E8" w:rsidP="00C451E8">
      <w:pPr>
        <w:pStyle w:val="BodyText"/>
      </w:pPr>
    </w:p>
    <w:p w:rsidR="00000000" w:rsidRPr="00C451E8" w:rsidP="00C451E8">
      <w:pPr>
        <w:pStyle w:val="AllowPageBreak"/>
      </w:pPr>
    </w:p>
    <w:p w:rsidR="00000000" w:rsidRPr="00C451E8" w:rsidP="00C451E8">
      <w:pPr>
        <w:pStyle w:val="Heading1"/>
      </w:pPr>
      <w:bookmarkStart w:id="6" w:name="O_1198271"/>
      <w:bookmarkEnd w:id="6"/>
      <w:r w:rsidRPr="00C451E8">
        <w:t>Unit Mapping Information</w:t>
      </w:r>
    </w:p>
    <w:p w:rsidR="00000000" w:rsidRPr="00C451E8" w:rsidP="00E3171A">
      <w:pPr>
        <w:pStyle w:val="BodyText"/>
      </w:pPr>
      <w:r w:rsidRPr="00C451E8">
        <w:t>No equivalent unit. Supersedes and is not equivalent to CUASMT505 Manage plotting sessions and CUASMT506 Plot and manage cues from musical scores.</w:t>
      </w:r>
    </w:p>
    <w:p w:rsidR="00000000" w:rsidRPr="00C451E8" w:rsidP="00C451E8">
      <w:pPr>
        <w:pStyle w:val="Heading1"/>
      </w:pPr>
      <w:bookmarkStart w:id="7" w:name="O_1198277"/>
      <w:bookmarkEnd w:id="7"/>
      <w:r w:rsidRPr="00C451E8">
        <w:t>Links</w:t>
      </w:r>
    </w:p>
    <w:p w:rsidR="00000000" w:rsidRPr="00C451E8" w:rsidP="00E3171A">
      <w:pPr>
        <w:pStyle w:val="BodyText"/>
      </w:pPr>
      <w:r w:rsidRPr="00C451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59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51E8" w:rsidP="00E3171A">
      <w:pPr>
        <w:pStyle w:val="BodyText"/>
        <w:sectPr w:rsidSect="00C451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1E8" w:rsidP="00C451E8">
      <w:pPr>
        <w:pStyle w:val="SuperHeading"/>
      </w:pPr>
      <w:r w:rsidRPr="00C451E8">
        <w:t>Assessment Requirements for CUASMT515 Manage plotting sessions and cue calling</w:t>
      </w:r>
    </w:p>
    <w:p w:rsidR="00000000" w:rsidRPr="00C451E8" w:rsidP="00C451E8">
      <w:pPr>
        <w:pStyle w:val="Heading1"/>
      </w:pPr>
      <w:bookmarkStart w:id="8" w:name="O_1198269"/>
      <w:bookmarkEnd w:id="8"/>
      <w:r w:rsidRPr="00C451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rPr>
                <w:rStyle w:val="SpecialBold"/>
              </w:rPr>
              <w:t>Comments</w:t>
            </w:r>
          </w:p>
        </w:tc>
      </w:tr>
      <w:tr w:rsidTr="00C4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t>Thi</w:t>
            </w:r>
            <w:r w:rsidRPr="00C451E8">
              <w:t xml:space="preserve">s version first released with CUA Creative Arts and Culture Training Package version 5.1. </w:t>
            </w:r>
          </w:p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Version created to correct unit mapping error.</w:t>
            </w:r>
          </w:p>
        </w:tc>
      </w:tr>
      <w:tr w:rsidTr="00C45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E8">
            <w:pPr>
              <w:pStyle w:val="BodyText"/>
              <w:rPr>
                <w:lang w:val="en-NZ"/>
              </w:rPr>
            </w:pPr>
            <w:r w:rsidRPr="00C451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E8" w:rsidP="00C451E8">
            <w:pPr>
              <w:pStyle w:val="BodyText"/>
            </w:pPr>
            <w:r w:rsidRPr="00C451E8">
              <w:t>This version first released with CUA Creative Arts and Culture Training Package version 5.0.</w:t>
            </w:r>
          </w:p>
        </w:tc>
      </w:tr>
    </w:tbl>
    <w:p w:rsidR="00000000" w:rsidRPr="00C451E8" w:rsidP="00C451E8">
      <w:pPr>
        <w:pStyle w:val="BodyText"/>
      </w:pPr>
    </w:p>
    <w:p w:rsidR="00000000" w:rsidRPr="00C451E8" w:rsidP="00C451E8">
      <w:pPr>
        <w:pStyle w:val="AllowPageBreak"/>
      </w:pPr>
    </w:p>
    <w:p w:rsidR="00000000" w:rsidRPr="00C451E8" w:rsidP="00C451E8">
      <w:pPr>
        <w:pStyle w:val="Heading1"/>
      </w:pPr>
      <w:bookmarkStart w:id="9" w:name="O_1198268"/>
      <w:bookmarkEnd w:id="9"/>
      <w:r w:rsidRPr="00C451E8">
        <w:t>Performance Evidence</w:t>
      </w:r>
    </w:p>
    <w:p w:rsidR="00000000" w:rsidRPr="00C451E8" w:rsidP="00E3171A">
      <w:pPr>
        <w:pStyle w:val="BodyText"/>
      </w:pPr>
      <w:r w:rsidRPr="00C451E8">
        <w:t>The candidate must demonstrate the ability to complete the tasks outlined in the elements, performance criteria and foundation skills of this unit, including evidence of the ability to:</w:t>
      </w:r>
    </w:p>
    <w:p w:rsidR="00000000" w:rsidRPr="00C451E8" w:rsidP="00C451E8">
      <w:pPr>
        <w:pStyle w:val="ListBullet"/>
      </w:pPr>
      <w:r w:rsidRPr="00C451E8">
        <w:t>plan and manage cue plotting sessions for at least two different productions in line with artistic and technical requirements; and</w:t>
      </w:r>
    </w:p>
    <w:p w:rsidR="00000000" w:rsidRPr="00C451E8" w:rsidP="00C451E8">
      <w:pPr>
        <w:pStyle w:val="ListBullet"/>
      </w:pPr>
      <w:r w:rsidRPr="00C451E8">
        <w:t>use cue reference documents to deliver technical elements during performances on at least two occasions.</w:t>
      </w:r>
    </w:p>
    <w:p w:rsidR="00000000" w:rsidRPr="00C451E8" w:rsidP="00C451E8">
      <w:pPr>
        <w:pStyle w:val="List"/>
      </w:pPr>
    </w:p>
    <w:p w:rsidR="00000000" w:rsidRPr="00C451E8" w:rsidP="00E3171A">
      <w:pPr>
        <w:pStyle w:val="BodyText"/>
      </w:pPr>
      <w:r w:rsidRPr="00C451E8">
        <w:t>In the course of th</w:t>
      </w:r>
      <w:r w:rsidRPr="00C451E8">
        <w:t>e above, the candidate must:</w:t>
      </w:r>
    </w:p>
    <w:p w:rsidR="00000000" w:rsidRPr="00C451E8" w:rsidP="00C451E8">
      <w:pPr>
        <w:pStyle w:val="ListBullet"/>
      </w:pPr>
      <w:r w:rsidRPr="00C451E8">
        <w:t>take direction from creative and technical personnel during plotting sessions and performances</w:t>
      </w:r>
    </w:p>
    <w:p w:rsidR="00000000" w:rsidRPr="00C451E8" w:rsidP="00C451E8">
      <w:pPr>
        <w:pStyle w:val="ListBullet"/>
      </w:pPr>
      <w:r w:rsidRPr="00C451E8">
        <w:t>facilitate the work of others through clear and appropriate communication during plotting sessions</w:t>
      </w:r>
    </w:p>
    <w:p w:rsidR="00000000" w:rsidRPr="00C451E8" w:rsidP="00C451E8">
      <w:pPr>
        <w:pStyle w:val="ListBullet"/>
      </w:pPr>
      <w:r w:rsidRPr="00C451E8">
        <w:t>develop accurate and clear cue r</w:t>
      </w:r>
      <w:r w:rsidRPr="00C451E8">
        <w:t>eference documents</w:t>
      </w:r>
    </w:p>
    <w:p w:rsidR="00000000" w:rsidRPr="00C451E8" w:rsidP="00C451E8">
      <w:pPr>
        <w:pStyle w:val="ListBullet"/>
      </w:pPr>
      <w:r w:rsidRPr="00C451E8">
        <w:t>follow production documentation and technical references</w:t>
      </w:r>
    </w:p>
    <w:p w:rsidR="00000000" w:rsidRPr="00C451E8" w:rsidP="00C451E8">
      <w:pPr>
        <w:pStyle w:val="ListBullet"/>
      </w:pPr>
      <w:r w:rsidRPr="00C451E8">
        <w:t>follow applicable safety procedures</w:t>
      </w:r>
    </w:p>
    <w:p w:rsidR="00000000" w:rsidRPr="00C451E8" w:rsidP="00C451E8">
      <w:pPr>
        <w:pStyle w:val="ListBullet"/>
      </w:pPr>
      <w:r w:rsidRPr="00C451E8">
        <w:t>provide input into creative discussions</w:t>
      </w:r>
    </w:p>
    <w:p w:rsidR="00000000" w:rsidRPr="00C451E8" w:rsidP="00C451E8">
      <w:pPr>
        <w:pStyle w:val="ListBullet"/>
      </w:pPr>
      <w:r w:rsidRPr="00C451E8">
        <w:t>work collaboratively with others involved in productions and performances</w:t>
      </w:r>
    </w:p>
    <w:p w:rsidR="00000000" w:rsidRPr="00C451E8" w:rsidP="00C451E8">
      <w:pPr>
        <w:pStyle w:val="ListBullet"/>
      </w:pPr>
      <w:r w:rsidRPr="00C451E8">
        <w:t>meet work deadlines.</w:t>
      </w:r>
    </w:p>
    <w:p w:rsidR="00000000" w:rsidRPr="00C451E8" w:rsidP="00C451E8">
      <w:pPr>
        <w:pStyle w:val="AllowPageBreak"/>
      </w:pPr>
    </w:p>
    <w:p w:rsidR="00000000" w:rsidRPr="00C451E8" w:rsidP="00C451E8">
      <w:pPr>
        <w:pStyle w:val="Heading1"/>
      </w:pPr>
      <w:bookmarkStart w:id="10" w:name="O_1198267"/>
      <w:bookmarkEnd w:id="10"/>
      <w:r w:rsidRPr="00C451E8">
        <w:t>Knowledge Evidence</w:t>
      </w:r>
    </w:p>
    <w:p w:rsidR="00000000" w:rsidRPr="00C451E8" w:rsidP="00E3171A">
      <w:pPr>
        <w:pStyle w:val="BodyText"/>
      </w:pPr>
      <w:r w:rsidRPr="00C451E8">
        <w:t>The candidate must be able to demonstrate knowledge to complete the tasks outlined in the elements, performance criteria and foundation skills of this unit, including knowledge of:</w:t>
      </w:r>
    </w:p>
    <w:p w:rsidR="00000000" w:rsidRPr="00C451E8" w:rsidP="00C451E8">
      <w:pPr>
        <w:pStyle w:val="ListBullet"/>
      </w:pPr>
      <w:r w:rsidRPr="00C451E8">
        <w:t>purpose of and main features of documentation used for stage managing different types of productions or events that includes:</w:t>
      </w:r>
    </w:p>
    <w:p w:rsidR="00000000" w:rsidRPr="00C451E8" w:rsidP="00C451E8">
      <w:pPr>
        <w:pStyle w:val="ListBullet2"/>
      </w:pPr>
      <w:r w:rsidRPr="00C451E8">
        <w:t>scripts</w:t>
      </w:r>
    </w:p>
    <w:p w:rsidR="00000000" w:rsidRPr="00C451E8" w:rsidP="00C451E8">
      <w:pPr>
        <w:pStyle w:val="ListBullet2"/>
      </w:pPr>
      <w:r w:rsidRPr="00C451E8">
        <w:t>musical scores</w:t>
      </w:r>
    </w:p>
    <w:p w:rsidR="00000000" w:rsidRPr="00C451E8" w:rsidP="00C451E8">
      <w:pPr>
        <w:pStyle w:val="ListBullet"/>
      </w:pPr>
      <w:r w:rsidRPr="00C451E8">
        <w:t>key factors involved in the successful management of plotting sessions</w:t>
      </w:r>
    </w:p>
    <w:p w:rsidR="00000000" w:rsidRPr="00C451E8" w:rsidP="00C451E8">
      <w:pPr>
        <w:pStyle w:val="ListBullet"/>
      </w:pPr>
      <w:r w:rsidRPr="00C451E8">
        <w:t>issues and challenges that can ari</w:t>
      </w:r>
      <w:r w:rsidRPr="00C451E8">
        <w:t>se when plotting and managing technical cues, and solutions to address them</w:t>
      </w:r>
    </w:p>
    <w:p w:rsidR="00000000" w:rsidRPr="00C451E8" w:rsidP="00C451E8">
      <w:pPr>
        <w:pStyle w:val="ListBullet"/>
      </w:pPr>
      <w:r w:rsidRPr="00C451E8">
        <w:t>notations used to map technical elements to create accurate cue reference materials.</w:t>
      </w:r>
    </w:p>
    <w:p w:rsidR="00000000" w:rsidRPr="00C451E8" w:rsidP="00C451E8">
      <w:pPr>
        <w:pStyle w:val="AllowPageBreak"/>
      </w:pPr>
    </w:p>
    <w:p w:rsidR="00000000" w:rsidRPr="00C451E8" w:rsidP="00C451E8">
      <w:pPr>
        <w:pStyle w:val="Heading1"/>
      </w:pPr>
      <w:bookmarkStart w:id="11" w:name="O_1198266"/>
      <w:bookmarkEnd w:id="11"/>
      <w:r w:rsidRPr="00C451E8">
        <w:t>Assessment Conditions</w:t>
      </w:r>
    </w:p>
    <w:p w:rsidR="00000000" w:rsidRPr="00C451E8" w:rsidP="00E3171A">
      <w:pPr>
        <w:pStyle w:val="BodyText"/>
      </w:pPr>
      <w:r w:rsidRPr="00C451E8">
        <w:t>Skills in this unit must be demonstrated in a workplac</w:t>
      </w:r>
      <w:r w:rsidRPr="00C451E8">
        <w:t xml:space="preserve">e or simulated environment where the conditions are typical of those in a working environment in this industry. </w:t>
      </w:r>
    </w:p>
    <w:p w:rsidR="00000000" w:rsidRPr="00C451E8" w:rsidP="00E3171A">
      <w:pPr>
        <w:pStyle w:val="BodyText"/>
      </w:pPr>
      <w:r w:rsidRPr="00C451E8">
        <w:t>This includes access to:</w:t>
      </w:r>
    </w:p>
    <w:p w:rsidR="00000000" w:rsidRPr="00C451E8" w:rsidP="00C451E8">
      <w:pPr>
        <w:pStyle w:val="ListBullet"/>
      </w:pPr>
      <w:r w:rsidRPr="00C451E8">
        <w:t>production documentation which require the plotting of cues</w:t>
      </w:r>
    </w:p>
    <w:p w:rsidR="00000000" w:rsidRPr="00C451E8" w:rsidP="00C451E8">
      <w:pPr>
        <w:pStyle w:val="ListBullet"/>
      </w:pPr>
      <w:r w:rsidRPr="00C451E8">
        <w:t>performances which require the managing of cues from prod</w:t>
      </w:r>
      <w:r w:rsidRPr="00C451E8">
        <w:t>uction documentation</w:t>
      </w:r>
    </w:p>
    <w:p w:rsidR="00000000" w:rsidRPr="00C451E8" w:rsidP="00C451E8">
      <w:pPr>
        <w:pStyle w:val="ListBullet"/>
      </w:pPr>
      <w:r w:rsidRPr="00C451E8">
        <w:t>common technical equipment for which cues need to be plotted.</w:t>
      </w:r>
    </w:p>
    <w:p w:rsidR="00000000" w:rsidRPr="00C451E8" w:rsidP="00C451E8">
      <w:pPr>
        <w:pStyle w:val="List"/>
      </w:pPr>
    </w:p>
    <w:p w:rsidR="00000000" w:rsidRPr="00C451E8" w:rsidP="00E3171A">
      <w:pPr>
        <w:pStyle w:val="BodyText"/>
      </w:pPr>
      <w:r w:rsidRPr="00C451E8">
        <w:t>Assessors of this unit must satisfy the requirements for assessors in applicable vocational education and training legislation, frameworks and/or standards.</w:t>
      </w:r>
    </w:p>
    <w:p w:rsidR="00000000" w:rsidRPr="00C451E8" w:rsidP="00C451E8">
      <w:pPr>
        <w:pStyle w:val="Heading1"/>
      </w:pPr>
      <w:bookmarkStart w:id="12" w:name="O_1198278"/>
      <w:bookmarkEnd w:id="12"/>
      <w:r w:rsidRPr="00C451E8">
        <w:t>Links</w:t>
      </w:r>
    </w:p>
    <w:p w:rsidR="00000000" w:rsidRPr="00C451E8" w:rsidP="00E3171A">
      <w:pPr>
        <w:pStyle w:val="BodyText"/>
      </w:pPr>
      <w:r w:rsidRPr="00C451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59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51E8" w:rsidP="00C451E8"/>
    <w:sectPr w:rsidSect="00C451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E8" w:rsidRPr="00E3171A" w:rsidP="00E31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1A" w:rsidP="00C45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171A" w:rsidP="00C45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3171A" w:rsidP="00C451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E8" w:rsidP="00C45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71A">
      <w:t>Approved</w:t>
    </w:r>
    <w:r w:rsidR="00E317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7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71A">
      <w:rPr>
        <w:noProof/>
      </w:rPr>
      <w:t>5</w:t>
    </w:r>
    <w:r>
      <w:rPr>
        <w:noProof/>
      </w:rPr>
      <w:fldChar w:fldCharType="end"/>
    </w:r>
  </w:p>
  <w:p w:rsidR="00C451E8" w:rsidP="00C45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7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71A">
      <w:t>Service and Creative Skills Australia</w:t>
    </w:r>
    <w:r w:rsidR="00E3171A">
      <w:fldChar w:fldCharType="end"/>
    </w:r>
  </w:p>
  <w:p w:rsidR="00C451E8" w:rsidP="00C45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1E8" w:rsidRPr="00E3171A" w:rsidP="00E31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71A" w:rsidRPr="002D2AF8" w:rsidP="00C45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CUASMT515 Manage plotting sessions and cue calling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171A" w:rsidP="00C451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E8" w:rsidRPr="002D2AF8" w:rsidP="00C45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71A">
      <w:t>CUASMT515 Manage plotting sessions and cue calling</w:t>
    </w:r>
    <w:r w:rsidR="00E317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71A">
      <w:rPr>
        <w:noProof/>
      </w:rPr>
      <w:t>2 March 2025</w:t>
    </w:r>
    <w:r>
      <w:fldChar w:fldCharType="end"/>
    </w:r>
  </w:p>
  <w:p w:rsidR="00C451E8" w:rsidP="00C45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A69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E0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8B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1E8"/>
  </w:style>
  <w:style w:type="character" w:customStyle="1" w:styleId="Heading1Char">
    <w:name w:val="Heading 1 Char"/>
    <w:basedOn w:val="DefaultParagraphFont"/>
    <w:link w:val="Heading1"/>
    <w:rsid w:val="00C45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1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1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1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1E8"/>
    <w:rPr>
      <w:b/>
      <w:spacing w:val="0"/>
    </w:rPr>
  </w:style>
  <w:style w:type="paragraph" w:styleId="ListBullet2">
    <w:name w:val="List Bullet 2"/>
    <w:basedOn w:val="List2"/>
    <w:rsid w:val="00C451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51E8"/>
    <w:rPr>
      <w:i/>
    </w:rPr>
  </w:style>
  <w:style w:type="paragraph" w:customStyle="1" w:styleId="SuperHeading">
    <w:name w:val="SuperHeading"/>
    <w:basedOn w:val="Normal"/>
    <w:rsid w:val="00C45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1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5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1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1E8"/>
  </w:style>
  <w:style w:type="paragraph" w:styleId="TableofFigures">
    <w:name w:val="table of figures"/>
    <w:basedOn w:val="Normal"/>
    <w:next w:val="Normal"/>
    <w:semiHidden/>
    <w:rsid w:val="00C45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1E8"/>
    <w:rPr>
      <w:rFonts w:ascii="Wingdings" w:hAnsi="Wingdings"/>
    </w:rPr>
  </w:style>
  <w:style w:type="paragraph" w:customStyle="1" w:styleId="TableHeading">
    <w:name w:val="Table Heading"/>
    <w:basedOn w:val="HeadingBase"/>
    <w:rsid w:val="00C45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1E8"/>
    <w:rPr>
      <w:color w:val="0033CC"/>
      <w:u w:val="none"/>
    </w:rPr>
  </w:style>
  <w:style w:type="paragraph" w:customStyle="1" w:styleId="BodyTextRight">
    <w:name w:val="Body Text Right"/>
    <w:basedOn w:val="BodyText"/>
    <w:rsid w:val="00C45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1E8"/>
    <w:rPr>
      <w:sz w:val="32"/>
    </w:rPr>
  </w:style>
  <w:style w:type="paragraph" w:customStyle="1" w:styleId="HeadingProcedure">
    <w:name w:val="Heading Procedure"/>
    <w:basedOn w:val="HeadingBase"/>
    <w:next w:val="Normal"/>
    <w:rsid w:val="00C45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1E8"/>
    <w:pPr>
      <w:spacing w:before="60" w:after="60"/>
    </w:pPr>
  </w:style>
  <w:style w:type="paragraph" w:styleId="ListContinue">
    <w:name w:val="List Continue"/>
    <w:basedOn w:val="List"/>
    <w:rsid w:val="00C451E8"/>
    <w:pPr>
      <w:ind w:firstLine="0"/>
    </w:pPr>
  </w:style>
  <w:style w:type="paragraph" w:customStyle="1" w:styleId="ListNote">
    <w:name w:val="List Note"/>
    <w:basedOn w:val="List"/>
    <w:rsid w:val="00C45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1E8"/>
    <w:rPr>
      <w:rFonts w:ascii="Courier New" w:hAnsi="Courier New"/>
    </w:rPr>
  </w:style>
  <w:style w:type="paragraph" w:customStyle="1" w:styleId="NoteBullet">
    <w:name w:val="Note Bullet"/>
    <w:basedOn w:val="Note"/>
    <w:rsid w:val="00C45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1E8"/>
    <w:rPr>
      <w:b/>
      <w:smallCaps/>
    </w:rPr>
  </w:style>
  <w:style w:type="paragraph" w:customStyle="1" w:styleId="TableListNumber">
    <w:name w:val="Table List Number"/>
    <w:basedOn w:val="ListNumber"/>
    <w:rsid w:val="00C45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1E8"/>
    <w:pPr>
      <w:numPr>
        <w:numId w:val="9"/>
      </w:numPr>
    </w:pPr>
  </w:style>
  <w:style w:type="paragraph" w:customStyle="1" w:styleId="ListAlpha2">
    <w:name w:val="List Alpha 2"/>
    <w:basedOn w:val="List2"/>
    <w:rsid w:val="00C451E8"/>
    <w:pPr>
      <w:numPr>
        <w:numId w:val="8"/>
      </w:numPr>
    </w:pPr>
  </w:style>
  <w:style w:type="paragraph" w:styleId="List2">
    <w:name w:val="List 2"/>
    <w:basedOn w:val="BodyText"/>
    <w:rsid w:val="00C45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1E8"/>
    <w:pPr>
      <w:numPr>
        <w:numId w:val="4"/>
      </w:numPr>
    </w:pPr>
  </w:style>
  <w:style w:type="paragraph" w:styleId="ListContinue2">
    <w:name w:val="List Continue 2"/>
    <w:basedOn w:val="List2"/>
    <w:rsid w:val="00C451E8"/>
    <w:pPr>
      <w:ind w:firstLine="0"/>
    </w:pPr>
  </w:style>
  <w:style w:type="paragraph" w:styleId="ListContinue3">
    <w:name w:val="List Continue 3"/>
    <w:basedOn w:val="List3"/>
    <w:rsid w:val="00C451E8"/>
    <w:pPr>
      <w:ind w:left="1021" w:firstLine="0"/>
    </w:pPr>
  </w:style>
  <w:style w:type="paragraph" w:styleId="ListContinue4">
    <w:name w:val="List Continue 4"/>
    <w:basedOn w:val="List4"/>
    <w:rsid w:val="00C451E8"/>
    <w:pPr>
      <w:ind w:firstLine="0"/>
    </w:pPr>
  </w:style>
  <w:style w:type="paragraph" w:styleId="ListContinue5">
    <w:name w:val="List Continue 5"/>
    <w:basedOn w:val="List5"/>
    <w:rsid w:val="00C451E8"/>
    <w:pPr>
      <w:ind w:firstLine="0"/>
    </w:pPr>
  </w:style>
  <w:style w:type="paragraph" w:styleId="ListNumber3">
    <w:name w:val="List Number 3"/>
    <w:basedOn w:val="List3"/>
    <w:rsid w:val="00C451E8"/>
    <w:pPr>
      <w:numPr>
        <w:numId w:val="5"/>
      </w:numPr>
    </w:pPr>
  </w:style>
  <w:style w:type="paragraph" w:styleId="ListNumber4">
    <w:name w:val="List Number 4"/>
    <w:basedOn w:val="List4"/>
    <w:rsid w:val="00C451E8"/>
    <w:pPr>
      <w:numPr>
        <w:numId w:val="6"/>
      </w:numPr>
    </w:pPr>
  </w:style>
  <w:style w:type="paragraph" w:styleId="ListNumber5">
    <w:name w:val="List Number 5"/>
    <w:basedOn w:val="List5"/>
    <w:rsid w:val="00C451E8"/>
    <w:pPr>
      <w:numPr>
        <w:numId w:val="7"/>
      </w:numPr>
    </w:pPr>
  </w:style>
  <w:style w:type="paragraph" w:styleId="BlockText">
    <w:name w:val="Block Text"/>
    <w:basedOn w:val="Normal"/>
    <w:rsid w:val="00C45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1E8"/>
    <w:rPr>
      <w:sz w:val="16"/>
      <w:vertAlign w:val="superscript"/>
    </w:rPr>
  </w:style>
  <w:style w:type="character" w:customStyle="1" w:styleId="Symbols">
    <w:name w:val="Symbols"/>
    <w:basedOn w:val="DefaultParagraphFont"/>
    <w:rsid w:val="00C451E8"/>
    <w:rPr>
      <w:rFonts w:ascii="Symbol" w:hAnsi="Symbol"/>
    </w:rPr>
  </w:style>
  <w:style w:type="character" w:customStyle="1" w:styleId="MenuOptions">
    <w:name w:val="Menu Options"/>
    <w:basedOn w:val="DefaultParagraphFont"/>
    <w:rsid w:val="00C45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1E8"/>
    <w:rPr>
      <w:b/>
    </w:rPr>
  </w:style>
  <w:style w:type="character" w:customStyle="1" w:styleId="Underlined">
    <w:name w:val="Underlined"/>
    <w:basedOn w:val="DefaultParagraphFont"/>
    <w:rsid w:val="00C451E8"/>
    <w:rPr>
      <w:u w:val="single"/>
    </w:rPr>
  </w:style>
  <w:style w:type="paragraph" w:customStyle="1" w:styleId="TableBodyTextRight">
    <w:name w:val="Table Body Text Right"/>
    <w:basedOn w:val="TableBodyText"/>
    <w:rsid w:val="00C45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1E8"/>
    <w:rPr>
      <w:sz w:val="18"/>
    </w:rPr>
  </w:style>
  <w:style w:type="paragraph" w:customStyle="1" w:styleId="BodySmallRight">
    <w:name w:val="Body Small Right"/>
    <w:basedOn w:val="BodyTextRight"/>
    <w:rsid w:val="00C451E8"/>
    <w:rPr>
      <w:sz w:val="18"/>
      <w:szCs w:val="18"/>
    </w:rPr>
  </w:style>
  <w:style w:type="paragraph" w:customStyle="1" w:styleId="MarginEdition">
    <w:name w:val="Margin Edition"/>
    <w:basedOn w:val="MarginNote"/>
    <w:rsid w:val="00C45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1E8"/>
    <w:rPr>
      <w:sz w:val="2"/>
      <w:szCs w:val="2"/>
    </w:rPr>
  </w:style>
  <w:style w:type="character" w:customStyle="1" w:styleId="Small">
    <w:name w:val="Small"/>
    <w:basedOn w:val="DefaultParagraphFont"/>
    <w:rsid w:val="00C451E8"/>
    <w:rPr>
      <w:sz w:val="16"/>
    </w:rPr>
  </w:style>
  <w:style w:type="paragraph" w:customStyle="1" w:styleId="WideTable">
    <w:name w:val="Wide Table"/>
    <w:basedOn w:val="Normal"/>
    <w:rsid w:val="00C45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1E8"/>
  </w:style>
  <w:style w:type="paragraph" w:styleId="Quote">
    <w:name w:val="Quote"/>
    <w:basedOn w:val="Heading1"/>
    <w:link w:val="QuoteChar"/>
    <w:qFormat/>
    <w:rsid w:val="00C45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1E8"/>
    <w:pPr>
      <w:pageBreakBefore/>
    </w:pPr>
  </w:style>
  <w:style w:type="paragraph" w:customStyle="1" w:styleId="Border">
    <w:name w:val="Border"/>
    <w:basedOn w:val="Normal"/>
    <w:qFormat/>
    <w:rsid w:val="00C45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1E8"/>
    <w:rPr>
      <w:u w:val="single"/>
    </w:rPr>
  </w:style>
  <w:style w:type="character" w:customStyle="1" w:styleId="BoldandItalics">
    <w:name w:val="Bold and Italics"/>
    <w:qFormat/>
    <w:rsid w:val="00C451E8"/>
    <w:rPr>
      <w:b/>
      <w:i/>
      <w:u w:val="none"/>
    </w:rPr>
  </w:style>
  <w:style w:type="paragraph" w:styleId="BalloonText">
    <w:name w:val="Balloon Text"/>
    <w:basedOn w:val="Normal"/>
    <w:link w:val="BalloonTextChar"/>
    <w:rsid w:val="00C45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1E8"/>
    <w:pPr>
      <w:spacing w:before="0" w:after="0"/>
    </w:pPr>
  </w:style>
  <w:style w:type="paragraph" w:customStyle="1" w:styleId="BodyTextBold">
    <w:name w:val="Body Text Bold"/>
    <w:basedOn w:val="BodyText"/>
    <w:qFormat/>
    <w:rsid w:val="00C451E8"/>
    <w:rPr>
      <w:b/>
    </w:rPr>
  </w:style>
  <w:style w:type="character" w:styleId="Hyperlink">
    <w:name w:val="Hyperlink"/>
    <w:basedOn w:val="DefaultParagraphFont"/>
    <w:uiPriority w:val="99"/>
    <w:unhideWhenUsed/>
    <w:rsid w:val="00E31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1154</Words>
  <Characters>7344</Characters>
  <Application>Microsoft Office Word</Application>
  <DocSecurity>0</DocSecurity>
  <Lines>209</Lines>
  <Paragraphs>146</Paragraphs>
  <ScaleCrop>false</ScaleCrop>
  <Company>Author-it Software Corporation Ltd.</Company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CUASMT515 Manage plotting sessions and cue calling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