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8F6" w:rsidP="00B92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CUASMT506 Plot and manage cues from musical scores</w:t>
      </w:r>
      <w:r>
        <w:fldChar w:fldCharType="end"/>
      </w:r>
    </w:p>
    <w:p w:rsidR="00B928F6" w:rsidP="00B928F6">
      <w:pPr>
        <w:pStyle w:val="Version"/>
        <w:sectPr w:rsidSect="00467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7753" w:rsidP="00467753">
      <w:pPr>
        <w:pStyle w:val="SuperHeading"/>
      </w:pPr>
      <w:r w:rsidRPr="00467753">
        <w:t>CUASMT506 Plot and manage cues from musical scores</w:t>
      </w:r>
    </w:p>
    <w:p w:rsidR="00000000" w:rsidRPr="00467753" w:rsidP="00467753">
      <w:pPr>
        <w:pStyle w:val="Heading1"/>
      </w:pPr>
      <w:bookmarkStart w:id="1" w:name="O_811378"/>
      <w:bookmarkEnd w:id="1"/>
      <w:r w:rsidRPr="004677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rPr>
                <w:rStyle w:val="SpecialBold"/>
              </w:rPr>
              <w:t>Comments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467753">
              <w:t>package.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t>This version first released with CUA Creative Arts and Culture Training Package version 1.0.</w:t>
            </w:r>
          </w:p>
        </w:tc>
      </w:tr>
    </w:tbl>
    <w:p w:rsidR="00000000" w:rsidRPr="00467753" w:rsidP="00467753">
      <w:pPr>
        <w:pStyle w:val="BodyText"/>
      </w:pPr>
    </w:p>
    <w:p w:rsidR="00000000" w:rsidRPr="00467753" w:rsidP="00467753">
      <w:pPr>
        <w:pStyle w:val="AllowPageBreak"/>
      </w:pPr>
    </w:p>
    <w:p w:rsidR="00000000" w:rsidRPr="00467753" w:rsidP="00467753">
      <w:pPr>
        <w:pStyle w:val="Heading1"/>
      </w:pPr>
      <w:bookmarkStart w:id="2" w:name="O_811377"/>
      <w:bookmarkEnd w:id="2"/>
      <w:r w:rsidRPr="00467753">
        <w:t>Application</w:t>
      </w:r>
    </w:p>
    <w:p w:rsidR="00000000" w:rsidRPr="00467753" w:rsidP="00B928F6">
      <w:pPr>
        <w:pStyle w:val="BodyText"/>
      </w:pPr>
      <w:r w:rsidRPr="00467753">
        <w:t>This unit describes the performance outcomes, skills and knowledge required to interpret musical scores in conju</w:t>
      </w:r>
      <w:r w:rsidRPr="00467753">
        <w:t>nction with musical specialists to determine and deliver technical elements of productions in the screen, media, entertainment and events industries.</w:t>
      </w:r>
    </w:p>
    <w:p w:rsidR="00000000" w:rsidRPr="00467753" w:rsidP="00B928F6">
      <w:pPr>
        <w:pStyle w:val="BodyText"/>
      </w:pPr>
      <w:r w:rsidRPr="00467753">
        <w:t>Individuals who apply these skills are expected to display initiative, judgement and responsibility as th</w:t>
      </w:r>
      <w:r w:rsidRPr="00467753">
        <w:t>ey apply analytical and communication skills to the process of plotting cues from musical scores and delivering technical elements from scores during performances.</w:t>
      </w:r>
    </w:p>
    <w:p w:rsidR="00000000" w:rsidRPr="00467753" w:rsidP="00B928F6">
      <w:pPr>
        <w:pStyle w:val="BodyText"/>
      </w:pPr>
      <w:r w:rsidRPr="00467753">
        <w:t>No licensing, legislative or certification requirements apply to this unit at the time of p</w:t>
      </w:r>
      <w:r w:rsidRPr="00467753">
        <w:t>ublication.</w:t>
      </w:r>
    </w:p>
    <w:p w:rsidR="00000000" w:rsidRPr="00467753" w:rsidP="00467753">
      <w:pPr>
        <w:pStyle w:val="Heading1"/>
      </w:pPr>
      <w:bookmarkStart w:id="3" w:name="O_811376"/>
      <w:bookmarkEnd w:id="3"/>
      <w:r w:rsidRPr="00467753">
        <w:t>Unit Sector</w:t>
      </w:r>
    </w:p>
    <w:p w:rsidR="00000000" w:rsidRPr="00467753" w:rsidP="00B928F6">
      <w:pPr>
        <w:pStyle w:val="BodyText"/>
      </w:pPr>
      <w:r w:rsidRPr="00467753">
        <w:t>Media and entertainment production - stage management</w:t>
      </w:r>
    </w:p>
    <w:p w:rsidR="00000000" w:rsidRPr="00467753" w:rsidP="00467753">
      <w:pPr>
        <w:pStyle w:val="Heading1"/>
      </w:pPr>
      <w:bookmarkStart w:id="4" w:name="O_811375"/>
      <w:bookmarkEnd w:id="4"/>
      <w:r w:rsidRPr="004677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Elements</w:t>
            </w:r>
          </w:p>
          <w:p w:rsidR="00000000" w:rsidRPr="00467753" w:rsidP="00467753">
            <w:pPr>
              <w:pStyle w:val="BodyText"/>
            </w:pPr>
            <w:r w:rsidRPr="00467753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Performance Criteria</w:t>
            </w:r>
          </w:p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1. Interpret musical scores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t>1.1 In consultation with musical specialists as required, analyse scores to identify technical requirements</w:t>
            </w:r>
          </w:p>
          <w:p w:rsidR="00000000" w:rsidRPr="00467753" w:rsidP="00467753">
            <w:pPr>
              <w:pStyle w:val="BodyText"/>
            </w:pPr>
            <w:r w:rsidRPr="00467753">
              <w:t>1.2 Confirm interpretat</w:t>
            </w:r>
            <w:r w:rsidRPr="00467753">
              <w:t xml:space="preserve">ion of technical requirements with relevant </w:t>
            </w:r>
            <w:r w:rsidRPr="00467753">
              <w:t>personnel and take direction on changes</w:t>
            </w:r>
          </w:p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 xml:space="preserve">1.3 Make accurate notations on scores according to information received 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2. Prepare technical references from scores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t xml:space="preserve">2.1 Prepare technical references according to musical </w:t>
            </w:r>
            <w:r w:rsidRPr="00467753">
              <w:t>and literary text and in a format that meets organisational requirements</w:t>
            </w:r>
          </w:p>
          <w:p w:rsidR="00000000" w:rsidRPr="00467753" w:rsidP="00467753">
            <w:pPr>
              <w:pStyle w:val="BodyText"/>
            </w:pPr>
            <w:r w:rsidRPr="00467753">
              <w:t>2.2 Plot technical elements, including appropriate technical notations</w:t>
            </w:r>
          </w:p>
          <w:p w:rsidR="00000000" w:rsidRPr="00467753" w:rsidP="00467753">
            <w:pPr>
              <w:pStyle w:val="BodyText"/>
            </w:pPr>
            <w:r w:rsidRPr="00467753">
              <w:t>2.3 Clearly note cues that relate to musical performances</w:t>
            </w:r>
          </w:p>
          <w:p w:rsidR="00000000" w:rsidRPr="00467753" w:rsidP="00467753">
            <w:pPr>
              <w:pStyle w:val="BodyText"/>
            </w:pPr>
            <w:r w:rsidRPr="00467753">
              <w:t>2.4 Identify and discuss issues that need to be addres</w:t>
            </w:r>
            <w:r w:rsidRPr="00467753">
              <w:t>sed in consultation with others involved in plotting cues for performances</w:t>
            </w:r>
          </w:p>
          <w:p w:rsidR="00000000" w:rsidRPr="00467753" w:rsidP="00467753">
            <w:pPr>
              <w:pStyle w:val="BodyText"/>
            </w:pPr>
            <w:r w:rsidRPr="00467753">
              <w:t>2.5 Update documentation to reflect outcome of discussions as required</w:t>
            </w:r>
          </w:p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 xml:space="preserve">2.6 Finalise documentation according to timelines and incorporate with other production documentation 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3. Del</w:t>
            </w:r>
            <w:r w:rsidRPr="00467753">
              <w:t>iver technical elements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t>3.1 Follow scores or technical references and constantly monitor musical activity</w:t>
            </w:r>
          </w:p>
          <w:p w:rsidR="00000000" w:rsidRPr="00467753" w:rsidP="00467753">
            <w:pPr>
              <w:pStyle w:val="BodyText"/>
            </w:pPr>
            <w:r w:rsidRPr="00467753">
              <w:t>3.2 Take accurate and timely action to deliver technical elements according to scores and technical references</w:t>
            </w:r>
          </w:p>
          <w:p w:rsidR="00000000" w:rsidRPr="00467753" w:rsidP="00467753">
            <w:pPr>
              <w:pStyle w:val="BodyText"/>
            </w:pPr>
            <w:r w:rsidRPr="00467753">
              <w:t>3.3 Respond appropriately to changed production circumstances and follow musical activity and direction from relevant personnel</w:t>
            </w:r>
          </w:p>
          <w:p w:rsidR="00000000" w:rsidRPr="00467753" w:rsidP="00467753">
            <w:pPr>
              <w:pStyle w:val="BodyText"/>
            </w:pPr>
            <w:r w:rsidRPr="00467753">
              <w:t>3.4 File scores and technical references created from them for future use according to organisational requirements</w:t>
            </w:r>
          </w:p>
          <w:p w:rsidR="00000000" w:rsidRPr="00467753" w:rsidP="00467753">
            <w:pPr>
              <w:pStyle w:val="BodyText"/>
            </w:pPr>
            <w:r w:rsidRPr="00467753">
              <w:t>3.5 In consul</w:t>
            </w:r>
            <w:r w:rsidRPr="00467753">
              <w:t>tation with relevant personnel, evaluate own work performance and note areas for future improvement</w:t>
            </w:r>
          </w:p>
        </w:tc>
      </w:tr>
    </w:tbl>
    <w:p w:rsidR="00000000" w:rsidRPr="00467753" w:rsidP="00467753">
      <w:pPr>
        <w:pStyle w:val="BodyText"/>
      </w:pPr>
    </w:p>
    <w:p w:rsidR="00000000" w:rsidRPr="00467753" w:rsidP="00467753">
      <w:pPr>
        <w:pStyle w:val="AllowPageBreak"/>
      </w:pPr>
    </w:p>
    <w:p w:rsidR="00000000" w:rsidRPr="00467753" w:rsidP="00467753">
      <w:pPr>
        <w:pStyle w:val="Heading1"/>
      </w:pPr>
      <w:bookmarkStart w:id="5" w:name="O_811374"/>
      <w:bookmarkEnd w:id="5"/>
      <w:r w:rsidRPr="00467753">
        <w:t>Foundation Skills</w:t>
      </w:r>
    </w:p>
    <w:p w:rsidR="00000000" w:rsidRPr="00B928F6" w:rsidP="00B928F6">
      <w:pPr>
        <w:pStyle w:val="BodyText"/>
        <w:rPr>
          <w:i/>
        </w:rPr>
      </w:pPr>
      <w:r w:rsidRPr="00B928F6">
        <w:rPr>
          <w:rStyle w:val="Emphasis"/>
        </w:rPr>
        <w:t>This section describes language, literacy, numeracy and employment skills incorporated in the performance criteria that</w:t>
      </w:r>
      <w:r w:rsidRPr="00B928F6">
        <w:rPr>
          <w:rStyle w:val="Emphasis"/>
        </w:rPr>
        <w:t xml:space="preserve">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rPr>
                <w:rStyle w:val="SpecialBold"/>
              </w:rPr>
              <w:t>Description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ListBullet"/>
              <w:rPr>
                <w:lang w:val="en-NZ"/>
              </w:rPr>
            </w:pPr>
            <w:r w:rsidRPr="00467753">
              <w:t>Seeks the views and opinions of others to identify ways to improve own performance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1.1, 2.1, 3.1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ListBullet"/>
              <w:rPr>
                <w:lang w:val="en-NZ"/>
              </w:rPr>
            </w:pPr>
            <w:r w:rsidRPr="00467753">
              <w:t>Interprets production documentation in relation to own role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1.3, 2.1, 2.2, 2.3, 2.5, 2.6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ListBullet"/>
              <w:rPr>
                <w:lang w:val="en-NZ"/>
              </w:rPr>
            </w:pPr>
            <w:r w:rsidRPr="00467753">
              <w:t>Prepares and updates cue reference material required to deliver technical elements from scores during performances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1.1, 1.2, 2.4, 3.3, 3.</w:t>
            </w:r>
            <w:r w:rsidRPr="00467753">
              <w:t>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ListBullet"/>
            </w:pPr>
            <w:r w:rsidRPr="00467753">
              <w:t>Obtains information by listening and questioning</w:t>
            </w:r>
          </w:p>
          <w:p w:rsidR="00000000" w:rsidP="00467753">
            <w:pPr>
              <w:pStyle w:val="ListBullet"/>
              <w:rPr>
                <w:lang w:val="en-NZ"/>
              </w:rPr>
            </w:pPr>
            <w:r w:rsidRPr="00467753">
              <w:t>Discusses ideas and solutions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ListBullet"/>
              <w:rPr>
                <w:lang w:val="en-NZ"/>
              </w:rPr>
            </w:pPr>
            <w:r w:rsidRPr="00467753">
              <w:t>Calculates timings in relation to plotting cues from scores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1.1, 1.3, 3.4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ListBullet"/>
              <w:rPr>
                <w:lang w:val="en-NZ"/>
              </w:rPr>
            </w:pPr>
            <w:r w:rsidRPr="00467753">
              <w:t>Applies organisational procedures associated with job role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1.1, 1.2, 2.4, 3.3, 3.5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ListBullet"/>
              <w:rPr>
                <w:lang w:val="en-NZ"/>
              </w:rPr>
            </w:pPr>
            <w:r w:rsidRPr="00467753">
              <w:t>Works collaboratively with others involved in performances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1.1, 1.2, 1.3, 2.1, 2.2, 2.3, 2.4, 2.5, 2.6, 3.1, 3.2, 3.3, 3.4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ListBullet"/>
            </w:pPr>
            <w:r w:rsidRPr="00467753">
              <w:t xml:space="preserve">Adopts </w:t>
            </w:r>
            <w:r w:rsidRPr="00467753">
              <w:t>a methodical and logical approach to plotting and managing cues from scores</w:t>
            </w:r>
          </w:p>
          <w:p w:rsidR="00000000" w:rsidRPr="00467753" w:rsidP="00467753">
            <w:pPr>
              <w:pStyle w:val="ListBullet"/>
            </w:pPr>
            <w:r w:rsidRPr="00467753">
              <w:t>Manages time efficiently to meet work deadlines</w:t>
            </w:r>
          </w:p>
          <w:p w:rsidR="00000000" w:rsidRPr="00467753" w:rsidP="00467753">
            <w:pPr>
              <w:pStyle w:val="ListBullet"/>
            </w:pPr>
            <w:r w:rsidRPr="00467753">
              <w:t>Proactively responds to issues that affect others involved in plotting cues</w:t>
            </w:r>
          </w:p>
          <w:p w:rsidR="00000000" w:rsidRPr="00467753" w:rsidP="00467753">
            <w:pPr>
              <w:pStyle w:val="ListBullet"/>
            </w:pPr>
            <w:r w:rsidRPr="00467753">
              <w:t>Responds appropriately to the unexpected during performances</w:t>
            </w:r>
          </w:p>
          <w:p w:rsidR="00000000" w:rsidRPr="00467753" w:rsidP="00467753">
            <w:pPr>
              <w:pStyle w:val="ListBullet"/>
            </w:pPr>
            <w:r w:rsidRPr="00467753">
              <w:t>Applies knowledge of technical equipment operation to plotting and managing cues from scores</w:t>
            </w:r>
          </w:p>
        </w:tc>
      </w:tr>
    </w:tbl>
    <w:p w:rsidR="00000000" w:rsidRPr="00467753" w:rsidP="00467753">
      <w:pPr>
        <w:pStyle w:val="BodyText"/>
      </w:pPr>
    </w:p>
    <w:p w:rsidR="00000000" w:rsidRPr="00467753" w:rsidP="00467753">
      <w:pPr>
        <w:pStyle w:val="AllowPageBreak"/>
      </w:pPr>
    </w:p>
    <w:p w:rsidR="00000000" w:rsidRPr="00467753" w:rsidP="00467753">
      <w:pPr>
        <w:pStyle w:val="Heading1"/>
      </w:pPr>
      <w:bookmarkStart w:id="6" w:name="O_811373"/>
      <w:bookmarkEnd w:id="6"/>
      <w:r w:rsidRPr="004677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 xml:space="preserve">Code and title </w:t>
            </w:r>
          </w:p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Code and title</w:t>
            </w:r>
          </w:p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previous ve</w:t>
            </w:r>
            <w:r w:rsidRPr="00467753">
              <w:rPr>
                <w:rStyle w:val="SpecialBold"/>
              </w:rPr>
              <w:t>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rPr>
                <w:rStyle w:val="SpecialBold"/>
              </w:rPr>
              <w:t>Equivalence status</w:t>
            </w:r>
          </w:p>
        </w:tc>
      </w:tr>
      <w:tr w:rsidTr="00467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CUASMT506 Plot and manage cues from musical scores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CUASMT506 Plot and manage cues from musical scores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53">
            <w:pPr>
              <w:pStyle w:val="BodyText"/>
              <w:rPr>
                <w:lang w:val="en-NZ"/>
              </w:rPr>
            </w:pPr>
            <w:r w:rsidRPr="00467753">
              <w:t>Updated</w:t>
            </w:r>
            <w:r w:rsidRPr="00467753">
              <w:t xml:space="preserve">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53" w:rsidP="00467753">
            <w:pPr>
              <w:pStyle w:val="BodyText"/>
            </w:pPr>
            <w:r w:rsidRPr="00467753">
              <w:t>Equivalent unit</w:t>
            </w:r>
          </w:p>
        </w:tc>
      </w:tr>
    </w:tbl>
    <w:p w:rsidR="00000000" w:rsidRPr="00467753" w:rsidP="00467753">
      <w:pPr>
        <w:pStyle w:val="BodyText"/>
      </w:pPr>
    </w:p>
    <w:p w:rsidR="00000000" w:rsidRPr="00467753" w:rsidP="00467753">
      <w:pPr>
        <w:pStyle w:val="AllowPageBreak"/>
      </w:pPr>
    </w:p>
    <w:p w:rsidR="00000000" w:rsidRPr="00467753" w:rsidP="00467753">
      <w:pPr>
        <w:pStyle w:val="Heading1"/>
      </w:pPr>
      <w:bookmarkStart w:id="7" w:name="O_811379"/>
      <w:bookmarkEnd w:id="7"/>
      <w:r w:rsidRPr="00467753">
        <w:t>Links</w:t>
      </w:r>
    </w:p>
    <w:p w:rsidR="00000000" w:rsidRPr="00467753" w:rsidP="00B928F6">
      <w:pPr>
        <w:pStyle w:val="BodyText"/>
      </w:pPr>
      <w:r w:rsidRPr="004677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85EA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67753" w:rsidP="00467753"/>
    <w:sectPr w:rsidSect="004677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53" w:rsidRPr="00B928F6" w:rsidP="00B92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F6" w:rsidP="00467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8F6" w:rsidP="00467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8F6" w:rsidP="00467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753" w:rsidRPr="00B928F6" w:rsidP="00B92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F6" w:rsidRPr="002D2AF8" w:rsidP="00467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CUASMT506 Plot and manage cues from musical scores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928F6" w:rsidP="00467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52E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AED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753"/>
  </w:style>
  <w:style w:type="character" w:customStyle="1" w:styleId="Heading1Char">
    <w:name w:val="Heading 1 Char"/>
    <w:basedOn w:val="DefaultParagraphFont"/>
    <w:link w:val="Heading1"/>
    <w:rsid w:val="00467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7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7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753"/>
    <w:rPr>
      <w:b/>
      <w:spacing w:val="0"/>
    </w:rPr>
  </w:style>
  <w:style w:type="character" w:styleId="Emphasis">
    <w:name w:val="Emphasis"/>
    <w:basedOn w:val="DefaultParagraphFont"/>
    <w:qFormat/>
    <w:rsid w:val="00467753"/>
    <w:rPr>
      <w:i/>
    </w:rPr>
  </w:style>
  <w:style w:type="paragraph" w:customStyle="1" w:styleId="SuperHeading">
    <w:name w:val="SuperHeading"/>
    <w:basedOn w:val="Normal"/>
    <w:rsid w:val="00467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7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7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7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753"/>
  </w:style>
  <w:style w:type="paragraph" w:styleId="TableofFigures">
    <w:name w:val="table of figures"/>
    <w:basedOn w:val="Normal"/>
    <w:next w:val="Normal"/>
    <w:semiHidden/>
    <w:rsid w:val="00467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7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753"/>
    <w:rPr>
      <w:rFonts w:ascii="Wingdings" w:hAnsi="Wingdings"/>
    </w:rPr>
  </w:style>
  <w:style w:type="paragraph" w:customStyle="1" w:styleId="TableHeading">
    <w:name w:val="Table Heading"/>
    <w:basedOn w:val="HeadingBase"/>
    <w:rsid w:val="00467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753"/>
    <w:rPr>
      <w:color w:val="0033CC"/>
      <w:u w:val="none"/>
    </w:rPr>
  </w:style>
  <w:style w:type="paragraph" w:customStyle="1" w:styleId="BodyTextRight">
    <w:name w:val="Body Text Right"/>
    <w:basedOn w:val="BodyText"/>
    <w:rsid w:val="00467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7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753"/>
    <w:rPr>
      <w:sz w:val="32"/>
    </w:rPr>
  </w:style>
  <w:style w:type="paragraph" w:customStyle="1" w:styleId="HeadingProcedure">
    <w:name w:val="Heading Procedure"/>
    <w:basedOn w:val="HeadingBase"/>
    <w:next w:val="Normal"/>
    <w:rsid w:val="00467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753"/>
    <w:pPr>
      <w:spacing w:before="60" w:after="60"/>
    </w:pPr>
  </w:style>
  <w:style w:type="paragraph" w:styleId="ListContinue">
    <w:name w:val="List Continue"/>
    <w:basedOn w:val="List"/>
    <w:rsid w:val="00467753"/>
    <w:pPr>
      <w:ind w:firstLine="0"/>
    </w:pPr>
  </w:style>
  <w:style w:type="paragraph" w:customStyle="1" w:styleId="ListNote">
    <w:name w:val="List Note"/>
    <w:basedOn w:val="List"/>
    <w:rsid w:val="00467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753"/>
    <w:rPr>
      <w:rFonts w:ascii="Courier New" w:hAnsi="Courier New"/>
    </w:rPr>
  </w:style>
  <w:style w:type="paragraph" w:customStyle="1" w:styleId="NoteBullet">
    <w:name w:val="Note Bullet"/>
    <w:basedOn w:val="Note"/>
    <w:rsid w:val="00467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7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753"/>
    <w:rPr>
      <w:b/>
      <w:smallCaps/>
    </w:rPr>
  </w:style>
  <w:style w:type="paragraph" w:customStyle="1" w:styleId="TableListNumber">
    <w:name w:val="Table List Number"/>
    <w:basedOn w:val="ListNumber"/>
    <w:rsid w:val="00467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753"/>
    <w:pPr>
      <w:numPr>
        <w:numId w:val="8"/>
      </w:numPr>
    </w:pPr>
  </w:style>
  <w:style w:type="paragraph" w:customStyle="1" w:styleId="ListAlpha2">
    <w:name w:val="List Alpha 2"/>
    <w:basedOn w:val="List2"/>
    <w:rsid w:val="00467753"/>
    <w:pPr>
      <w:numPr>
        <w:numId w:val="7"/>
      </w:numPr>
    </w:pPr>
  </w:style>
  <w:style w:type="paragraph" w:styleId="List2">
    <w:name w:val="List 2"/>
    <w:basedOn w:val="BodyText"/>
    <w:rsid w:val="00467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7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7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753"/>
    <w:pPr>
      <w:numPr>
        <w:numId w:val="3"/>
      </w:numPr>
    </w:pPr>
  </w:style>
  <w:style w:type="paragraph" w:styleId="ListContinue2">
    <w:name w:val="List Continue 2"/>
    <w:basedOn w:val="List2"/>
    <w:rsid w:val="00467753"/>
    <w:pPr>
      <w:ind w:firstLine="0"/>
    </w:pPr>
  </w:style>
  <w:style w:type="paragraph" w:styleId="ListContinue3">
    <w:name w:val="List Continue 3"/>
    <w:basedOn w:val="List3"/>
    <w:rsid w:val="00467753"/>
    <w:pPr>
      <w:ind w:left="1021" w:firstLine="0"/>
    </w:pPr>
  </w:style>
  <w:style w:type="paragraph" w:styleId="ListContinue4">
    <w:name w:val="List Continue 4"/>
    <w:basedOn w:val="List4"/>
    <w:rsid w:val="00467753"/>
    <w:pPr>
      <w:ind w:firstLine="0"/>
    </w:pPr>
  </w:style>
  <w:style w:type="paragraph" w:styleId="ListContinue5">
    <w:name w:val="List Continue 5"/>
    <w:basedOn w:val="List5"/>
    <w:rsid w:val="00467753"/>
    <w:pPr>
      <w:ind w:firstLine="0"/>
    </w:pPr>
  </w:style>
  <w:style w:type="paragraph" w:styleId="ListNumber3">
    <w:name w:val="List Number 3"/>
    <w:basedOn w:val="List3"/>
    <w:rsid w:val="00467753"/>
    <w:pPr>
      <w:numPr>
        <w:numId w:val="4"/>
      </w:numPr>
    </w:pPr>
  </w:style>
  <w:style w:type="paragraph" w:styleId="ListNumber4">
    <w:name w:val="List Number 4"/>
    <w:basedOn w:val="List4"/>
    <w:rsid w:val="00467753"/>
    <w:pPr>
      <w:numPr>
        <w:numId w:val="5"/>
      </w:numPr>
    </w:pPr>
  </w:style>
  <w:style w:type="paragraph" w:styleId="ListNumber5">
    <w:name w:val="List Number 5"/>
    <w:basedOn w:val="List5"/>
    <w:rsid w:val="00467753"/>
    <w:pPr>
      <w:numPr>
        <w:numId w:val="6"/>
      </w:numPr>
    </w:pPr>
  </w:style>
  <w:style w:type="paragraph" w:styleId="BlockText">
    <w:name w:val="Block Text"/>
    <w:basedOn w:val="Normal"/>
    <w:rsid w:val="00467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753"/>
    <w:rPr>
      <w:sz w:val="16"/>
      <w:vertAlign w:val="superscript"/>
    </w:rPr>
  </w:style>
  <w:style w:type="character" w:customStyle="1" w:styleId="Symbols">
    <w:name w:val="Symbols"/>
    <w:basedOn w:val="DefaultParagraphFont"/>
    <w:rsid w:val="00467753"/>
    <w:rPr>
      <w:rFonts w:ascii="Symbol" w:hAnsi="Symbol"/>
    </w:rPr>
  </w:style>
  <w:style w:type="character" w:customStyle="1" w:styleId="MenuOptions">
    <w:name w:val="Menu Options"/>
    <w:basedOn w:val="DefaultParagraphFont"/>
    <w:rsid w:val="00467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753"/>
    <w:rPr>
      <w:b/>
    </w:rPr>
  </w:style>
  <w:style w:type="character" w:customStyle="1" w:styleId="Underlined">
    <w:name w:val="Underlined"/>
    <w:basedOn w:val="DefaultParagraphFont"/>
    <w:rsid w:val="00467753"/>
    <w:rPr>
      <w:u w:val="single"/>
    </w:rPr>
  </w:style>
  <w:style w:type="paragraph" w:customStyle="1" w:styleId="TableBodyTextRight">
    <w:name w:val="Table Body Text Right"/>
    <w:basedOn w:val="TableBodyText"/>
    <w:rsid w:val="00467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753"/>
    <w:rPr>
      <w:sz w:val="18"/>
    </w:rPr>
  </w:style>
  <w:style w:type="paragraph" w:customStyle="1" w:styleId="BodySmallRight">
    <w:name w:val="Body Small Right"/>
    <w:basedOn w:val="BodyTextRight"/>
    <w:rsid w:val="00467753"/>
    <w:rPr>
      <w:sz w:val="18"/>
      <w:szCs w:val="18"/>
    </w:rPr>
  </w:style>
  <w:style w:type="paragraph" w:customStyle="1" w:styleId="MarginEdition">
    <w:name w:val="Margin Edition"/>
    <w:basedOn w:val="MarginNote"/>
    <w:rsid w:val="00467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753"/>
    <w:rPr>
      <w:sz w:val="2"/>
      <w:szCs w:val="2"/>
    </w:rPr>
  </w:style>
  <w:style w:type="character" w:customStyle="1" w:styleId="Small">
    <w:name w:val="Small"/>
    <w:basedOn w:val="DefaultParagraphFont"/>
    <w:rsid w:val="00467753"/>
    <w:rPr>
      <w:sz w:val="16"/>
    </w:rPr>
  </w:style>
  <w:style w:type="paragraph" w:customStyle="1" w:styleId="WideTable">
    <w:name w:val="Wide Table"/>
    <w:basedOn w:val="Normal"/>
    <w:rsid w:val="00467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753"/>
  </w:style>
  <w:style w:type="paragraph" w:styleId="Quote">
    <w:name w:val="Quote"/>
    <w:basedOn w:val="Heading1"/>
    <w:link w:val="QuoteChar"/>
    <w:qFormat/>
    <w:rsid w:val="00467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753"/>
    <w:pPr>
      <w:pageBreakBefore/>
    </w:pPr>
  </w:style>
  <w:style w:type="paragraph" w:customStyle="1" w:styleId="Border">
    <w:name w:val="Border"/>
    <w:basedOn w:val="Normal"/>
    <w:qFormat/>
    <w:rsid w:val="00467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753"/>
    <w:rPr>
      <w:u w:val="single"/>
    </w:rPr>
  </w:style>
  <w:style w:type="character" w:customStyle="1" w:styleId="BoldandItalics">
    <w:name w:val="Bold and Italics"/>
    <w:qFormat/>
    <w:rsid w:val="00467753"/>
    <w:rPr>
      <w:b/>
      <w:i/>
      <w:u w:val="none"/>
    </w:rPr>
  </w:style>
  <w:style w:type="paragraph" w:styleId="BalloonText">
    <w:name w:val="Balloon Text"/>
    <w:basedOn w:val="Normal"/>
    <w:link w:val="BalloonTextChar"/>
    <w:rsid w:val="00467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753"/>
    <w:pPr>
      <w:spacing w:before="0" w:after="0"/>
    </w:pPr>
  </w:style>
  <w:style w:type="paragraph" w:customStyle="1" w:styleId="BodyTextBold">
    <w:name w:val="Body Text Bold"/>
    <w:basedOn w:val="BodyText"/>
    <w:qFormat/>
    <w:rsid w:val="00467753"/>
    <w:rPr>
      <w:b/>
    </w:rPr>
  </w:style>
  <w:style w:type="character" w:styleId="Hyperlink">
    <w:name w:val="Hyperlink"/>
    <w:basedOn w:val="DefaultParagraphFont"/>
    <w:uiPriority w:val="99"/>
    <w:unhideWhenUsed/>
    <w:rsid w:val="00B92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4349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CUASMT506 Plot and manage cues from musical scores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2019-02-21T07:16:00Z</dcterms:created>
  <dcterms:modified xsi:type="dcterms:W3CDTF">2019-02-21T07:16:00Z</dcterms:modified>
</cp:coreProperties>
</file>