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6CD" w:rsidP="003F7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CUASMT506 Plot and manage cues from musical scores</w:t>
      </w:r>
      <w:r>
        <w:fldChar w:fldCharType="end"/>
      </w:r>
    </w:p>
    <w:p w:rsidR="003F76CD" w:rsidP="003F76CD">
      <w:pPr>
        <w:pStyle w:val="Version"/>
        <w:sectPr w:rsidSect="00FE4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4C8D" w:rsidP="00FE4C8D">
      <w:pPr>
        <w:pStyle w:val="SuperHeading"/>
      </w:pPr>
      <w:r w:rsidRPr="00FE4C8D">
        <w:t>Assessment Re</w:t>
      </w:r>
      <w:r w:rsidRPr="00FE4C8D">
        <w:t>quirements for CUASMT506 Plot and manage cues from musical scores</w:t>
      </w:r>
    </w:p>
    <w:p w:rsidR="00000000" w:rsidRPr="00FE4C8D" w:rsidP="00FE4C8D">
      <w:pPr>
        <w:pStyle w:val="Heading1"/>
      </w:pPr>
      <w:bookmarkStart w:id="1" w:name="O_811371"/>
      <w:bookmarkEnd w:id="1"/>
      <w:r w:rsidRPr="00FE4C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8D" w:rsidP="00FE4C8D">
            <w:pPr>
              <w:pStyle w:val="BodyText"/>
            </w:pPr>
            <w:r w:rsidRPr="00FE4C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8D">
            <w:pPr>
              <w:pStyle w:val="BodyText"/>
              <w:rPr>
                <w:lang w:val="en-NZ"/>
              </w:rPr>
            </w:pPr>
            <w:r w:rsidRPr="00FE4C8D">
              <w:rPr>
                <w:rStyle w:val="SpecialBold"/>
              </w:rPr>
              <w:t>Comments</w:t>
            </w:r>
          </w:p>
        </w:tc>
      </w:tr>
      <w:tr w:rsidTr="00FE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8D">
            <w:pPr>
              <w:pStyle w:val="BodyText"/>
              <w:rPr>
                <w:lang w:val="en-NZ"/>
              </w:rPr>
            </w:pPr>
            <w:r w:rsidRPr="00FE4C8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8D">
            <w:pPr>
              <w:pStyle w:val="BodyText"/>
              <w:rPr>
                <w:lang w:val="en-NZ"/>
              </w:rPr>
            </w:pPr>
            <w:r w:rsidRPr="00FE4C8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E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C8D">
            <w:pPr>
              <w:pStyle w:val="BodyText"/>
              <w:rPr>
                <w:lang w:val="en-NZ"/>
              </w:rPr>
            </w:pPr>
            <w:r w:rsidRPr="00FE4C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C8D" w:rsidP="00FE4C8D">
            <w:pPr>
              <w:pStyle w:val="BodyText"/>
            </w:pPr>
            <w:r w:rsidRPr="00FE4C8D">
              <w:t xml:space="preserve">This version first released with CUA </w:t>
            </w:r>
            <w:r w:rsidRPr="00FE4C8D">
              <w:t>Creative Arts and Culture Training Package version 1.0.</w:t>
            </w:r>
          </w:p>
        </w:tc>
      </w:tr>
    </w:tbl>
    <w:p w:rsidR="00000000" w:rsidRPr="00FE4C8D" w:rsidP="00FE4C8D">
      <w:pPr>
        <w:pStyle w:val="BodyText"/>
      </w:pPr>
    </w:p>
    <w:p w:rsidR="00000000" w:rsidRPr="00FE4C8D" w:rsidP="00FE4C8D">
      <w:pPr>
        <w:pStyle w:val="AllowPageBreak"/>
      </w:pPr>
    </w:p>
    <w:p w:rsidR="00000000" w:rsidRPr="00FE4C8D" w:rsidP="00FE4C8D">
      <w:pPr>
        <w:pStyle w:val="Heading1"/>
      </w:pPr>
      <w:bookmarkStart w:id="2" w:name="O_811370"/>
      <w:bookmarkEnd w:id="2"/>
      <w:r w:rsidRPr="00FE4C8D">
        <w:t>Performance Evidence</w:t>
      </w:r>
    </w:p>
    <w:p w:rsidR="00000000" w:rsidRPr="00FE4C8D" w:rsidP="003F76CD">
      <w:pPr>
        <w:pStyle w:val="BodyText"/>
      </w:pPr>
      <w:r w:rsidRPr="00FE4C8D">
        <w:t>Evidence of the ability to:</w:t>
      </w:r>
    </w:p>
    <w:p w:rsidR="00000000" w:rsidRPr="00FE4C8D" w:rsidP="00FE4C8D">
      <w:pPr>
        <w:pStyle w:val="ListBullet"/>
      </w:pPr>
      <w:r w:rsidRPr="00FE4C8D">
        <w:t>plot cues from musical scores for at least two performances</w:t>
      </w:r>
    </w:p>
    <w:p w:rsidR="00000000" w:rsidRPr="00FE4C8D" w:rsidP="00FE4C8D">
      <w:pPr>
        <w:pStyle w:val="ListBullet"/>
      </w:pPr>
      <w:r w:rsidRPr="00FE4C8D">
        <w:t xml:space="preserve">use cue reference documents to deliver technical elements from musical scores during performances on at least two occasions </w:t>
      </w:r>
    </w:p>
    <w:p w:rsidR="00000000" w:rsidRPr="00FE4C8D" w:rsidP="00FE4C8D">
      <w:pPr>
        <w:pStyle w:val="ListBullet"/>
      </w:pPr>
      <w:r w:rsidRPr="00FE4C8D">
        <w:t>take direction from creative and technical personnel during performances</w:t>
      </w:r>
    </w:p>
    <w:p w:rsidR="00000000" w:rsidRPr="00FE4C8D" w:rsidP="00FE4C8D">
      <w:pPr>
        <w:pStyle w:val="ListBullet"/>
      </w:pPr>
      <w:r w:rsidRPr="00FE4C8D">
        <w:t>meet work deadlines</w:t>
      </w:r>
    </w:p>
    <w:p w:rsidR="00000000" w:rsidRPr="00FE4C8D" w:rsidP="00FE4C8D">
      <w:pPr>
        <w:pStyle w:val="ListBullet"/>
      </w:pPr>
      <w:r w:rsidRPr="00FE4C8D">
        <w:t>work collaboratively.</w:t>
      </w:r>
    </w:p>
    <w:p w:rsidR="00000000" w:rsidRPr="00FE4C8D" w:rsidP="00FE4C8D">
      <w:pPr>
        <w:pStyle w:val="BodyText"/>
      </w:pPr>
    </w:p>
    <w:p w:rsidR="00000000" w:rsidRPr="00FE4C8D" w:rsidP="003F76CD">
      <w:pPr>
        <w:pStyle w:val="BodyText"/>
      </w:pPr>
      <w:r w:rsidRPr="00FE4C8D">
        <w:t>Note: If a spec</w:t>
      </w:r>
      <w:r w:rsidRPr="00FE4C8D">
        <w:t>ific volume or frequency is not stated, then evidence must be provided for each of the above points at least once.</w:t>
      </w:r>
    </w:p>
    <w:p w:rsidR="00000000" w:rsidRPr="00FE4C8D" w:rsidP="00FE4C8D">
      <w:pPr>
        <w:pStyle w:val="Heading1"/>
      </w:pPr>
      <w:bookmarkStart w:id="3" w:name="O_811369"/>
      <w:bookmarkEnd w:id="3"/>
      <w:r w:rsidRPr="00FE4C8D">
        <w:t>Knowledge Evidence</w:t>
      </w:r>
    </w:p>
    <w:p w:rsidR="00000000" w:rsidRPr="00FE4C8D" w:rsidP="003F76CD">
      <w:pPr>
        <w:pStyle w:val="BodyText"/>
      </w:pPr>
      <w:r w:rsidRPr="00FE4C8D">
        <w:t>To complete the unit requirements the individual must:</w:t>
      </w:r>
    </w:p>
    <w:p w:rsidR="00000000" w:rsidRPr="00FE4C8D" w:rsidP="00FE4C8D">
      <w:pPr>
        <w:pStyle w:val="ListBullet"/>
      </w:pPr>
      <w:r w:rsidRPr="00FE4C8D">
        <w:t>describe the main features of musical scores and</w:t>
      </w:r>
      <w:r w:rsidRPr="00FE4C8D">
        <w:t xml:space="preserve"> how they relate to the process of plotting cues from scores</w:t>
      </w:r>
    </w:p>
    <w:p w:rsidR="00000000" w:rsidRPr="00FE4C8D" w:rsidP="00FE4C8D">
      <w:pPr>
        <w:pStyle w:val="ListBullet"/>
      </w:pPr>
      <w:r w:rsidRPr="00FE4C8D">
        <w:t>explain the range of notations used to create accurate technical references from scores</w:t>
      </w:r>
    </w:p>
    <w:p w:rsidR="00000000" w:rsidRPr="00FE4C8D" w:rsidP="00FE4C8D">
      <w:pPr>
        <w:pStyle w:val="ListBullet"/>
      </w:pPr>
      <w:r w:rsidRPr="00FE4C8D">
        <w:t>describe issues and challenges that can arise when plotting and managing cues from scores, along with solut</w:t>
      </w:r>
      <w:r w:rsidRPr="00FE4C8D">
        <w:t>ions to address them.</w:t>
      </w:r>
    </w:p>
    <w:p w:rsidR="00000000" w:rsidRPr="00FE4C8D" w:rsidP="00FE4C8D">
      <w:pPr>
        <w:pStyle w:val="AllowPageBreak"/>
      </w:pPr>
    </w:p>
    <w:p w:rsidR="00000000" w:rsidRPr="00FE4C8D" w:rsidP="00FE4C8D">
      <w:pPr>
        <w:pStyle w:val="Heading1"/>
      </w:pPr>
      <w:bookmarkStart w:id="4" w:name="O_811368"/>
      <w:bookmarkEnd w:id="4"/>
      <w:r w:rsidRPr="00FE4C8D">
        <w:t>Assessment Conditions</w:t>
      </w:r>
    </w:p>
    <w:p w:rsidR="00000000" w:rsidRPr="00FE4C8D" w:rsidP="003F76CD">
      <w:pPr>
        <w:pStyle w:val="BodyText"/>
      </w:pPr>
      <w:r w:rsidRPr="00FE4C8D">
        <w:t>Assessment must be conducted in a safe environment where evidence gathered demonstrates consistent performance of typical activities experienced in creative arts industry environments. The assess</w:t>
      </w:r>
      <w:r w:rsidRPr="00FE4C8D">
        <w:t>ment environment must include access to musical scores and performances which require the plotting and managing of cues from scores.</w:t>
      </w:r>
    </w:p>
    <w:p w:rsidR="00000000" w:rsidRPr="00FE4C8D" w:rsidP="003F76CD">
      <w:pPr>
        <w:pStyle w:val="BodyText"/>
      </w:pPr>
      <w:r w:rsidRPr="00FE4C8D">
        <w:t>Assessors of this unit must satisfy the requirements for assessors in applicable vocational educational and training legis</w:t>
      </w:r>
      <w:r w:rsidRPr="00FE4C8D">
        <w:t>lation, frameworks and/or standards.</w:t>
      </w:r>
    </w:p>
    <w:p w:rsidR="00000000" w:rsidRPr="00FE4C8D" w:rsidP="00FE4C8D">
      <w:pPr>
        <w:pStyle w:val="Heading1"/>
      </w:pPr>
      <w:bookmarkStart w:id="5" w:name="O_811380"/>
      <w:bookmarkEnd w:id="5"/>
      <w:r w:rsidRPr="00FE4C8D">
        <w:t>Links</w:t>
      </w:r>
    </w:p>
    <w:p w:rsidR="00000000" w:rsidRPr="00FE4C8D" w:rsidP="003F76CD">
      <w:pPr>
        <w:pStyle w:val="BodyText"/>
      </w:pPr>
      <w:r w:rsidRPr="00FE4C8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64B1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E4C8D" w:rsidP="00FE4C8D"/>
    <w:sectPr w:rsidSect="00FE4C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8D" w:rsidRPr="003F76CD" w:rsidP="003F7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CD" w:rsidP="00FE4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6CD" w:rsidP="00FE4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76CD" w:rsidP="00FE4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C8D" w:rsidRPr="003F76CD" w:rsidP="003F7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CD" w:rsidRPr="002D2AF8" w:rsidP="00FE4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CUASMT506 Plot and manage cues from musical scores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F76CD" w:rsidP="00FE4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A9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2A0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C8D"/>
  </w:style>
  <w:style w:type="character" w:customStyle="1" w:styleId="Heading1Char">
    <w:name w:val="Heading 1 Char"/>
    <w:basedOn w:val="DefaultParagraphFont"/>
    <w:link w:val="Heading1"/>
    <w:rsid w:val="00FE4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C8D"/>
    <w:rPr>
      <w:b/>
      <w:spacing w:val="0"/>
    </w:rPr>
  </w:style>
  <w:style w:type="paragraph" w:customStyle="1" w:styleId="SuperHeading">
    <w:name w:val="SuperHeading"/>
    <w:basedOn w:val="Normal"/>
    <w:rsid w:val="00FE4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C8D"/>
    <w:rPr>
      <w:i/>
    </w:rPr>
  </w:style>
  <w:style w:type="paragraph" w:styleId="Caption">
    <w:name w:val="caption"/>
    <w:basedOn w:val="BodyText"/>
    <w:next w:val="Normal"/>
    <w:qFormat/>
    <w:rsid w:val="00FE4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C8D"/>
  </w:style>
  <w:style w:type="paragraph" w:styleId="TableofFigures">
    <w:name w:val="table of figures"/>
    <w:basedOn w:val="Normal"/>
    <w:next w:val="Normal"/>
    <w:semiHidden/>
    <w:rsid w:val="00FE4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C8D"/>
    <w:rPr>
      <w:rFonts w:ascii="Wingdings" w:hAnsi="Wingdings"/>
    </w:rPr>
  </w:style>
  <w:style w:type="paragraph" w:customStyle="1" w:styleId="TableHeading">
    <w:name w:val="Table Heading"/>
    <w:basedOn w:val="HeadingBase"/>
    <w:rsid w:val="00FE4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C8D"/>
    <w:rPr>
      <w:color w:val="0033CC"/>
      <w:u w:val="none"/>
    </w:rPr>
  </w:style>
  <w:style w:type="paragraph" w:customStyle="1" w:styleId="BodyTextRight">
    <w:name w:val="Body Text Right"/>
    <w:basedOn w:val="BodyText"/>
    <w:rsid w:val="00FE4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C8D"/>
    <w:rPr>
      <w:sz w:val="32"/>
    </w:rPr>
  </w:style>
  <w:style w:type="paragraph" w:customStyle="1" w:styleId="HeadingProcedure">
    <w:name w:val="Heading Procedure"/>
    <w:basedOn w:val="HeadingBase"/>
    <w:next w:val="Normal"/>
    <w:rsid w:val="00FE4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C8D"/>
    <w:pPr>
      <w:spacing w:before="60" w:after="60"/>
    </w:pPr>
  </w:style>
  <w:style w:type="paragraph" w:styleId="ListContinue">
    <w:name w:val="List Continue"/>
    <w:basedOn w:val="List"/>
    <w:rsid w:val="00FE4C8D"/>
    <w:pPr>
      <w:ind w:firstLine="0"/>
    </w:pPr>
  </w:style>
  <w:style w:type="paragraph" w:customStyle="1" w:styleId="ListNote">
    <w:name w:val="List Note"/>
    <w:basedOn w:val="List"/>
    <w:rsid w:val="00FE4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C8D"/>
    <w:rPr>
      <w:rFonts w:ascii="Courier New" w:hAnsi="Courier New"/>
    </w:rPr>
  </w:style>
  <w:style w:type="paragraph" w:customStyle="1" w:styleId="NoteBullet">
    <w:name w:val="Note Bullet"/>
    <w:basedOn w:val="Note"/>
    <w:rsid w:val="00FE4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C8D"/>
    <w:rPr>
      <w:b/>
      <w:smallCaps/>
    </w:rPr>
  </w:style>
  <w:style w:type="paragraph" w:customStyle="1" w:styleId="TableListNumber">
    <w:name w:val="Table List Number"/>
    <w:basedOn w:val="ListNumber"/>
    <w:rsid w:val="00FE4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C8D"/>
    <w:pPr>
      <w:numPr>
        <w:numId w:val="8"/>
      </w:numPr>
    </w:pPr>
  </w:style>
  <w:style w:type="paragraph" w:customStyle="1" w:styleId="ListAlpha2">
    <w:name w:val="List Alpha 2"/>
    <w:basedOn w:val="List2"/>
    <w:rsid w:val="00FE4C8D"/>
    <w:pPr>
      <w:numPr>
        <w:numId w:val="7"/>
      </w:numPr>
    </w:pPr>
  </w:style>
  <w:style w:type="paragraph" w:styleId="List2">
    <w:name w:val="List 2"/>
    <w:basedOn w:val="BodyText"/>
    <w:rsid w:val="00FE4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C8D"/>
    <w:pPr>
      <w:numPr>
        <w:numId w:val="3"/>
      </w:numPr>
    </w:pPr>
  </w:style>
  <w:style w:type="paragraph" w:styleId="ListContinue2">
    <w:name w:val="List Continue 2"/>
    <w:basedOn w:val="List2"/>
    <w:rsid w:val="00FE4C8D"/>
    <w:pPr>
      <w:ind w:firstLine="0"/>
    </w:pPr>
  </w:style>
  <w:style w:type="paragraph" w:styleId="ListContinue3">
    <w:name w:val="List Continue 3"/>
    <w:basedOn w:val="List3"/>
    <w:rsid w:val="00FE4C8D"/>
    <w:pPr>
      <w:ind w:left="1021" w:firstLine="0"/>
    </w:pPr>
  </w:style>
  <w:style w:type="paragraph" w:styleId="ListContinue4">
    <w:name w:val="List Continue 4"/>
    <w:basedOn w:val="List4"/>
    <w:rsid w:val="00FE4C8D"/>
    <w:pPr>
      <w:ind w:firstLine="0"/>
    </w:pPr>
  </w:style>
  <w:style w:type="paragraph" w:styleId="ListContinue5">
    <w:name w:val="List Continue 5"/>
    <w:basedOn w:val="List5"/>
    <w:rsid w:val="00FE4C8D"/>
    <w:pPr>
      <w:ind w:firstLine="0"/>
    </w:pPr>
  </w:style>
  <w:style w:type="paragraph" w:styleId="ListNumber3">
    <w:name w:val="List Number 3"/>
    <w:basedOn w:val="List3"/>
    <w:rsid w:val="00FE4C8D"/>
    <w:pPr>
      <w:numPr>
        <w:numId w:val="4"/>
      </w:numPr>
    </w:pPr>
  </w:style>
  <w:style w:type="paragraph" w:styleId="ListNumber4">
    <w:name w:val="List Number 4"/>
    <w:basedOn w:val="List4"/>
    <w:rsid w:val="00FE4C8D"/>
    <w:pPr>
      <w:numPr>
        <w:numId w:val="5"/>
      </w:numPr>
    </w:pPr>
  </w:style>
  <w:style w:type="paragraph" w:styleId="ListNumber5">
    <w:name w:val="List Number 5"/>
    <w:basedOn w:val="List5"/>
    <w:rsid w:val="00FE4C8D"/>
    <w:pPr>
      <w:numPr>
        <w:numId w:val="6"/>
      </w:numPr>
    </w:pPr>
  </w:style>
  <w:style w:type="paragraph" w:styleId="BlockText">
    <w:name w:val="Block Text"/>
    <w:basedOn w:val="Normal"/>
    <w:rsid w:val="00FE4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C8D"/>
    <w:rPr>
      <w:sz w:val="16"/>
      <w:vertAlign w:val="superscript"/>
    </w:rPr>
  </w:style>
  <w:style w:type="character" w:customStyle="1" w:styleId="Symbols">
    <w:name w:val="Symbols"/>
    <w:basedOn w:val="DefaultParagraphFont"/>
    <w:rsid w:val="00FE4C8D"/>
    <w:rPr>
      <w:rFonts w:ascii="Symbol" w:hAnsi="Symbol"/>
    </w:rPr>
  </w:style>
  <w:style w:type="character" w:customStyle="1" w:styleId="MenuOptions">
    <w:name w:val="Menu Options"/>
    <w:basedOn w:val="DefaultParagraphFont"/>
    <w:rsid w:val="00FE4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C8D"/>
    <w:rPr>
      <w:b/>
    </w:rPr>
  </w:style>
  <w:style w:type="character" w:customStyle="1" w:styleId="Underlined">
    <w:name w:val="Underlined"/>
    <w:basedOn w:val="DefaultParagraphFont"/>
    <w:rsid w:val="00FE4C8D"/>
    <w:rPr>
      <w:u w:val="single"/>
    </w:rPr>
  </w:style>
  <w:style w:type="paragraph" w:customStyle="1" w:styleId="TableBodyTextRight">
    <w:name w:val="Table Body Text Right"/>
    <w:basedOn w:val="TableBodyText"/>
    <w:rsid w:val="00FE4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C8D"/>
    <w:rPr>
      <w:sz w:val="18"/>
    </w:rPr>
  </w:style>
  <w:style w:type="paragraph" w:customStyle="1" w:styleId="BodySmallRight">
    <w:name w:val="Body Small Right"/>
    <w:basedOn w:val="BodyTextRight"/>
    <w:rsid w:val="00FE4C8D"/>
    <w:rPr>
      <w:sz w:val="18"/>
      <w:szCs w:val="18"/>
    </w:rPr>
  </w:style>
  <w:style w:type="paragraph" w:customStyle="1" w:styleId="MarginEdition">
    <w:name w:val="Margin Edition"/>
    <w:basedOn w:val="MarginNote"/>
    <w:rsid w:val="00FE4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C8D"/>
    <w:rPr>
      <w:sz w:val="2"/>
      <w:szCs w:val="2"/>
    </w:rPr>
  </w:style>
  <w:style w:type="character" w:customStyle="1" w:styleId="Small">
    <w:name w:val="Small"/>
    <w:basedOn w:val="DefaultParagraphFont"/>
    <w:rsid w:val="00FE4C8D"/>
    <w:rPr>
      <w:sz w:val="16"/>
    </w:rPr>
  </w:style>
  <w:style w:type="paragraph" w:customStyle="1" w:styleId="WideTable">
    <w:name w:val="Wide Table"/>
    <w:basedOn w:val="Normal"/>
    <w:rsid w:val="00FE4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C8D"/>
  </w:style>
  <w:style w:type="paragraph" w:styleId="Quote">
    <w:name w:val="Quote"/>
    <w:basedOn w:val="Heading1"/>
    <w:link w:val="QuoteChar"/>
    <w:qFormat/>
    <w:rsid w:val="00FE4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C8D"/>
    <w:pPr>
      <w:pageBreakBefore/>
    </w:pPr>
  </w:style>
  <w:style w:type="paragraph" w:customStyle="1" w:styleId="Border">
    <w:name w:val="Border"/>
    <w:basedOn w:val="Normal"/>
    <w:qFormat/>
    <w:rsid w:val="00FE4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C8D"/>
    <w:rPr>
      <w:u w:val="single"/>
    </w:rPr>
  </w:style>
  <w:style w:type="character" w:customStyle="1" w:styleId="BoldandItalics">
    <w:name w:val="Bold and Italics"/>
    <w:qFormat/>
    <w:rsid w:val="00FE4C8D"/>
    <w:rPr>
      <w:b/>
      <w:i/>
      <w:u w:val="none"/>
    </w:rPr>
  </w:style>
  <w:style w:type="paragraph" w:styleId="BalloonText">
    <w:name w:val="Balloon Text"/>
    <w:basedOn w:val="Normal"/>
    <w:link w:val="BalloonTextChar"/>
    <w:rsid w:val="00FE4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C8D"/>
    <w:pPr>
      <w:spacing w:before="0" w:after="0"/>
    </w:pPr>
  </w:style>
  <w:style w:type="paragraph" w:customStyle="1" w:styleId="BodyTextBold">
    <w:name w:val="Body Text Bold"/>
    <w:basedOn w:val="BodyText"/>
    <w:qFormat/>
    <w:rsid w:val="00FE4C8D"/>
    <w:rPr>
      <w:b/>
    </w:rPr>
  </w:style>
  <w:style w:type="character" w:styleId="Hyperlink">
    <w:name w:val="Hyperlink"/>
    <w:basedOn w:val="DefaultParagraphFont"/>
    <w:uiPriority w:val="99"/>
    <w:unhideWhenUsed/>
    <w:rsid w:val="003F7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1956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CUASMT506 Plot and manage cues from musical scores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2019-02-21T10:19:00Z</dcterms:created>
  <dcterms:modified xsi:type="dcterms:W3CDTF">2019-02-21T10:19:00Z</dcterms:modified>
</cp:coreProperties>
</file>