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9B1" w:rsidP="00CC6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CUASMT502 Call performances</w:t>
      </w:r>
      <w:r>
        <w:fldChar w:fldCharType="end"/>
      </w:r>
    </w:p>
    <w:p w:rsidR="00CC69B1" w:rsidP="00CC69B1">
      <w:pPr>
        <w:pStyle w:val="Version"/>
        <w:sectPr w:rsidSect="009866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663A" w:rsidP="0098663A">
      <w:pPr>
        <w:pStyle w:val="SuperHeading"/>
      </w:pPr>
      <w:r w:rsidRPr="0098663A">
        <w:t>CUASMT502 Call performances</w:t>
      </w:r>
    </w:p>
    <w:p w:rsidR="00000000" w:rsidRPr="0098663A" w:rsidP="0098663A">
      <w:pPr>
        <w:pStyle w:val="Heading1"/>
      </w:pPr>
      <w:bookmarkStart w:id="1" w:name="O_811318"/>
      <w:bookmarkEnd w:id="1"/>
      <w:r w:rsidRPr="009866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BodyText"/>
            </w:pPr>
            <w:r w:rsidRPr="009866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rPr>
                <w:rStyle w:val="SpecialBold"/>
              </w:rPr>
              <w:t>Comments</w:t>
            </w:r>
          </w:p>
        </w:tc>
      </w:tr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BodyText"/>
            </w:pPr>
            <w:r w:rsidRPr="0098663A">
              <w:t>This version first released with CUA Creative Arts and Culture Training Package version 1.0.</w:t>
            </w:r>
          </w:p>
        </w:tc>
      </w:tr>
    </w:tbl>
    <w:p w:rsidR="00000000" w:rsidRPr="0098663A" w:rsidP="0098663A">
      <w:pPr>
        <w:pStyle w:val="BodyText"/>
      </w:pPr>
    </w:p>
    <w:p w:rsidR="00000000" w:rsidRPr="0098663A" w:rsidP="0098663A">
      <w:pPr>
        <w:pStyle w:val="AllowPageBreak"/>
      </w:pPr>
    </w:p>
    <w:p w:rsidR="00000000" w:rsidRPr="0098663A" w:rsidP="0098663A">
      <w:pPr>
        <w:pStyle w:val="Heading1"/>
      </w:pPr>
      <w:bookmarkStart w:id="2" w:name="O_811317"/>
      <w:bookmarkEnd w:id="2"/>
      <w:r w:rsidRPr="0098663A">
        <w:t>Application</w:t>
      </w:r>
    </w:p>
    <w:p w:rsidR="00000000" w:rsidRPr="0098663A" w:rsidP="00CC69B1">
      <w:pPr>
        <w:pStyle w:val="BodyText"/>
      </w:pPr>
      <w:r w:rsidRPr="0098663A">
        <w:t>This unit describes the performance outcomes, skills and knowledge required to make public announcements and call cues d</w:t>
      </w:r>
      <w:r w:rsidRPr="0098663A">
        <w:t>uring live performances in the entertainment and events industries.</w:t>
      </w:r>
    </w:p>
    <w:p w:rsidR="00000000" w:rsidRPr="0098663A" w:rsidP="00CC69B1">
      <w:pPr>
        <w:pStyle w:val="BodyText"/>
      </w:pPr>
      <w:r w:rsidRPr="0098663A">
        <w:t>Individuals who apply these skills are expected to display initiative, judgement and responsibility as they use high level communication and coordination skills to ensure that performance</w:t>
      </w:r>
      <w:r w:rsidRPr="0098663A">
        <w:t>s or events run smoothly from a logistical perspective.</w:t>
      </w:r>
    </w:p>
    <w:p w:rsidR="00000000" w:rsidRPr="0098663A" w:rsidP="00CC69B1">
      <w:pPr>
        <w:pStyle w:val="BodyText"/>
      </w:pPr>
      <w:r w:rsidRPr="0098663A">
        <w:t>No licensing, legislative or certification requirements apply to this unit at the time of publication.</w:t>
      </w:r>
    </w:p>
    <w:p w:rsidR="00000000" w:rsidRPr="0098663A" w:rsidP="0098663A">
      <w:pPr>
        <w:pStyle w:val="Heading1"/>
      </w:pPr>
      <w:bookmarkStart w:id="3" w:name="O_811316"/>
      <w:bookmarkEnd w:id="3"/>
      <w:r w:rsidRPr="0098663A">
        <w:t>Unit Sector</w:t>
      </w:r>
    </w:p>
    <w:p w:rsidR="00000000" w:rsidRPr="0098663A" w:rsidP="00CC69B1">
      <w:pPr>
        <w:pStyle w:val="BodyText"/>
      </w:pPr>
      <w:r w:rsidRPr="0098663A">
        <w:t>Media and entertainment production - stage management</w:t>
      </w:r>
    </w:p>
    <w:p w:rsidR="00000000" w:rsidRPr="0098663A" w:rsidP="0098663A">
      <w:pPr>
        <w:pStyle w:val="Heading1"/>
      </w:pPr>
      <w:bookmarkStart w:id="4" w:name="O_811315"/>
      <w:bookmarkEnd w:id="4"/>
      <w:r w:rsidRPr="009866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BodyText"/>
            </w:pPr>
            <w:r w:rsidRPr="0098663A">
              <w:rPr>
                <w:rStyle w:val="SpecialBold"/>
              </w:rPr>
              <w:t>Elements</w:t>
            </w:r>
          </w:p>
          <w:p w:rsidR="00000000" w:rsidRPr="0098663A" w:rsidP="0098663A">
            <w:pPr>
              <w:pStyle w:val="BodyText"/>
            </w:pPr>
            <w:r w:rsidRPr="0098663A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BodyText"/>
            </w:pPr>
            <w:r w:rsidRPr="0098663A">
              <w:rPr>
                <w:rStyle w:val="SpecialBold"/>
              </w:rPr>
              <w:t>Performance Criteria</w:t>
            </w:r>
          </w:p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1. Prepare for performances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BodyText"/>
            </w:pPr>
            <w:r w:rsidRPr="0098663A">
              <w:t>1.1 Check product</w:t>
            </w:r>
            <w:r w:rsidRPr="0098663A">
              <w:t>ion call reference material to ensure information is up-to-date and correct</w:t>
            </w:r>
          </w:p>
          <w:p w:rsidR="00000000" w:rsidRPr="0098663A" w:rsidP="0098663A">
            <w:pPr>
              <w:pStyle w:val="BodyText"/>
            </w:pPr>
            <w:r w:rsidRPr="0098663A">
              <w:t xml:space="preserve">1.2 Monitor schedules and passage of time to determine correct </w:t>
            </w:r>
            <w:r w:rsidRPr="0098663A">
              <w:t>time to make announcements and time calls</w:t>
            </w:r>
          </w:p>
          <w:p w:rsidR="00000000" w:rsidRPr="0098663A" w:rsidP="0098663A">
            <w:pPr>
              <w:pStyle w:val="BodyText"/>
            </w:pPr>
            <w:r w:rsidRPr="0098663A">
              <w:t>1.3 Check that communication equipment is fully operational and take action</w:t>
            </w:r>
            <w:r w:rsidRPr="0098663A">
              <w:t xml:space="preserve"> to restore functionality prior to start of performances as required</w:t>
            </w:r>
          </w:p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1.4 Prepare scripts for emergency procedures and other public announcements</w:t>
            </w:r>
          </w:p>
        </w:tc>
      </w:tr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2. Make announcements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BodyText"/>
            </w:pPr>
            <w:r w:rsidRPr="0098663A">
              <w:t>2.1 Make clear and accurate backstage time calls to ensure pre-performance work is carri</w:t>
            </w:r>
            <w:r w:rsidRPr="0098663A">
              <w:t>ed out according to schedules</w:t>
            </w:r>
          </w:p>
          <w:p w:rsidR="00000000" w:rsidRPr="0098663A" w:rsidP="0098663A">
            <w:pPr>
              <w:pStyle w:val="BodyText"/>
            </w:pPr>
            <w:r w:rsidRPr="0098663A">
              <w:t>2.2 Identify and promptly communicate changes to pre-performance routine or performances as required</w:t>
            </w:r>
          </w:p>
          <w:p w:rsidR="00000000" w:rsidRPr="0098663A" w:rsidP="0098663A">
            <w:pPr>
              <w:pStyle w:val="BodyText"/>
            </w:pPr>
            <w:r w:rsidRPr="0098663A">
              <w:t>2.3 Liaise with front of house staff to ensure they are ready to act on public announcements and to open the house to audienc</w:t>
            </w:r>
            <w:r w:rsidRPr="0098663A">
              <w:t>es</w:t>
            </w:r>
          </w:p>
          <w:p w:rsidR="00000000" w:rsidRPr="0098663A" w:rsidP="0098663A">
            <w:pPr>
              <w:pStyle w:val="BodyText"/>
            </w:pPr>
            <w:r w:rsidRPr="0098663A">
              <w:t xml:space="preserve">2.4 Make appropriate checks prior to making public announcements </w:t>
            </w:r>
          </w:p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2.5 Make clear and accurate public announcements in a manner that appropriately represents production company and venue management</w:t>
            </w:r>
          </w:p>
        </w:tc>
      </w:tr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3. Make calls during performances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BodyText"/>
            </w:pPr>
            <w:r w:rsidRPr="0098663A">
              <w:t>3.1 Use calling refer</w:t>
            </w:r>
            <w:r w:rsidRPr="0098663A">
              <w:t>ence material to call cues for performers in a timely and appropriate manner</w:t>
            </w:r>
          </w:p>
          <w:p w:rsidR="00000000" w:rsidRPr="0098663A" w:rsidP="0098663A">
            <w:pPr>
              <w:pStyle w:val="BodyText"/>
            </w:pPr>
            <w:r w:rsidRPr="0098663A">
              <w:t>3.2 Make backstage calls to ensure performers and technicians are in place and ready to receive cues on time</w:t>
            </w:r>
          </w:p>
          <w:p w:rsidR="00000000" w:rsidRPr="0098663A" w:rsidP="0098663A">
            <w:pPr>
              <w:pStyle w:val="BodyText"/>
            </w:pPr>
            <w:r w:rsidRPr="0098663A">
              <w:t>3.3 Provide clear and accurate standbys and cues, using the most appropriate methods for communicating</w:t>
            </w:r>
          </w:p>
          <w:p w:rsidR="00000000" w:rsidRPr="0098663A" w:rsidP="0098663A">
            <w:pPr>
              <w:pStyle w:val="BodyText"/>
            </w:pPr>
            <w:r w:rsidRPr="0098663A">
              <w:t>3.4 Call cues according to plotting notation and in a manner that ensures timing is maintained</w:t>
            </w:r>
          </w:p>
          <w:p w:rsidR="00000000" w:rsidRPr="0098663A" w:rsidP="0098663A">
            <w:pPr>
              <w:pStyle w:val="BodyText"/>
            </w:pPr>
            <w:r w:rsidRPr="0098663A">
              <w:t>3.5 Monitor the performance, recognise variations in perfo</w:t>
            </w:r>
            <w:r w:rsidRPr="0098663A">
              <w:t>rmers’ work and performances, and adjust calling appropriately</w:t>
            </w:r>
          </w:p>
          <w:p w:rsidR="00000000" w:rsidRPr="0098663A" w:rsidP="0098663A">
            <w:pPr>
              <w:pStyle w:val="BodyText"/>
            </w:pPr>
            <w:r w:rsidRPr="0098663A">
              <w:t>3.6 Identify problem situations promptly and respond appropriately to minimise negative impact on performances</w:t>
            </w:r>
          </w:p>
          <w:p w:rsidR="00000000" w:rsidRPr="0098663A" w:rsidP="0098663A">
            <w:pPr>
              <w:pStyle w:val="BodyText"/>
            </w:pPr>
            <w:r w:rsidRPr="0098663A">
              <w:t>3.7 Note aspects of own performance that could be adjusted to improve effectivenes</w:t>
            </w:r>
            <w:r w:rsidRPr="0098663A">
              <w:t>s in future productions</w:t>
            </w:r>
          </w:p>
        </w:tc>
      </w:tr>
    </w:tbl>
    <w:p w:rsidR="00000000" w:rsidRPr="0098663A" w:rsidP="0098663A">
      <w:pPr>
        <w:pStyle w:val="BodyText"/>
      </w:pPr>
    </w:p>
    <w:p w:rsidR="00000000" w:rsidRPr="0098663A" w:rsidP="0098663A">
      <w:pPr>
        <w:pStyle w:val="AllowPageBreak"/>
      </w:pPr>
    </w:p>
    <w:p w:rsidR="00000000" w:rsidRPr="0098663A" w:rsidP="0098663A">
      <w:pPr>
        <w:pStyle w:val="Heading1"/>
      </w:pPr>
      <w:bookmarkStart w:id="5" w:name="O_811314"/>
      <w:bookmarkEnd w:id="5"/>
      <w:r w:rsidRPr="0098663A">
        <w:t>Foundation Skills</w:t>
      </w:r>
    </w:p>
    <w:p w:rsidR="00000000" w:rsidRPr="00CC69B1" w:rsidP="00CC69B1">
      <w:pPr>
        <w:pStyle w:val="BodyText"/>
        <w:rPr>
          <w:i/>
        </w:rPr>
      </w:pPr>
      <w:r w:rsidRPr="00CC69B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BodyText"/>
            </w:pPr>
            <w:r w:rsidRPr="0098663A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BodyText"/>
            </w:pPr>
            <w:r w:rsidRPr="0098663A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rPr>
                <w:rStyle w:val="SpecialBold"/>
              </w:rPr>
              <w:t>Descrip</w:t>
            </w:r>
            <w:r w:rsidRPr="0098663A">
              <w:rPr>
                <w:rStyle w:val="SpecialBold"/>
              </w:rPr>
              <w:t>tion</w:t>
            </w:r>
          </w:p>
        </w:tc>
      </w:tr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ListBullet"/>
              <w:rPr>
                <w:lang w:val="en-NZ"/>
              </w:rPr>
            </w:pPr>
            <w:r w:rsidRPr="0098663A">
              <w:t>Evaluates own performance in order to identify ways to improve it</w:t>
            </w:r>
          </w:p>
        </w:tc>
      </w:tr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1.1, 1.2, 3.1, 3.2, 3.3, 3.4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ListBullet"/>
              <w:rPr>
                <w:lang w:val="en-NZ"/>
              </w:rPr>
            </w:pPr>
            <w:r w:rsidRPr="0098663A">
              <w:t>Interprets production documentation in relation to own role</w:t>
            </w:r>
          </w:p>
        </w:tc>
      </w:tr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1.4, 3.7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ListBullet"/>
            </w:pPr>
            <w:r w:rsidRPr="0098663A">
              <w:t>Writes scripts for public announcements</w:t>
            </w:r>
          </w:p>
          <w:p w:rsidR="00000000" w:rsidP="0098663A">
            <w:pPr>
              <w:pStyle w:val="ListBullet"/>
              <w:rPr>
                <w:lang w:val="en-NZ"/>
              </w:rPr>
            </w:pPr>
            <w:r w:rsidRPr="0098663A">
              <w:t>Documents self-evaluation results</w:t>
            </w:r>
          </w:p>
        </w:tc>
      </w:tr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2.1, 2.2, 2.3, 2.5, 3.1, 3.2, 3.3, 3.4, 3.6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ListBullet"/>
            </w:pPr>
            <w:r w:rsidRPr="0098663A">
              <w:t>Obtains information by listening and questioning</w:t>
            </w:r>
          </w:p>
          <w:p w:rsidR="00000000" w:rsidRPr="0098663A" w:rsidP="0098663A">
            <w:pPr>
              <w:pStyle w:val="ListBullet"/>
            </w:pPr>
            <w:r w:rsidRPr="0098663A">
              <w:t>Uses clear language to contribute information and express requirements</w:t>
            </w:r>
          </w:p>
          <w:p w:rsidR="00000000" w:rsidP="0098663A">
            <w:pPr>
              <w:pStyle w:val="ListBullet"/>
              <w:rPr>
                <w:lang w:val="en-NZ"/>
              </w:rPr>
            </w:pPr>
            <w:r w:rsidRPr="0098663A">
              <w:t xml:space="preserve">Recognises the importance of taking audience, purpose and contextual factors into account when making decisions about how and what to communicate </w:t>
            </w:r>
          </w:p>
        </w:tc>
      </w:tr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1.2, 3.4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ListBullet"/>
              <w:rPr>
                <w:lang w:val="en-NZ"/>
              </w:rPr>
            </w:pPr>
            <w:r w:rsidRPr="0098663A">
              <w:t>Keeps track of timings during performances so that calls are made at appropriate times</w:t>
            </w:r>
          </w:p>
        </w:tc>
      </w:tr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N</w:t>
            </w:r>
            <w:r w:rsidRPr="0098663A">
              <w:t>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1.2, 1.3, 1.4, 2.1, 2.3, 3.1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ListBullet"/>
            </w:pPr>
            <w:r w:rsidRPr="0098663A">
              <w:t>Applies organisational procedures when calling performances</w:t>
            </w:r>
          </w:p>
          <w:p w:rsidR="00000000" w:rsidRPr="0098663A" w:rsidP="0098663A">
            <w:pPr>
              <w:pStyle w:val="ListBullet"/>
            </w:pPr>
            <w:r w:rsidRPr="0098663A">
              <w:t>Projects a positive image of production company through public announcements</w:t>
            </w:r>
          </w:p>
          <w:p w:rsidR="00000000" w:rsidP="0098663A">
            <w:pPr>
              <w:pStyle w:val="ListBullet"/>
              <w:rPr>
                <w:lang w:val="en-NZ"/>
              </w:rPr>
            </w:pPr>
            <w:r w:rsidRPr="0098663A">
              <w:t>Stays calm under the pressure of calling live performances</w:t>
            </w:r>
          </w:p>
        </w:tc>
      </w:tr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Int</w:t>
            </w:r>
            <w:r w:rsidRPr="0098663A">
              <w:t>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2.1, 2.2, 2.3, 2.5, 3.1, 3.2, 3.3, 3.4, 3.6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ListBullet"/>
            </w:pPr>
            <w:r w:rsidRPr="0098663A">
              <w:t>Continuously checks that cast and crew are ready to act on cues</w:t>
            </w:r>
          </w:p>
          <w:p w:rsidR="00000000" w:rsidP="0098663A">
            <w:pPr>
              <w:pStyle w:val="ListBullet"/>
              <w:rPr>
                <w:lang w:val="en-NZ"/>
              </w:rPr>
            </w:pPr>
            <w:r w:rsidRPr="0098663A">
              <w:t>Collaborates with cast, crew and front of ho</w:t>
            </w:r>
            <w:r w:rsidRPr="0098663A">
              <w:t xml:space="preserve">use personnel to achieve joint outcomes, playing an active role in facilitating effective group interaction </w:t>
            </w:r>
          </w:p>
        </w:tc>
      </w:tr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1.1, 1.2, 1.3, 1.4, 2.1, 2.2, 2.3, 2.4, 2.5, 3.1, 3.2, 3.3, 3.4, 3.5, 3.6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ListBullet"/>
            </w:pPr>
            <w:r w:rsidRPr="0098663A">
              <w:t>Adopts a methodical and logical approach to preparati</w:t>
            </w:r>
            <w:r w:rsidRPr="0098663A">
              <w:t>on and calling of live productions or events</w:t>
            </w:r>
          </w:p>
          <w:p w:rsidR="00000000" w:rsidRPr="0098663A" w:rsidP="0098663A">
            <w:pPr>
              <w:pStyle w:val="ListBullet"/>
            </w:pPr>
            <w:r w:rsidRPr="0098663A">
              <w:t xml:space="preserve">Manages time efficiently to meet work schedules </w:t>
            </w:r>
          </w:p>
          <w:p w:rsidR="00000000" w:rsidRPr="0098663A" w:rsidP="0098663A">
            <w:pPr>
              <w:pStyle w:val="ListBullet"/>
            </w:pPr>
            <w:r w:rsidRPr="0098663A">
              <w:t>Demonstrates initiative in dealing with unplanned variations during live performances</w:t>
            </w:r>
          </w:p>
          <w:p w:rsidR="00000000" w:rsidRPr="0098663A" w:rsidP="0098663A">
            <w:pPr>
              <w:pStyle w:val="ListBullet"/>
            </w:pPr>
            <w:r w:rsidRPr="0098663A">
              <w:t>Demonstrates initiative by anticipating and taking action to minimise potent</w:t>
            </w:r>
            <w:r w:rsidRPr="0098663A">
              <w:t>ial problems that could disrupt performances</w:t>
            </w:r>
          </w:p>
          <w:p w:rsidR="00000000" w:rsidRPr="0098663A" w:rsidP="0098663A">
            <w:pPr>
              <w:pStyle w:val="ListBullet"/>
            </w:pPr>
            <w:r w:rsidRPr="0098663A">
              <w:t xml:space="preserve">Responds to problems requiring immediate attention, drawing on past experience to devise solutions </w:t>
            </w:r>
          </w:p>
          <w:p w:rsidR="00000000" w:rsidRPr="0098663A" w:rsidP="0098663A">
            <w:pPr>
              <w:pStyle w:val="ListBullet"/>
            </w:pPr>
            <w:r w:rsidRPr="0098663A">
              <w:t>Applies knowledge of technical equipment operation to stage management duties</w:t>
            </w:r>
          </w:p>
          <w:p w:rsidR="00000000" w:rsidRPr="0098663A" w:rsidP="0098663A">
            <w:pPr>
              <w:pStyle w:val="ListBullet"/>
            </w:pPr>
            <w:r w:rsidRPr="0098663A">
              <w:t>Uses standard word processing sof</w:t>
            </w:r>
            <w:r w:rsidRPr="0098663A">
              <w:t>tware to prepare scripts for public announcements</w:t>
            </w:r>
          </w:p>
        </w:tc>
      </w:tr>
    </w:tbl>
    <w:p w:rsidR="00000000" w:rsidRPr="0098663A" w:rsidP="0098663A">
      <w:pPr>
        <w:pStyle w:val="BodyText"/>
      </w:pPr>
    </w:p>
    <w:p w:rsidR="00000000" w:rsidRPr="0098663A" w:rsidP="0098663A">
      <w:pPr>
        <w:pStyle w:val="AllowPageBreak"/>
      </w:pPr>
    </w:p>
    <w:p w:rsidR="00000000" w:rsidRPr="0098663A" w:rsidP="0098663A">
      <w:pPr>
        <w:pStyle w:val="Heading1"/>
      </w:pPr>
      <w:bookmarkStart w:id="6" w:name="O_811313"/>
      <w:bookmarkEnd w:id="6"/>
      <w:r w:rsidRPr="0098663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BodyText"/>
            </w:pPr>
            <w:r w:rsidRPr="0098663A">
              <w:rPr>
                <w:rStyle w:val="SpecialBold"/>
              </w:rPr>
              <w:t xml:space="preserve">Code and title </w:t>
            </w:r>
          </w:p>
          <w:p w:rsidR="00000000" w:rsidRPr="0098663A" w:rsidP="0098663A">
            <w:pPr>
              <w:pStyle w:val="BodyText"/>
            </w:pPr>
            <w:r w:rsidRPr="0098663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BodyText"/>
            </w:pPr>
            <w:r w:rsidRPr="0098663A">
              <w:rPr>
                <w:rStyle w:val="SpecialBold"/>
              </w:rPr>
              <w:t>Code and title</w:t>
            </w:r>
          </w:p>
          <w:p w:rsidR="00000000" w:rsidRPr="0098663A" w:rsidP="0098663A">
            <w:pPr>
              <w:pStyle w:val="BodyText"/>
            </w:pPr>
            <w:r w:rsidRPr="0098663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BodyText"/>
            </w:pPr>
            <w:r w:rsidRPr="0098663A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rPr>
                <w:rStyle w:val="SpecialBold"/>
              </w:rPr>
              <w:t>Equivalence status</w:t>
            </w:r>
          </w:p>
        </w:tc>
      </w:tr>
      <w:tr w:rsidTr="009866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CUASMT502 Call performances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CUASMT502 Call performances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63A">
            <w:pPr>
              <w:pStyle w:val="BodyText"/>
              <w:rPr>
                <w:lang w:val="en-NZ"/>
              </w:rPr>
            </w:pPr>
            <w:r w:rsidRPr="0098663A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63A" w:rsidP="0098663A">
            <w:pPr>
              <w:pStyle w:val="BodyText"/>
            </w:pPr>
            <w:r w:rsidRPr="0098663A">
              <w:t>Equivalent unit</w:t>
            </w:r>
          </w:p>
        </w:tc>
      </w:tr>
    </w:tbl>
    <w:p w:rsidR="00000000" w:rsidRPr="0098663A" w:rsidP="0098663A">
      <w:pPr>
        <w:pStyle w:val="BodyText"/>
      </w:pPr>
    </w:p>
    <w:p w:rsidR="00000000" w:rsidRPr="0098663A" w:rsidP="0098663A">
      <w:pPr>
        <w:pStyle w:val="AllowPageBreak"/>
      </w:pPr>
    </w:p>
    <w:p w:rsidR="00000000" w:rsidRPr="0098663A" w:rsidP="0098663A">
      <w:pPr>
        <w:pStyle w:val="Heading1"/>
      </w:pPr>
      <w:bookmarkStart w:id="7" w:name="O_811319"/>
      <w:bookmarkEnd w:id="7"/>
      <w:r w:rsidRPr="0098663A">
        <w:t>Links</w:t>
      </w:r>
    </w:p>
    <w:p w:rsidR="00000000" w:rsidRPr="0098663A" w:rsidP="00CC69B1">
      <w:pPr>
        <w:pStyle w:val="BodyText"/>
      </w:pPr>
      <w:r w:rsidRPr="0098663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C185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8663A" w:rsidP="0098663A"/>
    <w:sectPr w:rsidSect="009866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3A" w:rsidRPr="00CC69B1" w:rsidP="00CC6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B1" w:rsidP="009866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9B1" w:rsidP="009866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69B1" w:rsidP="009866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63A" w:rsidRPr="00CC69B1" w:rsidP="00CC6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B1" w:rsidRPr="002D2AF8" w:rsidP="009866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CUASMT502 Call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C69B1" w:rsidP="009866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6CF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2C26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6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6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6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6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6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6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6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6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6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6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6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63A"/>
  </w:style>
  <w:style w:type="character" w:customStyle="1" w:styleId="Heading1Char">
    <w:name w:val="Heading 1 Char"/>
    <w:basedOn w:val="DefaultParagraphFont"/>
    <w:link w:val="Heading1"/>
    <w:rsid w:val="009866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6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6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6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63A"/>
    <w:rPr>
      <w:b/>
      <w:spacing w:val="0"/>
    </w:rPr>
  </w:style>
  <w:style w:type="character" w:styleId="Emphasis">
    <w:name w:val="Emphasis"/>
    <w:basedOn w:val="DefaultParagraphFont"/>
    <w:qFormat/>
    <w:rsid w:val="0098663A"/>
    <w:rPr>
      <w:i/>
    </w:rPr>
  </w:style>
  <w:style w:type="paragraph" w:customStyle="1" w:styleId="SuperHeading">
    <w:name w:val="SuperHeading"/>
    <w:basedOn w:val="Normal"/>
    <w:rsid w:val="009866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6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6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6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6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6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6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6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6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6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6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6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6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6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6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6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6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6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6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6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6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6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6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6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6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6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6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6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6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6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6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66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6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6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63A"/>
  </w:style>
  <w:style w:type="paragraph" w:styleId="TableofFigures">
    <w:name w:val="table of figures"/>
    <w:basedOn w:val="Normal"/>
    <w:next w:val="Normal"/>
    <w:semiHidden/>
    <w:rsid w:val="009866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6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663A"/>
    <w:rPr>
      <w:rFonts w:ascii="Wingdings" w:hAnsi="Wingdings"/>
    </w:rPr>
  </w:style>
  <w:style w:type="paragraph" w:customStyle="1" w:styleId="TableHeading">
    <w:name w:val="Table Heading"/>
    <w:basedOn w:val="HeadingBase"/>
    <w:rsid w:val="009866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63A"/>
    <w:rPr>
      <w:color w:val="0033CC"/>
      <w:u w:val="none"/>
    </w:rPr>
  </w:style>
  <w:style w:type="paragraph" w:customStyle="1" w:styleId="BodyTextRight">
    <w:name w:val="Body Text Right"/>
    <w:basedOn w:val="BodyText"/>
    <w:rsid w:val="009866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6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6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6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6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6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63A"/>
    <w:rPr>
      <w:sz w:val="32"/>
    </w:rPr>
  </w:style>
  <w:style w:type="paragraph" w:customStyle="1" w:styleId="HeadingProcedure">
    <w:name w:val="Heading Procedure"/>
    <w:basedOn w:val="HeadingBase"/>
    <w:next w:val="Normal"/>
    <w:rsid w:val="009866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63A"/>
    <w:pPr>
      <w:spacing w:before="60" w:after="60"/>
    </w:pPr>
  </w:style>
  <w:style w:type="paragraph" w:styleId="ListContinue">
    <w:name w:val="List Continue"/>
    <w:basedOn w:val="List"/>
    <w:rsid w:val="0098663A"/>
    <w:pPr>
      <w:ind w:firstLine="0"/>
    </w:pPr>
  </w:style>
  <w:style w:type="paragraph" w:customStyle="1" w:styleId="ListNote">
    <w:name w:val="List Note"/>
    <w:basedOn w:val="List"/>
    <w:rsid w:val="009866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6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6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63A"/>
    <w:rPr>
      <w:rFonts w:ascii="Courier New" w:hAnsi="Courier New"/>
    </w:rPr>
  </w:style>
  <w:style w:type="paragraph" w:customStyle="1" w:styleId="NoteBullet">
    <w:name w:val="Note Bullet"/>
    <w:basedOn w:val="Note"/>
    <w:rsid w:val="009866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6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6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6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6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66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6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63A"/>
    <w:rPr>
      <w:b/>
      <w:smallCaps/>
    </w:rPr>
  </w:style>
  <w:style w:type="paragraph" w:customStyle="1" w:styleId="TableListNumber">
    <w:name w:val="Table List Number"/>
    <w:basedOn w:val="ListNumber"/>
    <w:rsid w:val="009866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6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63A"/>
    <w:pPr>
      <w:numPr>
        <w:numId w:val="8"/>
      </w:numPr>
    </w:pPr>
  </w:style>
  <w:style w:type="paragraph" w:customStyle="1" w:styleId="ListAlpha2">
    <w:name w:val="List Alpha 2"/>
    <w:basedOn w:val="List2"/>
    <w:rsid w:val="0098663A"/>
    <w:pPr>
      <w:numPr>
        <w:numId w:val="7"/>
      </w:numPr>
    </w:pPr>
  </w:style>
  <w:style w:type="paragraph" w:styleId="List2">
    <w:name w:val="List 2"/>
    <w:basedOn w:val="BodyText"/>
    <w:rsid w:val="009866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6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6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6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6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6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663A"/>
    <w:pPr>
      <w:numPr>
        <w:numId w:val="3"/>
      </w:numPr>
    </w:pPr>
  </w:style>
  <w:style w:type="paragraph" w:styleId="ListContinue2">
    <w:name w:val="List Continue 2"/>
    <w:basedOn w:val="List2"/>
    <w:rsid w:val="0098663A"/>
    <w:pPr>
      <w:ind w:firstLine="0"/>
    </w:pPr>
  </w:style>
  <w:style w:type="paragraph" w:styleId="ListContinue3">
    <w:name w:val="List Continue 3"/>
    <w:basedOn w:val="List3"/>
    <w:rsid w:val="0098663A"/>
    <w:pPr>
      <w:ind w:left="1021" w:firstLine="0"/>
    </w:pPr>
  </w:style>
  <w:style w:type="paragraph" w:styleId="ListContinue4">
    <w:name w:val="List Continue 4"/>
    <w:basedOn w:val="List4"/>
    <w:rsid w:val="0098663A"/>
    <w:pPr>
      <w:ind w:firstLine="0"/>
    </w:pPr>
  </w:style>
  <w:style w:type="paragraph" w:styleId="ListContinue5">
    <w:name w:val="List Continue 5"/>
    <w:basedOn w:val="List5"/>
    <w:rsid w:val="0098663A"/>
    <w:pPr>
      <w:ind w:firstLine="0"/>
    </w:pPr>
  </w:style>
  <w:style w:type="paragraph" w:styleId="ListNumber3">
    <w:name w:val="List Number 3"/>
    <w:basedOn w:val="List3"/>
    <w:rsid w:val="0098663A"/>
    <w:pPr>
      <w:numPr>
        <w:numId w:val="4"/>
      </w:numPr>
    </w:pPr>
  </w:style>
  <w:style w:type="paragraph" w:styleId="ListNumber4">
    <w:name w:val="List Number 4"/>
    <w:basedOn w:val="List4"/>
    <w:rsid w:val="0098663A"/>
    <w:pPr>
      <w:numPr>
        <w:numId w:val="5"/>
      </w:numPr>
    </w:pPr>
  </w:style>
  <w:style w:type="paragraph" w:styleId="ListNumber5">
    <w:name w:val="List Number 5"/>
    <w:basedOn w:val="List5"/>
    <w:rsid w:val="0098663A"/>
    <w:pPr>
      <w:numPr>
        <w:numId w:val="6"/>
      </w:numPr>
    </w:pPr>
  </w:style>
  <w:style w:type="paragraph" w:styleId="BlockText">
    <w:name w:val="Block Text"/>
    <w:basedOn w:val="Normal"/>
    <w:rsid w:val="009866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6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63A"/>
    <w:rPr>
      <w:sz w:val="16"/>
      <w:vertAlign w:val="superscript"/>
    </w:rPr>
  </w:style>
  <w:style w:type="character" w:customStyle="1" w:styleId="Symbols">
    <w:name w:val="Symbols"/>
    <w:basedOn w:val="DefaultParagraphFont"/>
    <w:rsid w:val="0098663A"/>
    <w:rPr>
      <w:rFonts w:ascii="Symbol" w:hAnsi="Symbol"/>
    </w:rPr>
  </w:style>
  <w:style w:type="character" w:customStyle="1" w:styleId="MenuOptions">
    <w:name w:val="Menu Options"/>
    <w:basedOn w:val="DefaultParagraphFont"/>
    <w:rsid w:val="009866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63A"/>
    <w:rPr>
      <w:b/>
    </w:rPr>
  </w:style>
  <w:style w:type="character" w:customStyle="1" w:styleId="Underlined">
    <w:name w:val="Underlined"/>
    <w:basedOn w:val="DefaultParagraphFont"/>
    <w:rsid w:val="0098663A"/>
    <w:rPr>
      <w:u w:val="single"/>
    </w:rPr>
  </w:style>
  <w:style w:type="paragraph" w:customStyle="1" w:styleId="TableBodyTextRight">
    <w:name w:val="Table Body Text Right"/>
    <w:basedOn w:val="TableBodyText"/>
    <w:rsid w:val="009866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63A"/>
    <w:rPr>
      <w:sz w:val="18"/>
    </w:rPr>
  </w:style>
  <w:style w:type="paragraph" w:customStyle="1" w:styleId="BodySmallRight">
    <w:name w:val="Body Small Right"/>
    <w:basedOn w:val="BodyTextRight"/>
    <w:rsid w:val="0098663A"/>
    <w:rPr>
      <w:sz w:val="18"/>
      <w:szCs w:val="18"/>
    </w:rPr>
  </w:style>
  <w:style w:type="paragraph" w:customStyle="1" w:styleId="MarginEdition">
    <w:name w:val="Margin Edition"/>
    <w:basedOn w:val="MarginNote"/>
    <w:rsid w:val="009866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63A"/>
    <w:rPr>
      <w:sz w:val="2"/>
      <w:szCs w:val="2"/>
    </w:rPr>
  </w:style>
  <w:style w:type="character" w:customStyle="1" w:styleId="Small">
    <w:name w:val="Small"/>
    <w:basedOn w:val="DefaultParagraphFont"/>
    <w:rsid w:val="0098663A"/>
    <w:rPr>
      <w:sz w:val="16"/>
    </w:rPr>
  </w:style>
  <w:style w:type="paragraph" w:customStyle="1" w:styleId="WideTable">
    <w:name w:val="Wide Table"/>
    <w:basedOn w:val="Normal"/>
    <w:rsid w:val="009866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63A"/>
  </w:style>
  <w:style w:type="paragraph" w:styleId="Quote">
    <w:name w:val="Quote"/>
    <w:basedOn w:val="Heading1"/>
    <w:link w:val="QuoteChar"/>
    <w:qFormat/>
    <w:rsid w:val="009866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6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63A"/>
    <w:pPr>
      <w:pageBreakBefore/>
    </w:pPr>
  </w:style>
  <w:style w:type="paragraph" w:customStyle="1" w:styleId="Border">
    <w:name w:val="Border"/>
    <w:basedOn w:val="Normal"/>
    <w:qFormat/>
    <w:rsid w:val="009866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6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6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6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6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6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6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6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6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63A"/>
    <w:rPr>
      <w:u w:val="single"/>
    </w:rPr>
  </w:style>
  <w:style w:type="character" w:customStyle="1" w:styleId="BoldandItalics">
    <w:name w:val="Bold and Italics"/>
    <w:qFormat/>
    <w:rsid w:val="0098663A"/>
    <w:rPr>
      <w:b/>
      <w:i/>
      <w:u w:val="none"/>
    </w:rPr>
  </w:style>
  <w:style w:type="paragraph" w:styleId="BalloonText">
    <w:name w:val="Balloon Text"/>
    <w:basedOn w:val="Normal"/>
    <w:link w:val="BalloonTextChar"/>
    <w:rsid w:val="00986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6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6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6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6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6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63A"/>
    <w:pPr>
      <w:spacing w:before="0" w:after="0"/>
    </w:pPr>
  </w:style>
  <w:style w:type="paragraph" w:customStyle="1" w:styleId="BodyTextBold">
    <w:name w:val="Body Text Bold"/>
    <w:basedOn w:val="BodyText"/>
    <w:qFormat/>
    <w:rsid w:val="0098663A"/>
    <w:rPr>
      <w:b/>
    </w:rPr>
  </w:style>
  <w:style w:type="character" w:styleId="Hyperlink">
    <w:name w:val="Hyperlink"/>
    <w:basedOn w:val="DefaultParagraphFont"/>
    <w:uiPriority w:val="99"/>
    <w:unhideWhenUsed/>
    <w:rsid w:val="00CC6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5067</Characters>
  <Application>Microsoft Office Word</Application>
  <DocSecurity>0</DocSecurity>
  <Lines>202</Lines>
  <Paragraphs>111</Paragraphs>
  <ScaleCrop>false</ScaleCrop>
  <Company>Author-it Software Corporation Ltd.</Company>
  <LinksUpToDate>false</LinksUpToDate>
  <CharactersWithSpaces>5781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CUASMT502 Call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2019-02-21T07:00:00Z</dcterms:created>
  <dcterms:modified xsi:type="dcterms:W3CDTF">2019-02-21T07:00:00Z</dcterms:modified>
</cp:coreProperties>
</file>