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ED6" w:rsidP="00AF0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CUASFX411 Create special effects items</w:t>
      </w:r>
      <w:r>
        <w:fldChar w:fldCharType="end"/>
      </w:r>
    </w:p>
    <w:p w:rsidR="00AF0ED6" w:rsidP="00AF0ED6">
      <w:pPr>
        <w:pStyle w:val="Version"/>
        <w:sectPr w:rsidSect="00E61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BA5" w:rsidP="00E61BA5">
      <w:pPr>
        <w:pStyle w:val="SuperHeading"/>
      </w:pPr>
      <w:r w:rsidRPr="00E61BA5">
        <w:t>CUASFX411 Create special effects items</w:t>
      </w:r>
    </w:p>
    <w:p w:rsidR="00000000" w:rsidRPr="00E61BA5" w:rsidP="00E61BA5">
      <w:pPr>
        <w:pStyle w:val="Heading1"/>
      </w:pPr>
      <w:bookmarkStart w:id="1" w:name="O_1162892"/>
      <w:bookmarkEnd w:id="1"/>
      <w:r w:rsidRPr="00E61BA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1B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BodyText"/>
            </w:pPr>
            <w:r w:rsidRPr="00E61BA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rPr>
                <w:rStyle w:val="SpecialBold"/>
              </w:rPr>
              <w:t>Comments</w:t>
            </w:r>
          </w:p>
        </w:tc>
      </w:tr>
      <w:tr w:rsidTr="00E61B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BodyText"/>
            </w:pPr>
            <w:r w:rsidRPr="00E61BA5">
              <w:t>This version first released with CUA Creative Arts and Culture Training Package Version 5.0.</w:t>
            </w:r>
          </w:p>
        </w:tc>
      </w:tr>
    </w:tbl>
    <w:p w:rsidR="00000000" w:rsidRPr="00E61BA5" w:rsidP="00E61BA5">
      <w:pPr>
        <w:pStyle w:val="BodyText"/>
      </w:pPr>
    </w:p>
    <w:p w:rsidR="00000000" w:rsidRPr="00E61BA5" w:rsidP="00E61BA5">
      <w:pPr>
        <w:pStyle w:val="AllowPageBreak"/>
      </w:pPr>
    </w:p>
    <w:p w:rsidR="00000000" w:rsidRPr="00E61BA5" w:rsidP="00E61BA5">
      <w:pPr>
        <w:pStyle w:val="Heading1"/>
      </w:pPr>
      <w:bookmarkStart w:id="2" w:name="O_1162897"/>
      <w:bookmarkEnd w:id="2"/>
      <w:r w:rsidRPr="00E61BA5">
        <w:t>Application</w:t>
      </w:r>
    </w:p>
    <w:p w:rsidR="00000000" w:rsidRPr="00E61BA5" w:rsidP="00AF0ED6">
      <w:pPr>
        <w:pStyle w:val="BodyText"/>
      </w:pPr>
      <w:r w:rsidRPr="00E61BA5">
        <w:t>This unit describes the skills and knowledge required to prepare, construct and f</w:t>
      </w:r>
      <w:r w:rsidRPr="00E61BA5">
        <w:t xml:space="preserve">inalise special effects items for productions in creative arts industry environments. </w:t>
      </w:r>
    </w:p>
    <w:p w:rsidR="00000000" w:rsidRPr="00E61BA5" w:rsidP="00AF0ED6">
      <w:pPr>
        <w:pStyle w:val="BodyText"/>
      </w:pPr>
      <w:r w:rsidRPr="00E61BA5">
        <w:t>The unit applies to those who usually work collaboratively on projects with some supervision and guidance. They may use specialist electronic or engineering skills to cr</w:t>
      </w:r>
      <w:r w:rsidRPr="00E61BA5">
        <w:t>eate a broad range of items including models, miniatures, electronic devices, animatronics and creatures.</w:t>
      </w:r>
    </w:p>
    <w:p w:rsidR="00000000" w:rsidRPr="00E61BA5" w:rsidP="00AF0ED6">
      <w:pPr>
        <w:pStyle w:val="BodyText"/>
      </w:pPr>
      <w:r w:rsidRPr="00E61BA5">
        <w:t>No licensing, legislative or certification requirements apply to this unit at the time of publication.</w:t>
      </w:r>
    </w:p>
    <w:p w:rsidR="00000000" w:rsidRPr="00E61BA5" w:rsidP="00E61BA5">
      <w:pPr>
        <w:pStyle w:val="Heading1"/>
      </w:pPr>
      <w:bookmarkStart w:id="3" w:name="O_1162896"/>
      <w:bookmarkEnd w:id="3"/>
      <w:r w:rsidRPr="00E61BA5">
        <w:t>Unit Sector</w:t>
      </w:r>
    </w:p>
    <w:p w:rsidR="00000000" w:rsidRPr="00E61BA5" w:rsidP="00AF0ED6">
      <w:pPr>
        <w:pStyle w:val="BodyText"/>
      </w:pPr>
      <w:r w:rsidRPr="00E61BA5">
        <w:t>Media and Entert</w:t>
      </w:r>
      <w:r w:rsidRPr="00E61BA5">
        <w:t>ainment Production – Special Effects</w:t>
      </w:r>
    </w:p>
    <w:p w:rsidR="00000000" w:rsidRPr="00E61BA5" w:rsidP="00E61BA5">
      <w:pPr>
        <w:pStyle w:val="Heading1"/>
      </w:pPr>
      <w:bookmarkStart w:id="4" w:name="O_1162895"/>
      <w:bookmarkEnd w:id="4"/>
      <w:r w:rsidRPr="00E61B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BodyText"/>
            </w:pPr>
            <w:r w:rsidRPr="00E61BA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rPr>
                <w:rStyle w:val="SpecialBold"/>
              </w:rPr>
              <w:t>PERFORMANCE CRITERIA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BodyText"/>
            </w:pPr>
            <w:r w:rsidRPr="00E61BA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List"/>
              <w:rPr>
                <w:lang w:val="en-NZ"/>
              </w:rPr>
            </w:pPr>
            <w:r w:rsidRPr="00E61BA5">
              <w:t>1. Prepare to create special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List"/>
            </w:pPr>
            <w:r w:rsidRPr="00E61BA5">
              <w:t>1.1 Confirm special effects requirements and timelines in consultation with required personnel</w:t>
            </w:r>
          </w:p>
          <w:p w:rsidR="00000000" w:rsidRPr="00E61BA5" w:rsidP="00E61BA5">
            <w:pPr>
              <w:pStyle w:val="List"/>
            </w:pPr>
            <w:r w:rsidRPr="00E61BA5">
              <w:t>1.2 Prepare production docu</w:t>
            </w:r>
            <w:r w:rsidRPr="00E61BA5">
              <w:t>mentation according to special effects requirements</w:t>
            </w:r>
          </w:p>
          <w:p w:rsidR="00000000" w:rsidRPr="00E61BA5" w:rsidP="00E61BA5">
            <w:pPr>
              <w:pStyle w:val="List"/>
            </w:pPr>
            <w:r w:rsidRPr="00E61BA5">
              <w:t>1.3 Suggest changes to specifications where appropriate</w:t>
            </w:r>
          </w:p>
          <w:p w:rsidR="00000000" w:rsidRPr="00E61BA5" w:rsidP="00E61BA5">
            <w:pPr>
              <w:pStyle w:val="List"/>
            </w:pPr>
            <w:r w:rsidRPr="00E61BA5">
              <w:t>1.4 Discuss with required personnel a range of construction methods and techniques that could be used to meet design and production requirements</w:t>
            </w:r>
          </w:p>
          <w:p w:rsidR="00000000" w:rsidRPr="00E61BA5" w:rsidP="00E61BA5">
            <w:pPr>
              <w:pStyle w:val="List"/>
            </w:pPr>
            <w:r w:rsidRPr="00E61BA5">
              <w:t>1.5</w:t>
            </w:r>
            <w:r w:rsidRPr="00E61BA5">
              <w:t xml:space="preserve"> Consider the effect of lighting on materials and finishes when choosing methods and techniques</w:t>
            </w:r>
          </w:p>
          <w:p w:rsidR="00000000" w:rsidP="00E61BA5">
            <w:pPr>
              <w:pStyle w:val="List"/>
              <w:rPr>
                <w:lang w:val="en-NZ"/>
              </w:rPr>
            </w:pPr>
            <w:r w:rsidRPr="00E61BA5">
              <w:t xml:space="preserve">1.6 Select methods, techniques, equipment and materials that will </w:t>
            </w:r>
            <w:r w:rsidRPr="00E61BA5">
              <w:t>provide the best visual interpretation of requirements whilst considering budget and time cons</w:t>
            </w:r>
            <w:r w:rsidRPr="00E61BA5">
              <w:t>traints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List"/>
              <w:rPr>
                <w:lang w:val="en-NZ"/>
              </w:rPr>
            </w:pPr>
            <w:r w:rsidRPr="00E61BA5">
              <w:t>2. Construct special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List"/>
            </w:pPr>
            <w:r w:rsidRPr="00E61BA5">
              <w:t xml:space="preserve">2.1 Confirm special design requirements are being met throughout the construction process </w:t>
            </w:r>
          </w:p>
          <w:p w:rsidR="00000000" w:rsidRPr="00E61BA5" w:rsidP="00E61BA5">
            <w:pPr>
              <w:pStyle w:val="List"/>
            </w:pPr>
            <w:r w:rsidRPr="00E61BA5">
              <w:t>2.2 Create special effects items using selected materials and production techniques</w:t>
            </w:r>
          </w:p>
          <w:p w:rsidR="00000000" w:rsidRPr="00E61BA5" w:rsidP="00E61BA5">
            <w:pPr>
              <w:pStyle w:val="List"/>
            </w:pPr>
            <w:r w:rsidRPr="00E61BA5">
              <w:t xml:space="preserve">2.3 Observe health and safety and industry </w:t>
            </w:r>
            <w:r w:rsidRPr="00E61BA5">
              <w:t>safety guidelines throughout the construction phase</w:t>
            </w:r>
          </w:p>
          <w:p w:rsidR="00000000" w:rsidRPr="00E61BA5" w:rsidP="00E61BA5">
            <w:pPr>
              <w:pStyle w:val="List"/>
            </w:pPr>
            <w:r w:rsidRPr="00E61BA5">
              <w:t>2.4 Solve problems that arise during the construction phase through the use of ongoing production technique trials</w:t>
            </w:r>
          </w:p>
          <w:p w:rsidR="00000000" w:rsidP="00E61BA5">
            <w:pPr>
              <w:pStyle w:val="List"/>
              <w:rPr>
                <w:lang w:val="en-NZ"/>
              </w:rPr>
            </w:pPr>
            <w:r w:rsidRPr="00E61BA5">
              <w:t>2.5 Label and store partially completed sp</w:t>
            </w:r>
            <w:r w:rsidRPr="00E61BA5">
              <w:t>ecial effects items in a safe and efficient manner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List"/>
              <w:rPr>
                <w:lang w:val="en-NZ"/>
              </w:rPr>
            </w:pPr>
            <w:r w:rsidRPr="00E61BA5">
              <w:t>3. Finalise special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List"/>
            </w:pPr>
            <w:r w:rsidRPr="00E61BA5">
              <w:t>3.1 Evaluate and check special effects items for accuracy and compliance with design and production specifications with required personnel</w:t>
            </w:r>
          </w:p>
          <w:p w:rsidR="00000000" w:rsidRPr="00E61BA5" w:rsidP="00E61BA5">
            <w:pPr>
              <w:pStyle w:val="List"/>
            </w:pPr>
            <w:r w:rsidRPr="00E61BA5">
              <w:t>3.2 Adjust special effects items wher</w:t>
            </w:r>
            <w:r w:rsidRPr="00E61BA5">
              <w:t>e required</w:t>
            </w:r>
          </w:p>
          <w:p w:rsidR="00000000" w:rsidRPr="00E61BA5" w:rsidP="00E61BA5">
            <w:pPr>
              <w:pStyle w:val="List"/>
            </w:pPr>
            <w:r w:rsidRPr="00E61BA5">
              <w:t>3.3 Label and store finished special effects in readiness for productions</w:t>
            </w:r>
          </w:p>
        </w:tc>
      </w:tr>
    </w:tbl>
    <w:p w:rsidR="00000000" w:rsidRPr="00E61BA5" w:rsidP="00E61BA5">
      <w:pPr>
        <w:pStyle w:val="BodyText"/>
      </w:pPr>
    </w:p>
    <w:p w:rsidR="00000000" w:rsidRPr="00E61BA5" w:rsidP="00E61BA5">
      <w:pPr>
        <w:pStyle w:val="AllowPageBreak"/>
      </w:pPr>
    </w:p>
    <w:p w:rsidR="00000000" w:rsidRPr="00E61BA5" w:rsidP="00E61BA5">
      <w:pPr>
        <w:pStyle w:val="Heading1"/>
      </w:pPr>
      <w:bookmarkStart w:id="5" w:name="O_1162894"/>
      <w:bookmarkEnd w:id="5"/>
      <w:r w:rsidRPr="00E61BA5">
        <w:t>Foundation Skills</w:t>
      </w:r>
    </w:p>
    <w:p w:rsidR="00000000" w:rsidRPr="00AF0ED6" w:rsidP="00AF0ED6">
      <w:pPr>
        <w:pStyle w:val="BodyText"/>
        <w:rPr>
          <w:i/>
        </w:rPr>
      </w:pPr>
      <w:r w:rsidRPr="00AF0ED6">
        <w:rPr>
          <w:rStyle w:val="Emphasis"/>
        </w:rPr>
        <w:t>This section describes those language, literacy, numeracy and employment skills that are essential to performance but not explicit i</w:t>
      </w:r>
      <w:r w:rsidRPr="00AF0ED6">
        <w:rPr>
          <w:rStyle w:val="Emphasis"/>
        </w:rPr>
        <w:t>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A5" w:rsidP="00E61BA5">
            <w:pPr>
              <w:pStyle w:val="BodyText"/>
            </w:pPr>
            <w:r w:rsidRPr="00E61B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rPr>
                <w:rStyle w:val="SpecialBold"/>
              </w:rPr>
              <w:t>DESCRIPTION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BA5">
            <w:pPr>
              <w:pStyle w:val="ListBullet"/>
              <w:rPr>
                <w:lang w:val="en-NZ"/>
              </w:rPr>
            </w:pPr>
            <w:r w:rsidRPr="00E61BA5">
              <w:t xml:space="preserve">Records clear and detailed identification information 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BA5" w:rsidP="00E61BA5">
            <w:pPr>
              <w:pStyle w:val="ListBullet"/>
            </w:pPr>
            <w:r w:rsidRPr="00E61BA5">
              <w:t>Uses specific industry-related terminology when conveying ideas and information</w:t>
            </w:r>
          </w:p>
          <w:p w:rsidR="00000000" w:rsidP="00E61BA5">
            <w:pPr>
              <w:pStyle w:val="ListBullet"/>
              <w:rPr>
                <w:lang w:val="en-NZ"/>
              </w:rPr>
            </w:pPr>
            <w:r w:rsidRPr="00E61BA5">
              <w:t>Uses listening and questioning to confirm understanding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BA5" w:rsidP="00E61BA5">
            <w:pPr>
              <w:pStyle w:val="ListBullet"/>
            </w:pPr>
            <w:r w:rsidRPr="00E61BA5">
              <w:t xml:space="preserve">Follows legal and regulatory safety requirements during construction of effects </w:t>
            </w:r>
          </w:p>
          <w:p w:rsidR="00000000" w:rsidP="00E61BA5">
            <w:pPr>
              <w:pStyle w:val="ListBullet"/>
              <w:rPr>
                <w:lang w:val="en-NZ"/>
              </w:rPr>
            </w:pPr>
            <w:r w:rsidRPr="00E61BA5">
              <w:t>Understands own role and associated responsibilities and uses evaluation of own performance to identi</w:t>
            </w:r>
            <w:r w:rsidRPr="00E61BA5">
              <w:t>fy potential improvements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BA5">
            <w:pPr>
              <w:pStyle w:val="ListBullet"/>
              <w:rPr>
                <w:lang w:val="en-NZ"/>
              </w:rPr>
            </w:pPr>
            <w:r w:rsidRPr="00E61BA5">
              <w:t>Collaborates with others to achieve joint outcomes</w:t>
            </w:r>
          </w:p>
        </w:tc>
      </w:tr>
      <w:tr w:rsidTr="00AF0E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A5">
            <w:pPr>
              <w:pStyle w:val="BodyText"/>
              <w:rPr>
                <w:lang w:val="en-NZ"/>
              </w:rPr>
            </w:pPr>
            <w:r w:rsidRPr="00E61BA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BA5" w:rsidP="00E61BA5">
            <w:pPr>
              <w:pStyle w:val="ListBullet"/>
            </w:pPr>
            <w:r w:rsidRPr="00E61BA5">
              <w:t>Plans and sequences special effects design and construction tasks to achieve safe and effective outcomes</w:t>
            </w:r>
          </w:p>
        </w:tc>
      </w:tr>
    </w:tbl>
    <w:p w:rsidR="00000000" w:rsidRPr="00E61BA5" w:rsidP="00E61BA5">
      <w:pPr>
        <w:pStyle w:val="BodyText"/>
      </w:pPr>
    </w:p>
    <w:p w:rsidR="00000000" w:rsidRPr="00E61BA5" w:rsidP="00E61BA5">
      <w:pPr>
        <w:pStyle w:val="AllowPageBreak"/>
      </w:pPr>
    </w:p>
    <w:p w:rsidR="00000000" w:rsidRPr="00E61BA5" w:rsidP="00E61BA5">
      <w:pPr>
        <w:pStyle w:val="Heading1"/>
      </w:pPr>
      <w:bookmarkStart w:id="6" w:name="O_1162893"/>
      <w:bookmarkEnd w:id="6"/>
      <w:r w:rsidRPr="00E61BA5">
        <w:t>Unit Mapping Information</w:t>
      </w:r>
    </w:p>
    <w:p w:rsidR="00000000" w:rsidRPr="00E61BA5" w:rsidP="00AF0ED6">
      <w:pPr>
        <w:pStyle w:val="BodyText"/>
      </w:pPr>
      <w:r w:rsidRPr="00E61BA5">
        <w:t>Supersedes and is equivalent to CUASFX401 Create special effects items.</w:t>
      </w:r>
    </w:p>
    <w:p w:rsidR="00000000" w:rsidRPr="00E61BA5" w:rsidP="00E61BA5">
      <w:pPr>
        <w:pStyle w:val="Heading1"/>
      </w:pPr>
      <w:bookmarkStart w:id="7" w:name="O_1162886"/>
      <w:bookmarkEnd w:id="7"/>
      <w:r w:rsidRPr="00E61BA5">
        <w:t>Links</w:t>
      </w:r>
    </w:p>
    <w:p w:rsidR="00000000" w:rsidRPr="00E61BA5" w:rsidP="00AF0ED6">
      <w:pPr>
        <w:pStyle w:val="BodyText"/>
      </w:pPr>
      <w:r w:rsidRPr="00E61B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6A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1BA5" w:rsidP="00E61BA5"/>
    <w:sectPr w:rsidSect="00E61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5" w:rsidRPr="00AF0ED6" w:rsidP="00AF0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D6" w:rsidP="00E61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ED6" w:rsidP="00E61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ED6" w:rsidP="00E61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BA5" w:rsidRPr="00AF0ED6" w:rsidP="00AF0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D6" w:rsidRPr="002D2AF8" w:rsidP="00E61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CUASFX411 Create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F0ED6" w:rsidP="00E61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96A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AAE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BA5"/>
  </w:style>
  <w:style w:type="character" w:customStyle="1" w:styleId="Heading1Char">
    <w:name w:val="Heading 1 Char"/>
    <w:basedOn w:val="DefaultParagraphFont"/>
    <w:link w:val="Heading1"/>
    <w:rsid w:val="00E61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B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B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B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BA5"/>
    <w:rPr>
      <w:b/>
      <w:spacing w:val="0"/>
    </w:rPr>
  </w:style>
  <w:style w:type="character" w:styleId="Emphasis">
    <w:name w:val="Emphasis"/>
    <w:basedOn w:val="DefaultParagraphFont"/>
    <w:qFormat/>
    <w:rsid w:val="00E61BA5"/>
    <w:rPr>
      <w:i/>
    </w:rPr>
  </w:style>
  <w:style w:type="paragraph" w:customStyle="1" w:styleId="SuperHeading">
    <w:name w:val="SuperHeading"/>
    <w:basedOn w:val="Normal"/>
    <w:rsid w:val="00E61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B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B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B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BA5"/>
  </w:style>
  <w:style w:type="paragraph" w:styleId="TableofFigures">
    <w:name w:val="table of figures"/>
    <w:basedOn w:val="Normal"/>
    <w:next w:val="Normal"/>
    <w:semiHidden/>
    <w:rsid w:val="00E61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B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BA5"/>
    <w:rPr>
      <w:rFonts w:ascii="Wingdings" w:hAnsi="Wingdings"/>
    </w:rPr>
  </w:style>
  <w:style w:type="paragraph" w:customStyle="1" w:styleId="TableHeading">
    <w:name w:val="Table Heading"/>
    <w:basedOn w:val="HeadingBase"/>
    <w:rsid w:val="00E61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BA5"/>
    <w:rPr>
      <w:color w:val="0033CC"/>
      <w:u w:val="none"/>
    </w:rPr>
  </w:style>
  <w:style w:type="paragraph" w:customStyle="1" w:styleId="BodyTextRight">
    <w:name w:val="Body Text Right"/>
    <w:basedOn w:val="BodyText"/>
    <w:rsid w:val="00E61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B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BA5"/>
    <w:rPr>
      <w:sz w:val="32"/>
    </w:rPr>
  </w:style>
  <w:style w:type="paragraph" w:customStyle="1" w:styleId="HeadingProcedure">
    <w:name w:val="Heading Procedure"/>
    <w:basedOn w:val="HeadingBase"/>
    <w:next w:val="Normal"/>
    <w:rsid w:val="00E61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BA5"/>
    <w:pPr>
      <w:spacing w:before="60" w:after="60"/>
    </w:pPr>
  </w:style>
  <w:style w:type="paragraph" w:styleId="ListContinue">
    <w:name w:val="List Continue"/>
    <w:basedOn w:val="List"/>
    <w:rsid w:val="00E61BA5"/>
    <w:pPr>
      <w:ind w:firstLine="0"/>
    </w:pPr>
  </w:style>
  <w:style w:type="paragraph" w:customStyle="1" w:styleId="ListNote">
    <w:name w:val="List Note"/>
    <w:basedOn w:val="List"/>
    <w:rsid w:val="00E61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BA5"/>
    <w:rPr>
      <w:rFonts w:ascii="Courier New" w:hAnsi="Courier New"/>
    </w:rPr>
  </w:style>
  <w:style w:type="paragraph" w:customStyle="1" w:styleId="NoteBullet">
    <w:name w:val="Note Bullet"/>
    <w:basedOn w:val="Note"/>
    <w:rsid w:val="00E61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B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BA5"/>
    <w:rPr>
      <w:b/>
      <w:smallCaps/>
    </w:rPr>
  </w:style>
  <w:style w:type="paragraph" w:customStyle="1" w:styleId="TableListNumber">
    <w:name w:val="Table List Number"/>
    <w:basedOn w:val="ListNumber"/>
    <w:rsid w:val="00E61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BA5"/>
    <w:pPr>
      <w:numPr>
        <w:numId w:val="8"/>
      </w:numPr>
    </w:pPr>
  </w:style>
  <w:style w:type="paragraph" w:customStyle="1" w:styleId="ListAlpha2">
    <w:name w:val="List Alpha 2"/>
    <w:basedOn w:val="List2"/>
    <w:rsid w:val="00E61BA5"/>
    <w:pPr>
      <w:numPr>
        <w:numId w:val="7"/>
      </w:numPr>
    </w:pPr>
  </w:style>
  <w:style w:type="paragraph" w:styleId="List2">
    <w:name w:val="List 2"/>
    <w:basedOn w:val="BodyText"/>
    <w:rsid w:val="00E61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B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B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BA5"/>
    <w:pPr>
      <w:numPr>
        <w:numId w:val="3"/>
      </w:numPr>
    </w:pPr>
  </w:style>
  <w:style w:type="paragraph" w:styleId="ListContinue2">
    <w:name w:val="List Continue 2"/>
    <w:basedOn w:val="List2"/>
    <w:rsid w:val="00E61BA5"/>
    <w:pPr>
      <w:ind w:firstLine="0"/>
    </w:pPr>
  </w:style>
  <w:style w:type="paragraph" w:styleId="ListContinue3">
    <w:name w:val="List Continue 3"/>
    <w:basedOn w:val="List3"/>
    <w:rsid w:val="00E61BA5"/>
    <w:pPr>
      <w:ind w:left="1021" w:firstLine="0"/>
    </w:pPr>
  </w:style>
  <w:style w:type="paragraph" w:styleId="ListContinue4">
    <w:name w:val="List Continue 4"/>
    <w:basedOn w:val="List4"/>
    <w:rsid w:val="00E61BA5"/>
    <w:pPr>
      <w:ind w:firstLine="0"/>
    </w:pPr>
  </w:style>
  <w:style w:type="paragraph" w:styleId="ListContinue5">
    <w:name w:val="List Continue 5"/>
    <w:basedOn w:val="List5"/>
    <w:rsid w:val="00E61BA5"/>
    <w:pPr>
      <w:ind w:firstLine="0"/>
    </w:pPr>
  </w:style>
  <w:style w:type="paragraph" w:styleId="ListNumber3">
    <w:name w:val="List Number 3"/>
    <w:basedOn w:val="List3"/>
    <w:rsid w:val="00E61BA5"/>
    <w:pPr>
      <w:numPr>
        <w:numId w:val="4"/>
      </w:numPr>
    </w:pPr>
  </w:style>
  <w:style w:type="paragraph" w:styleId="ListNumber4">
    <w:name w:val="List Number 4"/>
    <w:basedOn w:val="List4"/>
    <w:rsid w:val="00E61BA5"/>
    <w:pPr>
      <w:numPr>
        <w:numId w:val="5"/>
      </w:numPr>
    </w:pPr>
  </w:style>
  <w:style w:type="paragraph" w:styleId="ListNumber5">
    <w:name w:val="List Number 5"/>
    <w:basedOn w:val="List5"/>
    <w:rsid w:val="00E61BA5"/>
    <w:pPr>
      <w:numPr>
        <w:numId w:val="6"/>
      </w:numPr>
    </w:pPr>
  </w:style>
  <w:style w:type="paragraph" w:styleId="BlockText">
    <w:name w:val="Block Text"/>
    <w:basedOn w:val="Normal"/>
    <w:rsid w:val="00E61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BA5"/>
    <w:rPr>
      <w:sz w:val="16"/>
      <w:vertAlign w:val="superscript"/>
    </w:rPr>
  </w:style>
  <w:style w:type="character" w:customStyle="1" w:styleId="Symbols">
    <w:name w:val="Symbols"/>
    <w:basedOn w:val="DefaultParagraphFont"/>
    <w:rsid w:val="00E61BA5"/>
    <w:rPr>
      <w:rFonts w:ascii="Symbol" w:hAnsi="Symbol"/>
    </w:rPr>
  </w:style>
  <w:style w:type="character" w:customStyle="1" w:styleId="MenuOptions">
    <w:name w:val="Menu Options"/>
    <w:basedOn w:val="DefaultParagraphFont"/>
    <w:rsid w:val="00E61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BA5"/>
    <w:rPr>
      <w:b/>
    </w:rPr>
  </w:style>
  <w:style w:type="character" w:customStyle="1" w:styleId="Underlined">
    <w:name w:val="Underlined"/>
    <w:basedOn w:val="DefaultParagraphFont"/>
    <w:rsid w:val="00E61BA5"/>
    <w:rPr>
      <w:u w:val="single"/>
    </w:rPr>
  </w:style>
  <w:style w:type="paragraph" w:customStyle="1" w:styleId="TableBodyTextRight">
    <w:name w:val="Table Body Text Right"/>
    <w:basedOn w:val="TableBodyText"/>
    <w:rsid w:val="00E61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BA5"/>
    <w:rPr>
      <w:sz w:val="18"/>
    </w:rPr>
  </w:style>
  <w:style w:type="paragraph" w:customStyle="1" w:styleId="BodySmallRight">
    <w:name w:val="Body Small Right"/>
    <w:basedOn w:val="BodyTextRight"/>
    <w:rsid w:val="00E61BA5"/>
    <w:rPr>
      <w:sz w:val="18"/>
      <w:szCs w:val="18"/>
    </w:rPr>
  </w:style>
  <w:style w:type="paragraph" w:customStyle="1" w:styleId="MarginEdition">
    <w:name w:val="Margin Edition"/>
    <w:basedOn w:val="MarginNote"/>
    <w:rsid w:val="00E61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BA5"/>
    <w:rPr>
      <w:sz w:val="2"/>
      <w:szCs w:val="2"/>
    </w:rPr>
  </w:style>
  <w:style w:type="character" w:customStyle="1" w:styleId="Small">
    <w:name w:val="Small"/>
    <w:basedOn w:val="DefaultParagraphFont"/>
    <w:rsid w:val="00E61BA5"/>
    <w:rPr>
      <w:sz w:val="16"/>
    </w:rPr>
  </w:style>
  <w:style w:type="paragraph" w:customStyle="1" w:styleId="WideTable">
    <w:name w:val="Wide Table"/>
    <w:basedOn w:val="Normal"/>
    <w:rsid w:val="00E61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BA5"/>
  </w:style>
  <w:style w:type="paragraph" w:styleId="Quote">
    <w:name w:val="Quote"/>
    <w:basedOn w:val="Heading1"/>
    <w:link w:val="QuoteChar"/>
    <w:qFormat/>
    <w:rsid w:val="00E61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BA5"/>
    <w:pPr>
      <w:pageBreakBefore/>
    </w:pPr>
  </w:style>
  <w:style w:type="paragraph" w:customStyle="1" w:styleId="Border">
    <w:name w:val="Border"/>
    <w:basedOn w:val="Normal"/>
    <w:qFormat/>
    <w:rsid w:val="00E61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BA5"/>
    <w:rPr>
      <w:u w:val="single"/>
    </w:rPr>
  </w:style>
  <w:style w:type="character" w:customStyle="1" w:styleId="BoldandItalics">
    <w:name w:val="Bold and Italics"/>
    <w:qFormat/>
    <w:rsid w:val="00E61BA5"/>
    <w:rPr>
      <w:b/>
      <w:i/>
      <w:u w:val="none"/>
    </w:rPr>
  </w:style>
  <w:style w:type="paragraph" w:styleId="BalloonText">
    <w:name w:val="Balloon Text"/>
    <w:basedOn w:val="Normal"/>
    <w:link w:val="BalloonTextChar"/>
    <w:rsid w:val="00E6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BA5"/>
    <w:pPr>
      <w:spacing w:before="0" w:after="0"/>
    </w:pPr>
  </w:style>
  <w:style w:type="paragraph" w:customStyle="1" w:styleId="BodyTextBold">
    <w:name w:val="Body Text Bold"/>
    <w:basedOn w:val="BodyText"/>
    <w:qFormat/>
    <w:rsid w:val="00E61BA5"/>
    <w:rPr>
      <w:b/>
    </w:rPr>
  </w:style>
  <w:style w:type="character" w:styleId="Hyperlink">
    <w:name w:val="Hyperlink"/>
    <w:basedOn w:val="DefaultParagraphFont"/>
    <w:uiPriority w:val="99"/>
    <w:unhideWhenUsed/>
    <w:rsid w:val="00AF0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3292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CUASFX411 Create special effects items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