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FA4" w:rsidP="00763F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CUASFX402 Coordinate the logistics of special effects operations</w:t>
      </w:r>
      <w:r>
        <w:fldChar w:fldCharType="end"/>
      </w:r>
    </w:p>
    <w:p w:rsidR="00763FA4" w:rsidP="00763FA4">
      <w:pPr>
        <w:pStyle w:val="Version"/>
        <w:sectPr w:rsidSect="00835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371" w:rsidP="00835371">
      <w:pPr>
        <w:pStyle w:val="SuperHeading"/>
      </w:pPr>
      <w:r w:rsidRPr="00835371">
        <w:t>Assessment Re</w:t>
      </w:r>
      <w:r w:rsidRPr="00835371">
        <w:t>quirements for CUASFX402 Coordinate the logistics of special effects operations</w:t>
      </w:r>
    </w:p>
    <w:p w:rsidR="00000000" w:rsidRPr="00835371" w:rsidP="00835371">
      <w:pPr>
        <w:pStyle w:val="Heading1"/>
      </w:pPr>
      <w:bookmarkStart w:id="1" w:name="O_792497"/>
      <w:bookmarkEnd w:id="1"/>
      <w:r w:rsidRPr="008353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353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371" w:rsidP="00835371">
            <w:pPr>
              <w:pStyle w:val="BodyText"/>
            </w:pPr>
            <w:r w:rsidRPr="008353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371">
            <w:pPr>
              <w:pStyle w:val="BodyText"/>
              <w:rPr>
                <w:lang w:val="en-NZ"/>
              </w:rPr>
            </w:pPr>
            <w:r w:rsidRPr="00835371">
              <w:rPr>
                <w:rStyle w:val="SpecialBold"/>
              </w:rPr>
              <w:t>Comments</w:t>
            </w:r>
          </w:p>
        </w:tc>
      </w:tr>
      <w:tr w:rsidTr="008353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5371">
            <w:pPr>
              <w:pStyle w:val="BodyText"/>
              <w:rPr>
                <w:lang w:val="en-NZ"/>
              </w:rPr>
            </w:pPr>
            <w:r w:rsidRPr="008353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5371" w:rsidP="00835371">
            <w:pPr>
              <w:pStyle w:val="BodyText"/>
            </w:pPr>
            <w:r w:rsidRPr="00835371">
              <w:t>This version first released with CUA Creative Arts and Culture Training Package version 2.0.</w:t>
            </w:r>
          </w:p>
        </w:tc>
      </w:tr>
    </w:tbl>
    <w:p w:rsidR="00000000" w:rsidRPr="00835371" w:rsidP="00835371">
      <w:pPr>
        <w:pStyle w:val="BodyText"/>
      </w:pPr>
    </w:p>
    <w:p w:rsidR="00000000" w:rsidRPr="00835371" w:rsidP="00835371">
      <w:pPr>
        <w:pStyle w:val="AllowPageBreak"/>
      </w:pPr>
    </w:p>
    <w:p w:rsidR="00000000" w:rsidRPr="00835371" w:rsidP="00835371">
      <w:pPr>
        <w:pStyle w:val="Heading1"/>
      </w:pPr>
      <w:bookmarkStart w:id="2" w:name="O_792498"/>
      <w:bookmarkEnd w:id="2"/>
      <w:r w:rsidRPr="00835371">
        <w:t>Performance Evidence</w:t>
      </w:r>
    </w:p>
    <w:p w:rsidR="00000000" w:rsidRPr="00835371" w:rsidP="00763FA4">
      <w:pPr>
        <w:pStyle w:val="BodyText"/>
      </w:pPr>
      <w:r w:rsidRPr="00835371">
        <w:t>Evidence of the ability to:</w:t>
      </w:r>
    </w:p>
    <w:p w:rsidR="00000000" w:rsidRPr="00835371" w:rsidP="00835371">
      <w:pPr>
        <w:pStyle w:val="ListBullet"/>
      </w:pPr>
      <w:r w:rsidRPr="00835371">
        <w:t>interpret production documentation in relation to requirements for physical special effects items</w:t>
      </w:r>
    </w:p>
    <w:p w:rsidR="00000000" w:rsidRPr="00835371" w:rsidP="00835371">
      <w:pPr>
        <w:pStyle w:val="ListBullet"/>
      </w:pPr>
      <w:r w:rsidRPr="00835371">
        <w:t>plan and coordinate efficient and safe transport of special effects items to and from production loc</w:t>
      </w:r>
      <w:r w:rsidRPr="00835371">
        <w:t>ations</w:t>
      </w:r>
    </w:p>
    <w:p w:rsidR="00000000" w:rsidRPr="00835371" w:rsidP="00835371">
      <w:pPr>
        <w:pStyle w:val="ListBullet"/>
      </w:pPr>
      <w:r w:rsidRPr="00835371">
        <w:t>check suitability of facilities at sites to meet requirements for special effects items</w:t>
      </w:r>
    </w:p>
    <w:p w:rsidR="00000000" w:rsidRPr="00835371" w:rsidP="00835371">
      <w:pPr>
        <w:pStyle w:val="ListBullet"/>
      </w:pPr>
      <w:r w:rsidRPr="00835371">
        <w:t>take budget considerations into account when planning logistics of special effects operations</w:t>
      </w:r>
    </w:p>
    <w:p w:rsidR="00000000" w:rsidRPr="00835371" w:rsidP="00835371">
      <w:pPr>
        <w:pStyle w:val="ListBullet"/>
      </w:pPr>
      <w:r w:rsidRPr="00835371">
        <w:t>supervise safe packing of special effects items for transportation</w:t>
      </w:r>
    </w:p>
    <w:p w:rsidR="00000000" w:rsidRPr="00835371" w:rsidP="00835371">
      <w:pPr>
        <w:pStyle w:val="ListBullet"/>
      </w:pPr>
      <w:r w:rsidRPr="00835371">
        <w:t>resolve problems with the condition of special effects items caused during transport to production locations</w:t>
      </w:r>
    </w:p>
    <w:p w:rsidR="00000000" w:rsidRPr="00835371" w:rsidP="00835371">
      <w:pPr>
        <w:pStyle w:val="ListBullet"/>
      </w:pPr>
      <w:r w:rsidRPr="00835371">
        <w:t>supervise safe assembly and disassembly of special effects items on location</w:t>
      </w:r>
    </w:p>
    <w:p w:rsidR="00000000" w:rsidRPr="00835371" w:rsidP="00835371">
      <w:pPr>
        <w:pStyle w:val="ListBullet"/>
      </w:pPr>
      <w:r w:rsidRPr="00835371">
        <w:t>complete operations in line with production requirements and timelines</w:t>
      </w:r>
    </w:p>
    <w:p w:rsidR="00000000" w:rsidRPr="00835371" w:rsidP="00835371">
      <w:pPr>
        <w:pStyle w:val="ListBullet"/>
      </w:pPr>
      <w:r w:rsidRPr="00835371">
        <w:t>follow procedures for completing documentation in relation to special effects operations.</w:t>
      </w:r>
    </w:p>
    <w:p w:rsidR="00000000" w:rsidRPr="00835371" w:rsidP="00835371">
      <w:pPr>
        <w:pStyle w:val="BodyText"/>
      </w:pPr>
    </w:p>
    <w:p w:rsidR="00000000" w:rsidRPr="00835371" w:rsidP="00763FA4">
      <w:pPr>
        <w:pStyle w:val="BodyText"/>
      </w:pPr>
      <w:r w:rsidRPr="00835371">
        <w:t>Note: If a specific volume or frequency is not stated, then evidence must be provided at least once.</w:t>
      </w:r>
    </w:p>
    <w:p w:rsidR="00000000" w:rsidRPr="00835371" w:rsidP="00835371">
      <w:pPr>
        <w:pStyle w:val="Heading1"/>
      </w:pPr>
      <w:bookmarkStart w:id="3" w:name="O_792499"/>
      <w:bookmarkEnd w:id="3"/>
      <w:r w:rsidRPr="00835371">
        <w:t>Knowledge Evidence</w:t>
      </w:r>
    </w:p>
    <w:p w:rsidR="00000000" w:rsidRPr="00835371" w:rsidP="00763FA4">
      <w:pPr>
        <w:pStyle w:val="BodyText"/>
      </w:pPr>
      <w:r w:rsidRPr="00835371">
        <w:t>To complete the unit requir</w:t>
      </w:r>
      <w:r w:rsidRPr="00835371">
        <w:t>ements safely and effectively, the individual must:</w:t>
      </w:r>
    </w:p>
    <w:p w:rsidR="00000000" w:rsidRPr="00835371" w:rsidP="00835371">
      <w:pPr>
        <w:pStyle w:val="ListBullet"/>
      </w:pPr>
      <w:r w:rsidRPr="00835371">
        <w:t>outline roles and responsibilities of personnel involved in special effects operations</w:t>
      </w:r>
    </w:p>
    <w:p w:rsidR="00000000" w:rsidRPr="00835371" w:rsidP="00835371">
      <w:pPr>
        <w:pStyle w:val="ListBullet"/>
      </w:pPr>
      <w:r w:rsidRPr="00835371">
        <w:t>identify typical problems that may arise in context of coordinating logistics of special effects operations and brie</w:t>
      </w:r>
      <w:r w:rsidRPr="00835371">
        <w:t xml:space="preserve">fly describe solutions </w:t>
      </w:r>
    </w:p>
    <w:p w:rsidR="00000000" w:rsidRPr="00835371" w:rsidP="00835371">
      <w:pPr>
        <w:pStyle w:val="ListBullet"/>
      </w:pPr>
      <w:r w:rsidRPr="00835371">
        <w:t>explain techniques for assembling and disassembling physical special effects for screen and entertainment industry productions</w:t>
      </w:r>
    </w:p>
    <w:p w:rsidR="00000000" w:rsidRPr="00835371" w:rsidP="00835371">
      <w:pPr>
        <w:pStyle w:val="ListBullet"/>
      </w:pPr>
      <w:r w:rsidRPr="00835371">
        <w:t>describe work health and safety procedures and safety guidelines that relate special effects operations.</w:t>
      </w:r>
    </w:p>
    <w:p w:rsidR="00000000" w:rsidRPr="00835371" w:rsidP="00835371">
      <w:pPr>
        <w:pStyle w:val="AllowPageBreak"/>
      </w:pPr>
    </w:p>
    <w:p w:rsidR="00000000" w:rsidRPr="00835371" w:rsidP="00835371">
      <w:pPr>
        <w:pStyle w:val="Heading1"/>
      </w:pPr>
      <w:bookmarkStart w:id="4" w:name="O_792500"/>
      <w:bookmarkEnd w:id="4"/>
      <w:r w:rsidRPr="00835371">
        <w:t>Assessment Conditions</w:t>
      </w:r>
    </w:p>
    <w:p w:rsidR="00000000" w:rsidRPr="00835371" w:rsidP="00763FA4">
      <w:pPr>
        <w:pStyle w:val="BodyText"/>
      </w:pPr>
      <w:r w:rsidRPr="00835371">
        <w:t xml:space="preserve">Assessment must be conducted in a safe environment where evidence gathered demonstrates consistent performance of typical activities experienced in creative arts industry environments. The assessment environment must </w:t>
      </w:r>
      <w:r w:rsidRPr="00835371">
        <w:t xml:space="preserve">include access to: </w:t>
      </w:r>
    </w:p>
    <w:p w:rsidR="00000000" w:rsidRPr="00835371" w:rsidP="00835371">
      <w:pPr>
        <w:pStyle w:val="ListBullet"/>
      </w:pPr>
      <w:r w:rsidRPr="00835371">
        <w:t>productions that require special effects items</w:t>
      </w:r>
    </w:p>
    <w:p w:rsidR="00000000" w:rsidRPr="00835371" w:rsidP="00835371">
      <w:pPr>
        <w:pStyle w:val="ListBullet"/>
      </w:pPr>
      <w:r w:rsidRPr="00835371">
        <w:t xml:space="preserve">production and safety documentation </w:t>
      </w:r>
    </w:p>
    <w:p w:rsidR="00000000" w:rsidRPr="00835371" w:rsidP="00835371">
      <w:pPr>
        <w:pStyle w:val="ListBullet"/>
      </w:pPr>
      <w:r w:rsidRPr="00835371">
        <w:t>interaction with others.</w:t>
      </w:r>
    </w:p>
    <w:p w:rsidR="00000000" w:rsidRPr="00835371" w:rsidP="00835371">
      <w:pPr>
        <w:pStyle w:val="BodyText"/>
      </w:pPr>
    </w:p>
    <w:p w:rsidR="00000000" w:rsidRPr="00835371" w:rsidP="00763FA4">
      <w:pPr>
        <w:pStyle w:val="BodyText"/>
      </w:pPr>
      <w:r w:rsidRPr="00835371">
        <w:t>Assessors of this unit must satisfy the requirements for assessors in applicable vocational educational and training legislation, frameworks and/or standards.</w:t>
      </w:r>
    </w:p>
    <w:p w:rsidR="00000000" w:rsidRPr="00835371" w:rsidP="00835371">
      <w:pPr>
        <w:pStyle w:val="Heading1"/>
      </w:pPr>
      <w:bookmarkStart w:id="5" w:name="O_792503"/>
      <w:bookmarkEnd w:id="5"/>
      <w:r w:rsidRPr="00835371">
        <w:t>Links</w:t>
      </w:r>
    </w:p>
    <w:p w:rsidR="00000000" w:rsidRPr="00835371" w:rsidP="00763FA4">
      <w:pPr>
        <w:pStyle w:val="BodyText"/>
      </w:pPr>
      <w:r w:rsidRPr="0083537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552A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35371" w:rsidP="00835371"/>
    <w:sectPr w:rsidSect="008353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71" w:rsidRPr="00763FA4" w:rsidP="00763F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A4" w:rsidP="00835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FA4" w:rsidP="00835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3FA4" w:rsidP="00835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371" w:rsidRPr="00763FA4" w:rsidP="00763F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FA4" w:rsidRPr="002D2AF8" w:rsidP="00835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CUASFX402 Coordinate the logistics of special effects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63FA4" w:rsidP="00835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B21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786B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371"/>
  </w:style>
  <w:style w:type="character" w:customStyle="1" w:styleId="Heading1Char">
    <w:name w:val="Heading 1 Char"/>
    <w:basedOn w:val="DefaultParagraphFont"/>
    <w:link w:val="Heading1"/>
    <w:rsid w:val="00835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3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5371"/>
    <w:rPr>
      <w:b/>
      <w:spacing w:val="0"/>
    </w:rPr>
  </w:style>
  <w:style w:type="paragraph" w:customStyle="1" w:styleId="SuperHeading">
    <w:name w:val="SuperHeading"/>
    <w:basedOn w:val="Normal"/>
    <w:rsid w:val="00835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5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53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5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371"/>
    <w:rPr>
      <w:i/>
    </w:rPr>
  </w:style>
  <w:style w:type="paragraph" w:styleId="Caption">
    <w:name w:val="caption"/>
    <w:basedOn w:val="BodyText"/>
    <w:next w:val="Normal"/>
    <w:qFormat/>
    <w:rsid w:val="00835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371"/>
  </w:style>
  <w:style w:type="paragraph" w:styleId="TableofFigures">
    <w:name w:val="table of figures"/>
    <w:basedOn w:val="Normal"/>
    <w:next w:val="Normal"/>
    <w:semiHidden/>
    <w:rsid w:val="00835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3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5371"/>
    <w:rPr>
      <w:rFonts w:ascii="Wingdings" w:hAnsi="Wingdings"/>
    </w:rPr>
  </w:style>
  <w:style w:type="paragraph" w:customStyle="1" w:styleId="TableHeading">
    <w:name w:val="Table Heading"/>
    <w:basedOn w:val="HeadingBase"/>
    <w:rsid w:val="00835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371"/>
    <w:rPr>
      <w:color w:val="0033CC"/>
      <w:u w:val="none"/>
    </w:rPr>
  </w:style>
  <w:style w:type="paragraph" w:customStyle="1" w:styleId="BodyTextRight">
    <w:name w:val="Body Text Right"/>
    <w:basedOn w:val="BodyText"/>
    <w:rsid w:val="00835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3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371"/>
    <w:rPr>
      <w:sz w:val="32"/>
    </w:rPr>
  </w:style>
  <w:style w:type="paragraph" w:customStyle="1" w:styleId="HeadingProcedure">
    <w:name w:val="Heading Procedure"/>
    <w:basedOn w:val="HeadingBase"/>
    <w:next w:val="Normal"/>
    <w:rsid w:val="00835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371"/>
    <w:pPr>
      <w:spacing w:before="60" w:after="60"/>
    </w:pPr>
  </w:style>
  <w:style w:type="paragraph" w:styleId="ListContinue">
    <w:name w:val="List Continue"/>
    <w:basedOn w:val="List"/>
    <w:rsid w:val="00835371"/>
    <w:pPr>
      <w:ind w:firstLine="0"/>
    </w:pPr>
  </w:style>
  <w:style w:type="paragraph" w:customStyle="1" w:styleId="ListNote">
    <w:name w:val="List Note"/>
    <w:basedOn w:val="List"/>
    <w:rsid w:val="00835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371"/>
    <w:rPr>
      <w:rFonts w:ascii="Courier New" w:hAnsi="Courier New"/>
    </w:rPr>
  </w:style>
  <w:style w:type="paragraph" w:customStyle="1" w:styleId="NoteBullet">
    <w:name w:val="Note Bullet"/>
    <w:basedOn w:val="Note"/>
    <w:rsid w:val="00835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3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5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371"/>
    <w:rPr>
      <w:b/>
      <w:smallCaps/>
    </w:rPr>
  </w:style>
  <w:style w:type="paragraph" w:customStyle="1" w:styleId="TableListNumber">
    <w:name w:val="Table List Number"/>
    <w:basedOn w:val="ListNumber"/>
    <w:rsid w:val="00835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371"/>
    <w:pPr>
      <w:numPr>
        <w:numId w:val="8"/>
      </w:numPr>
    </w:pPr>
  </w:style>
  <w:style w:type="paragraph" w:customStyle="1" w:styleId="ListAlpha2">
    <w:name w:val="List Alpha 2"/>
    <w:basedOn w:val="List2"/>
    <w:rsid w:val="00835371"/>
    <w:pPr>
      <w:numPr>
        <w:numId w:val="7"/>
      </w:numPr>
    </w:pPr>
  </w:style>
  <w:style w:type="paragraph" w:styleId="List2">
    <w:name w:val="List 2"/>
    <w:basedOn w:val="BodyText"/>
    <w:rsid w:val="00835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3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3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3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5371"/>
    <w:pPr>
      <w:numPr>
        <w:numId w:val="3"/>
      </w:numPr>
    </w:pPr>
  </w:style>
  <w:style w:type="paragraph" w:styleId="ListContinue2">
    <w:name w:val="List Continue 2"/>
    <w:basedOn w:val="List2"/>
    <w:rsid w:val="00835371"/>
    <w:pPr>
      <w:ind w:firstLine="0"/>
    </w:pPr>
  </w:style>
  <w:style w:type="paragraph" w:styleId="ListContinue3">
    <w:name w:val="List Continue 3"/>
    <w:basedOn w:val="List3"/>
    <w:rsid w:val="00835371"/>
    <w:pPr>
      <w:ind w:left="1021" w:firstLine="0"/>
    </w:pPr>
  </w:style>
  <w:style w:type="paragraph" w:styleId="ListContinue4">
    <w:name w:val="List Continue 4"/>
    <w:basedOn w:val="List4"/>
    <w:rsid w:val="00835371"/>
    <w:pPr>
      <w:ind w:firstLine="0"/>
    </w:pPr>
  </w:style>
  <w:style w:type="paragraph" w:styleId="ListContinue5">
    <w:name w:val="List Continue 5"/>
    <w:basedOn w:val="List5"/>
    <w:rsid w:val="00835371"/>
    <w:pPr>
      <w:ind w:firstLine="0"/>
    </w:pPr>
  </w:style>
  <w:style w:type="paragraph" w:styleId="ListNumber3">
    <w:name w:val="List Number 3"/>
    <w:basedOn w:val="List3"/>
    <w:rsid w:val="00835371"/>
    <w:pPr>
      <w:numPr>
        <w:numId w:val="4"/>
      </w:numPr>
    </w:pPr>
  </w:style>
  <w:style w:type="paragraph" w:styleId="ListNumber4">
    <w:name w:val="List Number 4"/>
    <w:basedOn w:val="List4"/>
    <w:rsid w:val="00835371"/>
    <w:pPr>
      <w:numPr>
        <w:numId w:val="5"/>
      </w:numPr>
    </w:pPr>
  </w:style>
  <w:style w:type="paragraph" w:styleId="ListNumber5">
    <w:name w:val="List Number 5"/>
    <w:basedOn w:val="List5"/>
    <w:rsid w:val="00835371"/>
    <w:pPr>
      <w:numPr>
        <w:numId w:val="6"/>
      </w:numPr>
    </w:pPr>
  </w:style>
  <w:style w:type="paragraph" w:styleId="BlockText">
    <w:name w:val="Block Text"/>
    <w:basedOn w:val="Normal"/>
    <w:rsid w:val="00835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371"/>
    <w:rPr>
      <w:sz w:val="16"/>
      <w:vertAlign w:val="superscript"/>
    </w:rPr>
  </w:style>
  <w:style w:type="character" w:customStyle="1" w:styleId="Symbols">
    <w:name w:val="Symbols"/>
    <w:basedOn w:val="DefaultParagraphFont"/>
    <w:rsid w:val="00835371"/>
    <w:rPr>
      <w:rFonts w:ascii="Symbol" w:hAnsi="Symbol"/>
    </w:rPr>
  </w:style>
  <w:style w:type="character" w:customStyle="1" w:styleId="MenuOptions">
    <w:name w:val="Menu Options"/>
    <w:basedOn w:val="DefaultParagraphFont"/>
    <w:rsid w:val="00835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371"/>
    <w:rPr>
      <w:b/>
    </w:rPr>
  </w:style>
  <w:style w:type="character" w:customStyle="1" w:styleId="Underlined">
    <w:name w:val="Underlined"/>
    <w:basedOn w:val="DefaultParagraphFont"/>
    <w:rsid w:val="00835371"/>
    <w:rPr>
      <w:u w:val="single"/>
    </w:rPr>
  </w:style>
  <w:style w:type="paragraph" w:customStyle="1" w:styleId="TableBodyTextRight">
    <w:name w:val="Table Body Text Right"/>
    <w:basedOn w:val="TableBodyText"/>
    <w:rsid w:val="00835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371"/>
    <w:rPr>
      <w:sz w:val="18"/>
    </w:rPr>
  </w:style>
  <w:style w:type="paragraph" w:customStyle="1" w:styleId="BodySmallRight">
    <w:name w:val="Body Small Right"/>
    <w:basedOn w:val="BodyTextRight"/>
    <w:rsid w:val="00835371"/>
    <w:rPr>
      <w:sz w:val="18"/>
      <w:szCs w:val="18"/>
    </w:rPr>
  </w:style>
  <w:style w:type="paragraph" w:customStyle="1" w:styleId="MarginEdition">
    <w:name w:val="Margin Edition"/>
    <w:basedOn w:val="MarginNote"/>
    <w:rsid w:val="00835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371"/>
    <w:rPr>
      <w:sz w:val="2"/>
      <w:szCs w:val="2"/>
    </w:rPr>
  </w:style>
  <w:style w:type="character" w:customStyle="1" w:styleId="Small">
    <w:name w:val="Small"/>
    <w:basedOn w:val="DefaultParagraphFont"/>
    <w:rsid w:val="00835371"/>
    <w:rPr>
      <w:sz w:val="16"/>
    </w:rPr>
  </w:style>
  <w:style w:type="paragraph" w:customStyle="1" w:styleId="WideTable">
    <w:name w:val="Wide Table"/>
    <w:basedOn w:val="Normal"/>
    <w:rsid w:val="00835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371"/>
  </w:style>
  <w:style w:type="paragraph" w:styleId="Quote">
    <w:name w:val="Quote"/>
    <w:basedOn w:val="Heading1"/>
    <w:link w:val="QuoteChar"/>
    <w:qFormat/>
    <w:rsid w:val="00835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371"/>
    <w:pPr>
      <w:pageBreakBefore/>
    </w:pPr>
  </w:style>
  <w:style w:type="paragraph" w:customStyle="1" w:styleId="Border">
    <w:name w:val="Border"/>
    <w:basedOn w:val="Normal"/>
    <w:qFormat/>
    <w:rsid w:val="00835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371"/>
    <w:rPr>
      <w:u w:val="single"/>
    </w:rPr>
  </w:style>
  <w:style w:type="character" w:customStyle="1" w:styleId="BoldandItalics">
    <w:name w:val="Bold and Italics"/>
    <w:qFormat/>
    <w:rsid w:val="00835371"/>
    <w:rPr>
      <w:b/>
      <w:i/>
      <w:u w:val="none"/>
    </w:rPr>
  </w:style>
  <w:style w:type="paragraph" w:styleId="BalloonText">
    <w:name w:val="Balloon Text"/>
    <w:basedOn w:val="Normal"/>
    <w:link w:val="BalloonTextChar"/>
    <w:rsid w:val="00835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371"/>
    <w:pPr>
      <w:spacing w:before="0" w:after="0"/>
    </w:pPr>
  </w:style>
  <w:style w:type="paragraph" w:customStyle="1" w:styleId="BodyTextBold">
    <w:name w:val="Body Text Bold"/>
    <w:basedOn w:val="BodyText"/>
    <w:qFormat/>
    <w:rsid w:val="00835371"/>
    <w:rPr>
      <w:b/>
    </w:rPr>
  </w:style>
  <w:style w:type="character" w:styleId="Hyperlink">
    <w:name w:val="Hyperlink"/>
    <w:basedOn w:val="DefaultParagraphFont"/>
    <w:uiPriority w:val="99"/>
    <w:unhideWhenUsed/>
    <w:rsid w:val="00763F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347</Words>
  <Characters>2376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CUASFX402 Coordinate the logistics of special effects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2019-02-21T09:52:00Z</dcterms:created>
  <dcterms:modified xsi:type="dcterms:W3CDTF">2019-02-21T09:53:00Z</dcterms:modified>
</cp:coreProperties>
</file>