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72B4" w:rsidP="003372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CUASFX401 Create special effects items</w:t>
      </w:r>
      <w:r>
        <w:fldChar w:fldCharType="end"/>
      </w:r>
    </w:p>
    <w:p w:rsidR="003372B4" w:rsidP="003372B4">
      <w:pPr>
        <w:pStyle w:val="Version"/>
        <w:sectPr w:rsidSect="00F95E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5E69" w:rsidP="00F95E69">
      <w:pPr>
        <w:pStyle w:val="SuperHeading"/>
      </w:pPr>
      <w:r w:rsidRPr="00F95E69">
        <w:t>Assessment Re</w:t>
      </w:r>
      <w:r w:rsidRPr="00F95E69">
        <w:t>quirements for CUASFX401 Create special effects items</w:t>
      </w:r>
    </w:p>
    <w:p w:rsidR="00000000" w:rsidRPr="00F95E69" w:rsidP="00F95E69">
      <w:pPr>
        <w:pStyle w:val="Heading1"/>
      </w:pPr>
      <w:bookmarkStart w:id="1" w:name="O_792478"/>
      <w:bookmarkEnd w:id="1"/>
      <w:r w:rsidRPr="00F95E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95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E69" w:rsidP="00F95E69">
            <w:pPr>
              <w:pStyle w:val="BodyText"/>
            </w:pPr>
            <w:r w:rsidRPr="00F95E6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E69">
            <w:pPr>
              <w:pStyle w:val="BodyText"/>
              <w:rPr>
                <w:lang w:val="en-NZ"/>
              </w:rPr>
            </w:pPr>
            <w:r w:rsidRPr="00F95E69">
              <w:rPr>
                <w:rStyle w:val="SpecialBold"/>
              </w:rPr>
              <w:t>Comments</w:t>
            </w:r>
          </w:p>
        </w:tc>
      </w:tr>
      <w:tr w:rsidTr="00F95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E69">
            <w:pPr>
              <w:pStyle w:val="BodyText"/>
              <w:rPr>
                <w:lang w:val="en-NZ"/>
              </w:rPr>
            </w:pPr>
            <w:r w:rsidRPr="00F95E6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E69" w:rsidP="00F95E69">
            <w:pPr>
              <w:pStyle w:val="BodyText"/>
            </w:pPr>
            <w:r w:rsidRPr="00F95E69">
              <w:t>This version first released with CUA Creative Arts and Culture Training Package version 2.0.</w:t>
            </w:r>
          </w:p>
        </w:tc>
      </w:tr>
    </w:tbl>
    <w:p w:rsidR="00000000" w:rsidRPr="00F95E69" w:rsidP="00F95E69">
      <w:pPr>
        <w:pStyle w:val="BodyText"/>
      </w:pPr>
    </w:p>
    <w:p w:rsidR="00000000" w:rsidRPr="00F95E69" w:rsidP="00F95E69">
      <w:pPr>
        <w:pStyle w:val="AllowPageBreak"/>
      </w:pPr>
    </w:p>
    <w:p w:rsidR="00000000" w:rsidRPr="00F95E69" w:rsidP="00F95E69">
      <w:pPr>
        <w:pStyle w:val="Heading1"/>
      </w:pPr>
      <w:bookmarkStart w:id="2" w:name="O_792479"/>
      <w:bookmarkEnd w:id="2"/>
      <w:r w:rsidRPr="00F95E69">
        <w:t>Performance Evidence</w:t>
      </w:r>
    </w:p>
    <w:p w:rsidR="00000000" w:rsidRPr="00F95E69" w:rsidP="003372B4">
      <w:pPr>
        <w:pStyle w:val="BodyText"/>
      </w:pPr>
      <w:r w:rsidRPr="00F95E69">
        <w:t>Evidence of the ability to:</w:t>
      </w:r>
    </w:p>
    <w:p w:rsidR="00000000" w:rsidRPr="00F95E69" w:rsidP="00F95E69">
      <w:pPr>
        <w:pStyle w:val="ListBullet"/>
      </w:pPr>
      <w:r w:rsidRPr="00F95E69">
        <w:t>interpret special effects design documentation</w:t>
      </w:r>
    </w:p>
    <w:p w:rsidR="00000000" w:rsidRPr="00F95E69" w:rsidP="00F95E69">
      <w:pPr>
        <w:pStyle w:val="ListBullet"/>
      </w:pPr>
      <w:r w:rsidRPr="00F95E69">
        <w:t>contribute to planning construction of physical special effects to meet production requirements</w:t>
      </w:r>
    </w:p>
    <w:p w:rsidR="00000000" w:rsidRPr="00F95E69" w:rsidP="00F95E69">
      <w:pPr>
        <w:pStyle w:val="ListBullet"/>
      </w:pPr>
      <w:r w:rsidRPr="00F95E69">
        <w:t>select and use the most appropriate tools, equipment and techniques to safely constr</w:t>
      </w:r>
      <w:r w:rsidRPr="00F95E69">
        <w:t>uct special effects items that meet production requirements</w:t>
      </w:r>
    </w:p>
    <w:p w:rsidR="00000000" w:rsidRPr="00F95E69" w:rsidP="00F95E69">
      <w:pPr>
        <w:pStyle w:val="ListBullet"/>
      </w:pPr>
      <w:r w:rsidRPr="00F95E69">
        <w:t>complete work within agreed timelines</w:t>
      </w:r>
    </w:p>
    <w:p w:rsidR="00000000" w:rsidRPr="00F95E69" w:rsidP="00F95E69">
      <w:pPr>
        <w:pStyle w:val="ListBullet"/>
      </w:pPr>
      <w:r w:rsidRPr="00F95E69">
        <w:t xml:space="preserve">contribute to solving problems with special effects items identified in trials </w:t>
      </w:r>
    </w:p>
    <w:p w:rsidR="00000000" w:rsidRPr="00F95E69" w:rsidP="00F95E69">
      <w:pPr>
        <w:pStyle w:val="ListBullet"/>
      </w:pPr>
      <w:r w:rsidRPr="00F95E69">
        <w:t>work collaboratively with others on special effects construction projects.</w:t>
      </w:r>
    </w:p>
    <w:p w:rsidR="00000000" w:rsidRPr="00F95E69" w:rsidP="00F95E69">
      <w:pPr>
        <w:pStyle w:val="BodyText"/>
      </w:pPr>
    </w:p>
    <w:p w:rsidR="00000000" w:rsidRPr="00F95E69" w:rsidP="003372B4">
      <w:pPr>
        <w:pStyle w:val="BodyText"/>
      </w:pPr>
      <w:r w:rsidRPr="00F95E69">
        <w:t>Note: If a specific volume or frequency is not stated, then evidence must be provided at least once.</w:t>
      </w:r>
    </w:p>
    <w:p w:rsidR="00000000" w:rsidRPr="00F95E69" w:rsidP="00F95E69">
      <w:pPr>
        <w:pStyle w:val="Heading1"/>
      </w:pPr>
      <w:bookmarkStart w:id="3" w:name="O_792480"/>
      <w:bookmarkEnd w:id="3"/>
      <w:r w:rsidRPr="00F95E69">
        <w:t>Knowledge Evidence</w:t>
      </w:r>
    </w:p>
    <w:p w:rsidR="00000000" w:rsidRPr="00F95E69" w:rsidP="003372B4">
      <w:pPr>
        <w:pStyle w:val="BodyText"/>
      </w:pPr>
      <w:r w:rsidRPr="00F95E69">
        <w:t>To complete the unit requirements safely and effectively, the individual must:</w:t>
      </w:r>
    </w:p>
    <w:p w:rsidR="00000000" w:rsidRPr="00F95E69" w:rsidP="00F95E69">
      <w:pPr>
        <w:pStyle w:val="ListBullet"/>
      </w:pPr>
      <w:r w:rsidRPr="00F95E69">
        <w:t xml:space="preserve">describe roles and responsibilities of </w:t>
      </w:r>
      <w:r w:rsidRPr="00F95E69">
        <w:t>art and construction personnel involved in design and construction of physical special effects</w:t>
      </w:r>
    </w:p>
    <w:p w:rsidR="00000000" w:rsidRPr="00F95E69" w:rsidP="00F95E69">
      <w:pPr>
        <w:pStyle w:val="ListBullet"/>
      </w:pPr>
      <w:r w:rsidRPr="00F95E69">
        <w:t>explain how artistic and technical elements of productions affect the process of constructing physical special effects items</w:t>
      </w:r>
    </w:p>
    <w:p w:rsidR="00000000" w:rsidRPr="00F95E69" w:rsidP="00F95E69">
      <w:pPr>
        <w:pStyle w:val="ListBullet"/>
      </w:pPr>
      <w:r w:rsidRPr="00F95E69">
        <w:t>identify typical problems of constru</w:t>
      </w:r>
      <w:r w:rsidRPr="00F95E69">
        <w:t xml:space="preserve">cting physical special effects for screen and entertainment industry productions, and briefly describe solutions </w:t>
      </w:r>
    </w:p>
    <w:p w:rsidR="00000000" w:rsidRPr="00F95E69" w:rsidP="00F95E69">
      <w:pPr>
        <w:pStyle w:val="ListBullet"/>
      </w:pPr>
      <w:r w:rsidRPr="00F95E69">
        <w:t>outline principles and techniques for constructing physical special effects items</w:t>
      </w:r>
    </w:p>
    <w:p w:rsidR="00000000" w:rsidRPr="00F95E69" w:rsidP="00F95E69">
      <w:pPr>
        <w:pStyle w:val="ListBullet"/>
      </w:pPr>
      <w:r w:rsidRPr="00F95E69">
        <w:t>describe properties, applications and durability of differen</w:t>
      </w:r>
      <w:r w:rsidRPr="00F95E69">
        <w:t xml:space="preserve">t materials used to construct physical special effects </w:t>
      </w:r>
    </w:p>
    <w:p w:rsidR="00000000" w:rsidRPr="00F95E69" w:rsidP="00F95E69">
      <w:pPr>
        <w:pStyle w:val="ListBullet"/>
      </w:pPr>
      <w:r w:rsidRPr="00F95E69">
        <w:t>describe behaviours of different materials, finishes, painting techniques and colours under lighting</w:t>
      </w:r>
    </w:p>
    <w:p w:rsidR="00000000" w:rsidRPr="00F95E69" w:rsidP="00F95E69">
      <w:pPr>
        <w:pStyle w:val="ListBullet"/>
      </w:pPr>
      <w:r w:rsidRPr="00F95E69">
        <w:t>explain techniques for trialling special effects items during the construction phase</w:t>
      </w:r>
    </w:p>
    <w:p w:rsidR="00000000" w:rsidRPr="00F95E69" w:rsidP="00F95E69">
      <w:pPr>
        <w:pStyle w:val="ListBullet"/>
      </w:pPr>
      <w:r w:rsidRPr="00F95E69">
        <w:t>describe healt</w:t>
      </w:r>
      <w:r w:rsidRPr="00F95E69">
        <w:t>h and safety procedures and safety guidelines that relate to the safe use of equipment and materials to create physical special effects.</w:t>
      </w:r>
    </w:p>
    <w:p w:rsidR="00000000" w:rsidRPr="00F95E69" w:rsidP="00F95E69">
      <w:pPr>
        <w:pStyle w:val="AllowPageBreak"/>
      </w:pPr>
    </w:p>
    <w:p w:rsidR="00000000" w:rsidRPr="00F95E69" w:rsidP="00F95E69">
      <w:pPr>
        <w:pStyle w:val="Heading1"/>
      </w:pPr>
      <w:bookmarkStart w:id="4" w:name="O_792481"/>
      <w:bookmarkEnd w:id="4"/>
      <w:r w:rsidRPr="00F95E69">
        <w:t>Assessment Conditions</w:t>
      </w:r>
    </w:p>
    <w:p w:rsidR="00000000" w:rsidRPr="00F95E69" w:rsidP="003372B4">
      <w:pPr>
        <w:pStyle w:val="BodyText"/>
      </w:pPr>
      <w:r w:rsidRPr="00F95E69">
        <w:t>Assessment must be conducted in a safe environment where evidence gathered demon</w:t>
      </w:r>
      <w:r w:rsidRPr="00F95E69">
        <w:t xml:space="preserve">strates consistent performance of typical activities experienced in creative arts industry environments. The assessment environment must include access to: </w:t>
      </w:r>
    </w:p>
    <w:p w:rsidR="00000000" w:rsidRPr="00F95E69" w:rsidP="00F95E69">
      <w:pPr>
        <w:pStyle w:val="ListBullet"/>
      </w:pPr>
      <w:r w:rsidRPr="00F95E69">
        <w:t>productions that require creation of special effects items</w:t>
      </w:r>
    </w:p>
    <w:p w:rsidR="00000000" w:rsidRPr="00F95E69" w:rsidP="00F95E69">
      <w:pPr>
        <w:pStyle w:val="ListBullet"/>
      </w:pPr>
      <w:r w:rsidRPr="00F95E69">
        <w:t>materials and equipment required to mak</w:t>
      </w:r>
      <w:r w:rsidRPr="00F95E69">
        <w:t>e special effects items</w:t>
      </w:r>
    </w:p>
    <w:p w:rsidR="00000000" w:rsidRPr="00F95E69" w:rsidP="00F95E69">
      <w:pPr>
        <w:pStyle w:val="ListBullet"/>
      </w:pPr>
      <w:r w:rsidRPr="00F95E69">
        <w:t>interaction with others</w:t>
      </w:r>
    </w:p>
    <w:p w:rsidR="00000000" w:rsidRPr="00F95E69" w:rsidP="00F95E69">
      <w:pPr>
        <w:pStyle w:val="ListBullet"/>
      </w:pPr>
      <w:r w:rsidRPr="00F95E69">
        <w:t>production and safety documentation.</w:t>
      </w:r>
    </w:p>
    <w:p w:rsidR="00000000" w:rsidRPr="00F95E69" w:rsidP="00F95E69">
      <w:pPr>
        <w:pStyle w:val="BodyText"/>
      </w:pPr>
    </w:p>
    <w:p w:rsidR="00000000" w:rsidRPr="00F95E69" w:rsidP="003372B4">
      <w:pPr>
        <w:pStyle w:val="BodyText"/>
      </w:pPr>
      <w:r w:rsidRPr="00F95E69">
        <w:t>Assessors of this unit must satisfy the requirements for assessors in applicable vocational educational and training legislation, frameworks and/or standards.</w:t>
      </w:r>
    </w:p>
    <w:p w:rsidR="00000000" w:rsidRPr="00F95E69" w:rsidP="00F95E69">
      <w:pPr>
        <w:pStyle w:val="Heading1"/>
      </w:pPr>
      <w:bookmarkStart w:id="5" w:name="O_792484"/>
      <w:bookmarkEnd w:id="5"/>
      <w:r w:rsidRPr="00F95E69">
        <w:t>Links</w:t>
      </w:r>
    </w:p>
    <w:p w:rsidR="00000000" w:rsidRPr="00F95E69" w:rsidP="003372B4">
      <w:pPr>
        <w:pStyle w:val="BodyText"/>
      </w:pPr>
      <w:r w:rsidRPr="00F95E6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E75F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95E69" w:rsidP="00F95E69"/>
    <w:sectPr w:rsidSect="00F95E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E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E69" w:rsidRPr="003372B4" w:rsidP="003372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E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2B4" w:rsidP="00F95E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72B4" w:rsidP="00F95E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72B4" w:rsidP="00F95E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E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2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5E69" w:rsidRPr="003372B4" w:rsidP="003372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E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2B4" w:rsidRPr="002D2AF8" w:rsidP="00F95E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CUASFX401 Create special effects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372B4" w:rsidP="00F95E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2CA1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847B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E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5E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5E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5E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5E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5E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5E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5E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5E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5E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5E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5E69"/>
  </w:style>
  <w:style w:type="character" w:customStyle="1" w:styleId="Heading1Char">
    <w:name w:val="Heading 1 Char"/>
    <w:basedOn w:val="DefaultParagraphFont"/>
    <w:link w:val="Heading1"/>
    <w:rsid w:val="00F95E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5E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5E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5E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5E69"/>
    <w:rPr>
      <w:b/>
      <w:spacing w:val="0"/>
    </w:rPr>
  </w:style>
  <w:style w:type="paragraph" w:customStyle="1" w:styleId="SuperHeading">
    <w:name w:val="SuperHeading"/>
    <w:basedOn w:val="Normal"/>
    <w:rsid w:val="00F95E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5E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5E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5E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5E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5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5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5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5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5E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5E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5E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5E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5E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5E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5E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5E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5E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5E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5E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5E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5E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5E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5E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5E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5E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5E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5E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5E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5E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5E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5E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5E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5E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5E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5E69"/>
    <w:rPr>
      <w:i/>
    </w:rPr>
  </w:style>
  <w:style w:type="paragraph" w:styleId="Caption">
    <w:name w:val="caption"/>
    <w:basedOn w:val="BodyText"/>
    <w:next w:val="Normal"/>
    <w:qFormat/>
    <w:rsid w:val="00F95E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5E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5E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5E69"/>
  </w:style>
  <w:style w:type="paragraph" w:styleId="TableofFigures">
    <w:name w:val="table of figures"/>
    <w:basedOn w:val="Normal"/>
    <w:next w:val="Normal"/>
    <w:semiHidden/>
    <w:rsid w:val="00F95E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5E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5E69"/>
    <w:rPr>
      <w:rFonts w:ascii="Wingdings" w:hAnsi="Wingdings"/>
    </w:rPr>
  </w:style>
  <w:style w:type="paragraph" w:customStyle="1" w:styleId="TableHeading">
    <w:name w:val="Table Heading"/>
    <w:basedOn w:val="HeadingBase"/>
    <w:rsid w:val="00F95E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5E69"/>
    <w:rPr>
      <w:color w:val="0033CC"/>
      <w:u w:val="none"/>
    </w:rPr>
  </w:style>
  <w:style w:type="paragraph" w:customStyle="1" w:styleId="BodyTextRight">
    <w:name w:val="Body Text Right"/>
    <w:basedOn w:val="BodyText"/>
    <w:rsid w:val="00F95E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5E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5E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5E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5E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5E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5E69"/>
    <w:rPr>
      <w:sz w:val="32"/>
    </w:rPr>
  </w:style>
  <w:style w:type="paragraph" w:customStyle="1" w:styleId="HeadingProcedure">
    <w:name w:val="Heading Procedure"/>
    <w:basedOn w:val="HeadingBase"/>
    <w:next w:val="Normal"/>
    <w:rsid w:val="00F95E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5E69"/>
    <w:pPr>
      <w:spacing w:before="60" w:after="60"/>
    </w:pPr>
  </w:style>
  <w:style w:type="paragraph" w:styleId="ListContinue">
    <w:name w:val="List Continue"/>
    <w:basedOn w:val="List"/>
    <w:rsid w:val="00F95E69"/>
    <w:pPr>
      <w:ind w:firstLine="0"/>
    </w:pPr>
  </w:style>
  <w:style w:type="paragraph" w:customStyle="1" w:styleId="ListNote">
    <w:name w:val="List Note"/>
    <w:basedOn w:val="List"/>
    <w:rsid w:val="00F95E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5E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5E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5E69"/>
    <w:rPr>
      <w:rFonts w:ascii="Courier New" w:hAnsi="Courier New"/>
    </w:rPr>
  </w:style>
  <w:style w:type="paragraph" w:customStyle="1" w:styleId="NoteBullet">
    <w:name w:val="Note Bullet"/>
    <w:basedOn w:val="Note"/>
    <w:rsid w:val="00F95E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5E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5E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5E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5E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5E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5E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5E69"/>
    <w:rPr>
      <w:b/>
      <w:smallCaps/>
    </w:rPr>
  </w:style>
  <w:style w:type="paragraph" w:customStyle="1" w:styleId="TableListNumber">
    <w:name w:val="Table List Number"/>
    <w:basedOn w:val="ListNumber"/>
    <w:rsid w:val="00F95E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5E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5E69"/>
    <w:pPr>
      <w:numPr>
        <w:numId w:val="8"/>
      </w:numPr>
    </w:pPr>
  </w:style>
  <w:style w:type="paragraph" w:customStyle="1" w:styleId="ListAlpha2">
    <w:name w:val="List Alpha 2"/>
    <w:basedOn w:val="List2"/>
    <w:rsid w:val="00F95E69"/>
    <w:pPr>
      <w:numPr>
        <w:numId w:val="7"/>
      </w:numPr>
    </w:pPr>
  </w:style>
  <w:style w:type="paragraph" w:styleId="List2">
    <w:name w:val="List 2"/>
    <w:basedOn w:val="BodyText"/>
    <w:rsid w:val="00F95E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5E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5E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5E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5E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5E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5E69"/>
    <w:pPr>
      <w:numPr>
        <w:numId w:val="3"/>
      </w:numPr>
    </w:pPr>
  </w:style>
  <w:style w:type="paragraph" w:styleId="ListContinue2">
    <w:name w:val="List Continue 2"/>
    <w:basedOn w:val="List2"/>
    <w:rsid w:val="00F95E69"/>
    <w:pPr>
      <w:ind w:firstLine="0"/>
    </w:pPr>
  </w:style>
  <w:style w:type="paragraph" w:styleId="ListContinue3">
    <w:name w:val="List Continue 3"/>
    <w:basedOn w:val="List3"/>
    <w:rsid w:val="00F95E69"/>
    <w:pPr>
      <w:ind w:left="1021" w:firstLine="0"/>
    </w:pPr>
  </w:style>
  <w:style w:type="paragraph" w:styleId="ListContinue4">
    <w:name w:val="List Continue 4"/>
    <w:basedOn w:val="List4"/>
    <w:rsid w:val="00F95E69"/>
    <w:pPr>
      <w:ind w:firstLine="0"/>
    </w:pPr>
  </w:style>
  <w:style w:type="paragraph" w:styleId="ListContinue5">
    <w:name w:val="List Continue 5"/>
    <w:basedOn w:val="List5"/>
    <w:rsid w:val="00F95E69"/>
    <w:pPr>
      <w:ind w:firstLine="0"/>
    </w:pPr>
  </w:style>
  <w:style w:type="paragraph" w:styleId="ListNumber3">
    <w:name w:val="List Number 3"/>
    <w:basedOn w:val="List3"/>
    <w:rsid w:val="00F95E69"/>
    <w:pPr>
      <w:numPr>
        <w:numId w:val="4"/>
      </w:numPr>
    </w:pPr>
  </w:style>
  <w:style w:type="paragraph" w:styleId="ListNumber4">
    <w:name w:val="List Number 4"/>
    <w:basedOn w:val="List4"/>
    <w:rsid w:val="00F95E69"/>
    <w:pPr>
      <w:numPr>
        <w:numId w:val="5"/>
      </w:numPr>
    </w:pPr>
  </w:style>
  <w:style w:type="paragraph" w:styleId="ListNumber5">
    <w:name w:val="List Number 5"/>
    <w:basedOn w:val="List5"/>
    <w:rsid w:val="00F95E69"/>
    <w:pPr>
      <w:numPr>
        <w:numId w:val="6"/>
      </w:numPr>
    </w:pPr>
  </w:style>
  <w:style w:type="paragraph" w:styleId="BlockText">
    <w:name w:val="Block Text"/>
    <w:basedOn w:val="Normal"/>
    <w:rsid w:val="00F95E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5E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5E69"/>
    <w:rPr>
      <w:sz w:val="16"/>
      <w:vertAlign w:val="superscript"/>
    </w:rPr>
  </w:style>
  <w:style w:type="character" w:customStyle="1" w:styleId="Symbols">
    <w:name w:val="Symbols"/>
    <w:basedOn w:val="DefaultParagraphFont"/>
    <w:rsid w:val="00F95E69"/>
    <w:rPr>
      <w:rFonts w:ascii="Symbol" w:hAnsi="Symbol"/>
    </w:rPr>
  </w:style>
  <w:style w:type="character" w:customStyle="1" w:styleId="MenuOptions">
    <w:name w:val="Menu Options"/>
    <w:basedOn w:val="DefaultParagraphFont"/>
    <w:rsid w:val="00F95E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5E69"/>
    <w:rPr>
      <w:b/>
    </w:rPr>
  </w:style>
  <w:style w:type="character" w:customStyle="1" w:styleId="Underlined">
    <w:name w:val="Underlined"/>
    <w:basedOn w:val="DefaultParagraphFont"/>
    <w:rsid w:val="00F95E69"/>
    <w:rPr>
      <w:u w:val="single"/>
    </w:rPr>
  </w:style>
  <w:style w:type="paragraph" w:customStyle="1" w:styleId="TableBodyTextRight">
    <w:name w:val="Table Body Text Right"/>
    <w:basedOn w:val="TableBodyText"/>
    <w:rsid w:val="00F95E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5E69"/>
    <w:rPr>
      <w:sz w:val="18"/>
    </w:rPr>
  </w:style>
  <w:style w:type="paragraph" w:customStyle="1" w:styleId="BodySmallRight">
    <w:name w:val="Body Small Right"/>
    <w:basedOn w:val="BodyTextRight"/>
    <w:rsid w:val="00F95E69"/>
    <w:rPr>
      <w:sz w:val="18"/>
      <w:szCs w:val="18"/>
    </w:rPr>
  </w:style>
  <w:style w:type="paragraph" w:customStyle="1" w:styleId="MarginEdition">
    <w:name w:val="Margin Edition"/>
    <w:basedOn w:val="MarginNote"/>
    <w:rsid w:val="00F95E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5E69"/>
    <w:rPr>
      <w:sz w:val="2"/>
      <w:szCs w:val="2"/>
    </w:rPr>
  </w:style>
  <w:style w:type="character" w:customStyle="1" w:styleId="Small">
    <w:name w:val="Small"/>
    <w:basedOn w:val="DefaultParagraphFont"/>
    <w:rsid w:val="00F95E69"/>
    <w:rPr>
      <w:sz w:val="16"/>
    </w:rPr>
  </w:style>
  <w:style w:type="paragraph" w:customStyle="1" w:styleId="WideTable">
    <w:name w:val="Wide Table"/>
    <w:basedOn w:val="Normal"/>
    <w:rsid w:val="00F95E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5E69"/>
  </w:style>
  <w:style w:type="paragraph" w:styleId="Quote">
    <w:name w:val="Quote"/>
    <w:basedOn w:val="Heading1"/>
    <w:link w:val="QuoteChar"/>
    <w:qFormat/>
    <w:rsid w:val="00F95E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5E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5E69"/>
    <w:pPr>
      <w:pageBreakBefore/>
    </w:pPr>
  </w:style>
  <w:style w:type="paragraph" w:customStyle="1" w:styleId="Border">
    <w:name w:val="Border"/>
    <w:basedOn w:val="Normal"/>
    <w:qFormat/>
    <w:rsid w:val="00F95E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5E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E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E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5E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5E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5E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5E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5E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5E69"/>
    <w:rPr>
      <w:u w:val="single"/>
    </w:rPr>
  </w:style>
  <w:style w:type="character" w:customStyle="1" w:styleId="BoldandItalics">
    <w:name w:val="Bold and Italics"/>
    <w:qFormat/>
    <w:rsid w:val="00F95E69"/>
    <w:rPr>
      <w:b/>
      <w:i/>
      <w:u w:val="none"/>
    </w:rPr>
  </w:style>
  <w:style w:type="paragraph" w:styleId="BalloonText">
    <w:name w:val="Balloon Text"/>
    <w:basedOn w:val="Normal"/>
    <w:link w:val="BalloonTextChar"/>
    <w:rsid w:val="00F95E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5E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5E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5E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5E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5E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5E69"/>
    <w:pPr>
      <w:spacing w:before="0" w:after="0"/>
    </w:pPr>
  </w:style>
  <w:style w:type="paragraph" w:customStyle="1" w:styleId="BodyTextBold">
    <w:name w:val="Body Text Bold"/>
    <w:basedOn w:val="BodyText"/>
    <w:qFormat/>
    <w:rsid w:val="00F95E69"/>
    <w:rPr>
      <w:b/>
    </w:rPr>
  </w:style>
  <w:style w:type="character" w:styleId="Hyperlink">
    <w:name w:val="Hyperlink"/>
    <w:basedOn w:val="DefaultParagraphFont"/>
    <w:uiPriority w:val="99"/>
    <w:unhideWhenUsed/>
    <w:rsid w:val="003372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2539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CUASFX401 Create special effects items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2019-02-21T10:39:00Z</dcterms:created>
  <dcterms:modified xsi:type="dcterms:W3CDTF">2019-02-21T10:39:00Z</dcterms:modified>
</cp:coreProperties>
</file>