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2554" w:rsidP="00C02554">
      <w:pPr>
        <w:pStyle w:val="Title"/>
      </w:pPr>
      <w:r>
        <w:fldChar w:fldCharType="begin"/>
      </w:r>
      <w:r>
        <w:instrText xml:space="preserve"> TITLE   \* MERGEFORMAT </w:instrText>
      </w:r>
      <w:r>
        <w:fldChar w:fldCharType="separate"/>
      </w:r>
      <w:r>
        <w:t>CUASET511 Design sets</w:t>
      </w:r>
      <w:r>
        <w:fldChar w:fldCharType="end"/>
      </w:r>
    </w:p>
    <w:p w:rsidR="00C02554" w:rsidP="00C02554">
      <w:pPr>
        <w:pStyle w:val="Version"/>
        <w:sectPr w:rsidSect="00EE55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5585" w:rsidP="00EE5585">
      <w:pPr>
        <w:pStyle w:val="SuperHeading"/>
      </w:pPr>
      <w:r w:rsidRPr="00EE5585">
        <w:t>CUASET511 Design sets</w:t>
      </w:r>
    </w:p>
    <w:p w:rsidR="00000000" w:rsidRPr="00EE5585" w:rsidP="00EE5585">
      <w:pPr>
        <w:pStyle w:val="Heading1"/>
      </w:pPr>
      <w:bookmarkStart w:id="1" w:name="O_1162860"/>
      <w:bookmarkEnd w:id="1"/>
      <w:r w:rsidRPr="00EE5585">
        <w:t>Modification History</w:t>
      </w:r>
    </w:p>
    <w:tbl>
      <w:tblPr>
        <w:tblW w:w="9522" w:type="dxa"/>
        <w:tblLayout w:type="fixed"/>
        <w:tblCellMar>
          <w:left w:w="62" w:type="dxa"/>
          <w:right w:w="62" w:type="dxa"/>
        </w:tblCellMar>
        <w:tblLook w:val="0000"/>
      </w:tblPr>
      <w:tblGrid>
        <w:gridCol w:w="2864"/>
        <w:gridCol w:w="6658"/>
      </w:tblGrid>
      <w:tr w:rsidTr="00EE558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585" w:rsidP="00EE5585">
            <w:pPr>
              <w:pStyle w:val="BodyText"/>
            </w:pPr>
            <w:r w:rsidRPr="00EE558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5">
            <w:pPr>
              <w:pStyle w:val="BodyText"/>
              <w:rPr>
                <w:lang w:val="en-NZ"/>
              </w:rPr>
            </w:pPr>
            <w:r w:rsidRPr="00EE5585">
              <w:rPr>
                <w:rStyle w:val="SpecialBold"/>
              </w:rPr>
              <w:t>Comments</w:t>
            </w:r>
          </w:p>
        </w:tc>
      </w:tr>
      <w:tr w:rsidTr="00EE558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5">
            <w:pPr>
              <w:pStyle w:val="BodyText"/>
              <w:rPr>
                <w:lang w:val="en-NZ"/>
              </w:rPr>
            </w:pPr>
            <w:r w:rsidRPr="00EE558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585" w:rsidP="00EE5585">
            <w:pPr>
              <w:pStyle w:val="BodyText"/>
            </w:pPr>
            <w:r w:rsidRPr="00EE5585">
              <w:t>This version first released with CUA Creative Arts and Culture Training Package Version 5.0.</w:t>
            </w:r>
          </w:p>
        </w:tc>
      </w:tr>
    </w:tbl>
    <w:p w:rsidR="00000000" w:rsidRPr="00EE5585" w:rsidP="00EE5585">
      <w:pPr>
        <w:pStyle w:val="BodyText"/>
      </w:pPr>
    </w:p>
    <w:p w:rsidR="00000000" w:rsidRPr="00EE5585" w:rsidP="00EE5585">
      <w:pPr>
        <w:pStyle w:val="AllowPageBreak"/>
      </w:pPr>
    </w:p>
    <w:p w:rsidR="00000000" w:rsidRPr="00EE5585" w:rsidP="00EE5585">
      <w:pPr>
        <w:pStyle w:val="Heading1"/>
      </w:pPr>
      <w:bookmarkStart w:id="2" w:name="O_1162865"/>
      <w:bookmarkEnd w:id="2"/>
      <w:r w:rsidRPr="00EE5585">
        <w:t>Application</w:t>
      </w:r>
    </w:p>
    <w:p w:rsidR="00000000" w:rsidRPr="00EE5585" w:rsidP="00C02554">
      <w:pPr>
        <w:pStyle w:val="BodyText"/>
      </w:pPr>
      <w:r w:rsidRPr="00EE5585">
        <w:t>This unit describes the performance outcomes, skills and knowledge required to interpret creative brie</w:t>
      </w:r>
      <w:r w:rsidRPr="00EE5585">
        <w:t>fs and develop set designs for productions in the screen, media, entertainment and events industries. It involves interpreting creative briefs, undertaking research and generating different ideas, developing designs for sets and presenting them to required</w:t>
      </w:r>
      <w:r w:rsidRPr="00EE5585">
        <w:t xml:space="preserve"> personnel. </w:t>
      </w:r>
    </w:p>
    <w:p w:rsidR="00000000" w:rsidRPr="00EE5585" w:rsidP="00C02554">
      <w:pPr>
        <w:pStyle w:val="BodyText"/>
      </w:pPr>
      <w:r w:rsidRPr="00EE5585">
        <w:t>The unit applies to those who display a high level of initiative, judgement and responsibility as they negotiate creative solutions to design briefs with clients and production personnel.</w:t>
      </w:r>
    </w:p>
    <w:p w:rsidR="00000000" w:rsidRPr="00EE5585" w:rsidP="00C02554">
      <w:pPr>
        <w:pStyle w:val="BodyText"/>
      </w:pPr>
      <w:r w:rsidRPr="00EE5585">
        <w:t>No licensing, legislative or certification requirements</w:t>
      </w:r>
      <w:r w:rsidRPr="00EE5585">
        <w:t xml:space="preserve"> apply to this unit at the time of publication.</w:t>
      </w:r>
    </w:p>
    <w:p w:rsidR="00000000" w:rsidRPr="00EE5585" w:rsidP="00EE5585">
      <w:pPr>
        <w:pStyle w:val="Heading1"/>
      </w:pPr>
      <w:bookmarkStart w:id="3" w:name="O_1162864"/>
      <w:bookmarkEnd w:id="3"/>
      <w:r w:rsidRPr="00EE5585">
        <w:t>Unit Sector</w:t>
      </w:r>
    </w:p>
    <w:p w:rsidR="00000000" w:rsidRPr="00EE5585" w:rsidP="00C02554">
      <w:pPr>
        <w:pStyle w:val="BodyText"/>
      </w:pPr>
      <w:r w:rsidRPr="00EE5585">
        <w:t>Visual communication – sets</w:t>
      </w:r>
    </w:p>
    <w:p w:rsidR="00000000" w:rsidRPr="00EE5585" w:rsidP="00EE5585">
      <w:pPr>
        <w:pStyle w:val="Heading1"/>
      </w:pPr>
      <w:bookmarkStart w:id="4" w:name="O_1162863"/>
      <w:bookmarkEnd w:id="4"/>
      <w:r w:rsidRPr="00EE5585">
        <w:t>Elements and Performance Criteria</w:t>
      </w:r>
    </w:p>
    <w:tbl>
      <w:tblPr>
        <w:tblW w:w="0" w:type="auto"/>
        <w:tblCellMar>
          <w:left w:w="62" w:type="dxa"/>
          <w:right w:w="62" w:type="dxa"/>
        </w:tblCellMar>
        <w:tblLook w:val="0000"/>
      </w:tblPr>
      <w:tblGrid>
        <w:gridCol w:w="2684"/>
        <w:gridCol w:w="6512"/>
      </w:tblGrid>
      <w:tr w:rsidTr="00C0255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585" w:rsidP="00EE5585">
            <w:pPr>
              <w:pStyle w:val="BodyText"/>
            </w:pPr>
            <w:r w:rsidRPr="00EE5585">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5">
            <w:pPr>
              <w:pStyle w:val="BodyText"/>
              <w:rPr>
                <w:lang w:val="en-NZ"/>
              </w:rPr>
            </w:pPr>
            <w:r w:rsidRPr="00EE5585">
              <w:rPr>
                <w:rStyle w:val="SpecialBold"/>
              </w:rPr>
              <w:t>PERFORMANCE CRITERIA</w:t>
            </w:r>
          </w:p>
        </w:tc>
      </w:tr>
      <w:tr w:rsidTr="00C025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585" w:rsidP="00EE5585">
            <w:pPr>
              <w:pStyle w:val="BodyText"/>
            </w:pPr>
            <w:r w:rsidRPr="00EE5585">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5">
            <w:pPr>
              <w:pStyle w:val="BodyText"/>
              <w:rPr>
                <w:lang w:val="en-NZ"/>
              </w:rPr>
            </w:pPr>
            <w:r w:rsidRPr="00EE5585">
              <w:rPr>
                <w:rStyle w:val="Emphasis"/>
              </w:rPr>
              <w:t>Performance criteria describe the performance needed to demonstrate achievement of the element.</w:t>
            </w:r>
          </w:p>
        </w:tc>
      </w:tr>
      <w:tr w:rsidTr="00C025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5">
            <w:pPr>
              <w:pStyle w:val="List"/>
              <w:rPr>
                <w:lang w:val="en-NZ"/>
              </w:rPr>
            </w:pPr>
            <w:r w:rsidRPr="00EE5585">
              <w:t>1. Interpret creative briefs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585" w:rsidP="00EE5585">
            <w:pPr>
              <w:pStyle w:val="List"/>
            </w:pPr>
            <w:r w:rsidRPr="00EE5585">
              <w:t>1.1 Analyse performance outlines and scripts and determine overall production concepts</w:t>
            </w:r>
          </w:p>
          <w:p w:rsidR="00000000" w:rsidRPr="00EE5585" w:rsidP="00EE5585">
            <w:pPr>
              <w:pStyle w:val="List"/>
            </w:pPr>
            <w:r w:rsidRPr="00EE5585">
              <w:t>1.2 Participate in preliminary concept meet</w:t>
            </w:r>
            <w:r w:rsidRPr="00EE5585">
              <w:t>ings with required personnel and discuss set requirements for productions</w:t>
            </w:r>
          </w:p>
          <w:p w:rsidR="00000000" w:rsidRPr="00EE5585" w:rsidP="00EE5585">
            <w:pPr>
              <w:pStyle w:val="List"/>
            </w:pPr>
            <w:r w:rsidRPr="00EE5585">
              <w:t>1.3 Identify factors that influence the process of designing sets</w:t>
            </w:r>
          </w:p>
          <w:p w:rsidR="00000000" w:rsidP="00EE5585">
            <w:pPr>
              <w:pStyle w:val="List"/>
              <w:rPr>
                <w:lang w:val="en-NZ"/>
              </w:rPr>
            </w:pPr>
            <w:r w:rsidRPr="00EE5585">
              <w:t>1.4 Discuss and agree on the role of designers in the production process</w:t>
            </w:r>
          </w:p>
        </w:tc>
      </w:tr>
      <w:tr w:rsidTr="00C025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5">
            <w:pPr>
              <w:pStyle w:val="List"/>
              <w:rPr>
                <w:lang w:val="en-NZ"/>
              </w:rPr>
            </w:pPr>
            <w:r w:rsidRPr="00EE5585">
              <w:t>2. Conduct and evaluate research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585" w:rsidP="00EE5585">
            <w:pPr>
              <w:pStyle w:val="List"/>
            </w:pPr>
            <w:r w:rsidRPr="00EE5585">
              <w:t>2.1 Ident</w:t>
            </w:r>
            <w:r w:rsidRPr="00EE5585">
              <w:t>ify and source references that may inform the design process</w:t>
            </w:r>
          </w:p>
          <w:p w:rsidR="00000000" w:rsidRPr="00EE5585" w:rsidP="00EE5585">
            <w:pPr>
              <w:pStyle w:val="List"/>
            </w:pPr>
            <w:r w:rsidRPr="00EE5585">
              <w:t>2.2 Critically analyse sources and references in current design projects</w:t>
            </w:r>
          </w:p>
          <w:p w:rsidR="00000000" w:rsidRPr="00EE5585" w:rsidP="00EE5585">
            <w:pPr>
              <w:pStyle w:val="List"/>
            </w:pPr>
            <w:r w:rsidRPr="00EE5585">
              <w:t>2.3 Collect, collate and adapt required materials</w:t>
            </w:r>
          </w:p>
          <w:p w:rsidR="00000000" w:rsidP="00EE5585">
            <w:pPr>
              <w:pStyle w:val="List"/>
              <w:rPr>
                <w:lang w:val="en-NZ"/>
              </w:rPr>
            </w:pPr>
            <w:r w:rsidRPr="00EE5585">
              <w:t>2.4 Obtain copyright clearance for material as required</w:t>
            </w:r>
          </w:p>
        </w:tc>
      </w:tr>
      <w:tr w:rsidTr="00C025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5">
            <w:pPr>
              <w:pStyle w:val="List"/>
              <w:rPr>
                <w:lang w:val="en-NZ"/>
              </w:rPr>
            </w:pPr>
            <w:r w:rsidRPr="00EE5585">
              <w:t>3. Generate and</w:t>
            </w:r>
            <w:r w:rsidRPr="00EE5585">
              <w:t xml:space="preserve"> assess ideas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585" w:rsidP="00EE5585">
            <w:pPr>
              <w:pStyle w:val="List"/>
            </w:pPr>
            <w:r w:rsidRPr="00EE5585">
              <w:t>3.1 Generate different design ideas that respond to briefs and provide creative solutions to technical issues</w:t>
            </w:r>
          </w:p>
          <w:p w:rsidR="00000000" w:rsidRPr="00EE5585" w:rsidP="00EE5585">
            <w:pPr>
              <w:pStyle w:val="List"/>
            </w:pPr>
            <w:r w:rsidRPr="00EE5585">
              <w:t>3.2 Discuss ideas and collaborate with required personnel</w:t>
            </w:r>
          </w:p>
          <w:p w:rsidR="00000000" w:rsidP="00EE5585">
            <w:pPr>
              <w:pStyle w:val="List"/>
              <w:rPr>
                <w:lang w:val="en-NZ"/>
              </w:rPr>
            </w:pPr>
            <w:r w:rsidRPr="00EE5585">
              <w:t>3.3 Evaluate ideas for implications on cost and time, technical feasibility, and suitability to meet briefs</w:t>
            </w:r>
          </w:p>
        </w:tc>
      </w:tr>
      <w:tr w:rsidTr="00C025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5">
            <w:pPr>
              <w:pStyle w:val="List"/>
              <w:rPr>
                <w:lang w:val="en-NZ"/>
              </w:rPr>
            </w:pPr>
            <w:r w:rsidRPr="00EE5585">
              <w:t>4. Develop and document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585" w:rsidP="00EE5585">
            <w:pPr>
              <w:pStyle w:val="List"/>
            </w:pPr>
            <w:r w:rsidRPr="00EE5585">
              <w:t xml:space="preserve">4.1 Discuss additional and changed requirements with required personnel and contribute new ideas as required </w:t>
            </w:r>
          </w:p>
          <w:p w:rsidR="00000000" w:rsidRPr="00EE5585" w:rsidP="00EE5585">
            <w:pPr>
              <w:pStyle w:val="List"/>
            </w:pPr>
            <w:r w:rsidRPr="00EE5585">
              <w:t>4.2 C</w:t>
            </w:r>
            <w:r w:rsidRPr="00EE5585">
              <w:t>onfirm that agreement is reached with required personnel in matters of artistic interpretation</w:t>
            </w:r>
          </w:p>
          <w:p w:rsidR="00000000" w:rsidRPr="00EE5585" w:rsidP="00EE5585">
            <w:pPr>
              <w:pStyle w:val="List"/>
            </w:pPr>
            <w:r w:rsidRPr="00EE5585">
              <w:t>4.3 Evaluate initial concepts and select concept that best meets set requirements</w:t>
            </w:r>
          </w:p>
          <w:p w:rsidR="00000000" w:rsidRPr="00EE5585" w:rsidP="00EE5585">
            <w:pPr>
              <w:pStyle w:val="List"/>
            </w:pPr>
            <w:r w:rsidRPr="00EE5585">
              <w:t>4.4 Develop technically feasible set designs that meet creative production requ</w:t>
            </w:r>
            <w:r w:rsidRPr="00EE5585">
              <w:t>irements</w:t>
            </w:r>
          </w:p>
          <w:p w:rsidR="00000000" w:rsidRPr="00EE5585" w:rsidP="00EE5585">
            <w:pPr>
              <w:pStyle w:val="List"/>
            </w:pPr>
            <w:r w:rsidRPr="00EE5585">
              <w:t>4.5 Organise and undertake testing and experimentation with selected set designs</w:t>
            </w:r>
          </w:p>
          <w:p w:rsidR="00000000" w:rsidP="00EE5585">
            <w:pPr>
              <w:pStyle w:val="List"/>
              <w:rPr>
                <w:lang w:val="en-NZ"/>
              </w:rPr>
            </w:pPr>
            <w:r w:rsidRPr="00EE5585">
              <w:t>4.6 Document designs according to organisational policies and procedures</w:t>
            </w:r>
          </w:p>
        </w:tc>
      </w:tr>
      <w:tr w:rsidTr="00C025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5">
            <w:pPr>
              <w:pStyle w:val="List"/>
              <w:rPr>
                <w:lang w:val="en-NZ"/>
              </w:rPr>
            </w:pPr>
            <w:r w:rsidRPr="00EE5585">
              <w:t>5. Finalise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585" w:rsidP="00EE5585">
            <w:pPr>
              <w:pStyle w:val="List"/>
            </w:pPr>
            <w:r w:rsidRPr="00EE5585">
              <w:t>5.1 Present draft set plans and specifications to required colleagues ac</w:t>
            </w:r>
            <w:r w:rsidRPr="00EE5585">
              <w:t>cording to organisational policies and procedures</w:t>
            </w:r>
          </w:p>
          <w:p w:rsidR="00000000" w:rsidRPr="00EE5585" w:rsidP="00EE5585">
            <w:pPr>
              <w:pStyle w:val="List"/>
            </w:pPr>
            <w:r w:rsidRPr="00EE5585">
              <w:t>5.2 Participate in initial and ongoing evaluations of designs and construction plans</w:t>
            </w:r>
          </w:p>
          <w:p w:rsidR="00000000" w:rsidRPr="00EE5585" w:rsidP="00EE5585">
            <w:pPr>
              <w:pStyle w:val="List"/>
            </w:pPr>
            <w:r w:rsidRPr="00EE5585">
              <w:t>5.3 Negotiate and agree on modifications to designs and amend accordingly</w:t>
            </w:r>
          </w:p>
          <w:p w:rsidR="00000000" w:rsidRPr="00EE5585" w:rsidP="00EE5585">
            <w:pPr>
              <w:pStyle w:val="List"/>
            </w:pPr>
            <w:r w:rsidRPr="00EE5585">
              <w:t>5.4 Agree to final designs and produce accurate</w:t>
            </w:r>
            <w:r w:rsidRPr="00EE5585">
              <w:t xml:space="preserve"> and comprehensive documentation to support implementation in line with production schedules</w:t>
            </w:r>
          </w:p>
          <w:p w:rsidR="00000000" w:rsidRPr="00EE5585" w:rsidP="00EE5585">
            <w:pPr>
              <w:pStyle w:val="List"/>
            </w:pPr>
            <w:r w:rsidRPr="00EE5585">
              <w:t>5.5 Present final designs, plans and specifications to required personnel within agreed timeframes and confirm that production requirements have been met</w:t>
            </w:r>
          </w:p>
          <w:p w:rsidR="00000000" w:rsidRPr="00EE5585" w:rsidP="00EE5585">
            <w:pPr>
              <w:pStyle w:val="List"/>
            </w:pPr>
            <w:r w:rsidRPr="00EE5585">
              <w:t>5.6 Commu</w:t>
            </w:r>
            <w:r w:rsidRPr="00EE5585">
              <w:t>nicate final design details to required personnel according to organisational policies and procedures</w:t>
            </w:r>
          </w:p>
        </w:tc>
      </w:tr>
    </w:tbl>
    <w:p w:rsidR="00000000" w:rsidRPr="00EE5585" w:rsidP="00EE5585">
      <w:pPr>
        <w:pStyle w:val="BodyText"/>
      </w:pPr>
    </w:p>
    <w:p w:rsidR="00000000" w:rsidRPr="00EE5585" w:rsidP="00EE5585">
      <w:pPr>
        <w:pStyle w:val="AllowPageBreak"/>
      </w:pPr>
    </w:p>
    <w:p w:rsidR="00000000" w:rsidRPr="00EE5585" w:rsidP="00EE5585">
      <w:pPr>
        <w:pStyle w:val="Heading1"/>
      </w:pPr>
      <w:bookmarkStart w:id="5" w:name="O_1162862"/>
      <w:bookmarkEnd w:id="5"/>
      <w:r w:rsidRPr="00EE5585">
        <w:t>Foundation Skills</w:t>
      </w:r>
    </w:p>
    <w:p w:rsidR="00000000" w:rsidRPr="00C02554" w:rsidP="00C02554">
      <w:pPr>
        <w:pStyle w:val="BodyText"/>
        <w:rPr>
          <w:i/>
        </w:rPr>
      </w:pPr>
      <w:r w:rsidRPr="00C02554">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C0255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585" w:rsidP="00EE5585">
            <w:pPr>
              <w:pStyle w:val="BodyText"/>
            </w:pPr>
            <w:r w:rsidRPr="00EE5585">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5">
            <w:pPr>
              <w:pStyle w:val="BodyText"/>
              <w:rPr>
                <w:lang w:val="en-NZ"/>
              </w:rPr>
            </w:pPr>
            <w:r w:rsidRPr="00EE5585">
              <w:rPr>
                <w:rStyle w:val="SpecialBold"/>
              </w:rPr>
              <w:t>DESCRIPTION</w:t>
            </w:r>
          </w:p>
        </w:tc>
      </w:tr>
      <w:tr w:rsidTr="00C025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5">
            <w:pPr>
              <w:pStyle w:val="BodyText"/>
              <w:rPr>
                <w:lang w:val="en-NZ"/>
              </w:rPr>
            </w:pPr>
            <w:r w:rsidRPr="00EE5585">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5585">
            <w:pPr>
              <w:pStyle w:val="ListBullet"/>
              <w:rPr>
                <w:lang w:val="en-NZ"/>
              </w:rPr>
            </w:pPr>
            <w:r w:rsidRPr="00EE5585">
              <w:t>Organises, evaluates and critiques ideas and information from differ</w:t>
            </w:r>
            <w:r w:rsidRPr="00EE5585">
              <w:t>ent complex written sources</w:t>
            </w:r>
          </w:p>
        </w:tc>
      </w:tr>
      <w:tr w:rsidTr="00C025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5">
            <w:pPr>
              <w:pStyle w:val="BodyText"/>
              <w:rPr>
                <w:lang w:val="en-NZ"/>
              </w:rPr>
            </w:pPr>
            <w:r w:rsidRPr="00EE5585">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E5585" w:rsidP="00EE5585">
            <w:pPr>
              <w:pStyle w:val="ListBullet"/>
            </w:pPr>
            <w:r w:rsidRPr="00EE5585">
              <w:t>Seeks the views and opinions of others</w:t>
            </w:r>
          </w:p>
          <w:p w:rsidR="00000000" w:rsidRPr="00EE5585" w:rsidP="00EE5585">
            <w:pPr>
              <w:pStyle w:val="ListBullet"/>
            </w:pPr>
            <w:r w:rsidRPr="00EE5585">
              <w:t>Obtains information by listening and questioning</w:t>
            </w:r>
          </w:p>
          <w:p w:rsidR="00000000" w:rsidRPr="00EE5585" w:rsidP="00EE5585">
            <w:pPr>
              <w:pStyle w:val="ListBullet"/>
            </w:pPr>
            <w:r w:rsidRPr="00EE5585">
              <w:t>Discusses ideas and solutions</w:t>
            </w:r>
          </w:p>
          <w:p w:rsidR="00000000" w:rsidP="00EE5585">
            <w:pPr>
              <w:pStyle w:val="ListBullet"/>
              <w:rPr>
                <w:lang w:val="en-NZ"/>
              </w:rPr>
            </w:pPr>
            <w:r w:rsidRPr="00EE5585">
              <w:t xml:space="preserve">Contributes information and expresses requirements using clear language </w:t>
            </w:r>
          </w:p>
        </w:tc>
      </w:tr>
      <w:tr w:rsidTr="00C025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5">
            <w:pPr>
              <w:pStyle w:val="BodyText"/>
              <w:rPr>
                <w:lang w:val="en-NZ"/>
              </w:rPr>
            </w:pPr>
            <w:r w:rsidRPr="00EE5585">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5585">
            <w:pPr>
              <w:pStyle w:val="ListBullet"/>
              <w:rPr>
                <w:lang w:val="en-NZ"/>
              </w:rPr>
            </w:pPr>
            <w:r w:rsidRPr="00EE5585">
              <w:t>Performs numerical calculations when developing designs</w:t>
            </w:r>
          </w:p>
        </w:tc>
      </w:tr>
      <w:tr w:rsidTr="00C025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5">
            <w:pPr>
              <w:pStyle w:val="BodyText"/>
              <w:rPr>
                <w:lang w:val="en-NZ"/>
              </w:rPr>
            </w:pPr>
            <w:r w:rsidRPr="00EE5585">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E5585" w:rsidP="00EE5585">
            <w:pPr>
              <w:pStyle w:val="ListBullet"/>
            </w:pPr>
            <w:r w:rsidRPr="00EE5585">
              <w:t>Works independently and collaboratively with a strong sense of responsibility for goals, plans, decisions and outcomes</w:t>
            </w:r>
          </w:p>
          <w:p w:rsidR="00000000" w:rsidRPr="00EE5585" w:rsidP="00EE5585">
            <w:pPr>
              <w:pStyle w:val="ListBullet"/>
            </w:pPr>
            <w:r w:rsidRPr="00EE5585">
              <w:t>Takes responsibility for satisfying copyright requirements</w:t>
            </w:r>
          </w:p>
          <w:p w:rsidR="00000000" w:rsidP="00EE5585">
            <w:pPr>
              <w:pStyle w:val="ListBullet"/>
              <w:rPr>
                <w:lang w:val="en-NZ"/>
              </w:rPr>
            </w:pPr>
            <w:r w:rsidRPr="00EE5585">
              <w:t>Appl</w:t>
            </w:r>
            <w:r w:rsidRPr="00EE5585">
              <w:t>ies organisational procedures when designing sets</w:t>
            </w:r>
          </w:p>
        </w:tc>
      </w:tr>
      <w:tr w:rsidTr="00C025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5">
            <w:pPr>
              <w:pStyle w:val="BodyText"/>
              <w:rPr>
                <w:lang w:val="en-NZ"/>
              </w:rPr>
            </w:pPr>
            <w:r w:rsidRPr="00EE5585">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E5585" w:rsidP="00EE5585">
            <w:pPr>
              <w:pStyle w:val="ListBullet"/>
            </w:pPr>
            <w:r w:rsidRPr="00EE5585">
              <w:t>Responds to and draws on others’ perspectives when negotiating the design of sets</w:t>
            </w:r>
          </w:p>
          <w:p w:rsidR="00000000" w:rsidP="00EE5585">
            <w:pPr>
              <w:pStyle w:val="ListBullet"/>
              <w:rPr>
                <w:lang w:val="en-NZ"/>
              </w:rPr>
            </w:pPr>
            <w:r w:rsidRPr="00EE5585">
              <w:t xml:space="preserve">Collaborates to achieve joint outcomes in the design process, playing an active role in facilitating group interaction, influencing direction and taking leadership roles on occasion </w:t>
            </w:r>
          </w:p>
        </w:tc>
      </w:tr>
      <w:tr w:rsidTr="00C025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5">
            <w:pPr>
              <w:pStyle w:val="BodyText"/>
              <w:rPr>
                <w:lang w:val="en-NZ"/>
              </w:rPr>
            </w:pPr>
            <w:r w:rsidRPr="00EE5585">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E5585" w:rsidP="00EE5585">
            <w:pPr>
              <w:pStyle w:val="ListBullet"/>
            </w:pPr>
            <w:r w:rsidRPr="00EE5585">
              <w:t xml:space="preserve">Identifies applicable information and risk and </w:t>
            </w:r>
            <w:r w:rsidRPr="00EE5585">
              <w:t>evaluates alternative strategies and resources using different logical planning processes and an understanding of context</w:t>
            </w:r>
          </w:p>
          <w:p w:rsidR="00000000" w:rsidRPr="00EE5585" w:rsidP="00EE5585">
            <w:pPr>
              <w:pStyle w:val="ListBullet"/>
            </w:pPr>
            <w:r w:rsidRPr="00EE5585">
              <w:t>Considers whether, and how, others should be involved, often using consultative and collaborative processes during the decision-making</w:t>
            </w:r>
            <w:r w:rsidRPr="00EE5585">
              <w:t xml:space="preserve"> process </w:t>
            </w:r>
          </w:p>
          <w:p w:rsidR="00000000" w:rsidRPr="00EE5585" w:rsidP="00EE5585">
            <w:pPr>
              <w:pStyle w:val="ListBullet"/>
            </w:pPr>
            <w:r w:rsidRPr="00EE5585">
              <w:t>Invests time in developing and shaping several options before making a final choice, using a combination of lateral and analytical thinking</w:t>
            </w:r>
          </w:p>
          <w:p w:rsidR="00000000" w:rsidP="00EE5585">
            <w:pPr>
              <w:pStyle w:val="ListBullet"/>
              <w:rPr>
                <w:lang w:val="en-NZ"/>
              </w:rPr>
            </w:pPr>
            <w:r w:rsidRPr="00EE5585">
              <w:t>Manages time efficiently to complete tasks within deadlines</w:t>
            </w:r>
          </w:p>
        </w:tc>
      </w:tr>
      <w:tr w:rsidTr="00C025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585">
            <w:pPr>
              <w:pStyle w:val="BodyText"/>
              <w:rPr>
                <w:lang w:val="en-NZ"/>
              </w:rPr>
            </w:pPr>
            <w:r w:rsidRPr="00EE5585">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E5585" w:rsidP="00EE5585">
            <w:pPr>
              <w:pStyle w:val="ListBullet"/>
            </w:pPr>
            <w:r w:rsidRPr="00EE5585">
              <w:t>Applies knowledge of new and emer</w:t>
            </w:r>
            <w:r w:rsidRPr="00EE5585">
              <w:t>ging technologies to the design process</w:t>
            </w:r>
          </w:p>
          <w:p w:rsidR="00000000" w:rsidRPr="00EE5585" w:rsidP="00EE5585">
            <w:pPr>
              <w:pStyle w:val="ListBullet"/>
            </w:pPr>
            <w:r w:rsidRPr="00EE5585">
              <w:t>Produces technical drawings using computer-aided design (CAD) applications</w:t>
            </w:r>
          </w:p>
          <w:p w:rsidR="00000000" w:rsidRPr="00EE5585" w:rsidP="00EE5585">
            <w:pPr>
              <w:pStyle w:val="ListBullet"/>
            </w:pPr>
            <w:r w:rsidRPr="00EE5585">
              <w:t>Prepares workplace documentation using standard word processing and spreadsheet applications</w:t>
            </w:r>
          </w:p>
        </w:tc>
      </w:tr>
    </w:tbl>
    <w:p w:rsidR="00000000" w:rsidRPr="00EE5585" w:rsidP="00EE5585">
      <w:pPr>
        <w:pStyle w:val="BodyText"/>
      </w:pPr>
    </w:p>
    <w:p w:rsidR="00000000" w:rsidRPr="00EE5585" w:rsidP="00EE5585">
      <w:pPr>
        <w:pStyle w:val="AllowPageBreak"/>
      </w:pPr>
    </w:p>
    <w:p w:rsidR="00000000" w:rsidRPr="00EE5585" w:rsidP="00EE5585">
      <w:pPr>
        <w:pStyle w:val="Heading1"/>
      </w:pPr>
      <w:bookmarkStart w:id="6" w:name="O_1162861"/>
      <w:bookmarkEnd w:id="6"/>
      <w:r w:rsidRPr="00EE5585">
        <w:t>Unit Mapping Information</w:t>
      </w:r>
    </w:p>
    <w:p w:rsidR="00000000" w:rsidRPr="00EE5585" w:rsidP="00C02554">
      <w:pPr>
        <w:pStyle w:val="BodyText"/>
      </w:pPr>
      <w:r w:rsidRPr="00EE5585">
        <w:t>Supersedes and is equivalent to CUASET501 Design sets.</w:t>
      </w:r>
    </w:p>
    <w:p w:rsidR="00000000" w:rsidRPr="00EE5585" w:rsidP="00EE5585">
      <w:pPr>
        <w:pStyle w:val="Heading1"/>
      </w:pPr>
      <w:bookmarkStart w:id="7" w:name="O_1162854"/>
      <w:bookmarkEnd w:id="7"/>
      <w:r w:rsidRPr="00EE5585">
        <w:t>Links</w:t>
      </w:r>
    </w:p>
    <w:p w:rsidR="00000000" w:rsidRPr="00EE5585" w:rsidP="00C02554">
      <w:pPr>
        <w:pStyle w:val="BodyText"/>
      </w:pPr>
      <w:r w:rsidRPr="00EE5585">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3325D7">
        <w:rPr>
          <w:rStyle w:val="Hyperlink"/>
        </w:rPr>
        <w:t>https://vetnet.gov.au/Pages/TrainingDocs.aspx?q=1db201d9-4006-4430-839f-382ef6b803d5</w:t>
      </w:r>
      <w:r>
        <w:fldChar w:fldCharType="end"/>
      </w:r>
    </w:p>
    <w:p w:rsidR="00000000" w:rsidRPr="00EE5585" w:rsidP="00EE5585"/>
    <w:sectPr w:rsidSect="00EE55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5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585" w:rsidRPr="00C02554" w:rsidP="00C025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5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554" w:rsidP="00EE55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2554" w:rsidP="00EE558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02554" w:rsidP="00EE55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5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5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5585" w:rsidRPr="00C02554" w:rsidP="00C025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5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554" w:rsidRPr="002D2AF8" w:rsidP="00EE5585">
    <w:pPr>
      <w:pStyle w:val="Header"/>
      <w:framePr w:wrap="around"/>
    </w:pPr>
    <w:r>
      <w:fldChar w:fldCharType="begin"/>
    </w:r>
    <w:r>
      <w:instrText xml:space="preserve"> TITLE   \* MERGEFORMAT </w:instrText>
    </w:r>
    <w:r>
      <w:fldChar w:fldCharType="separate"/>
    </w:r>
    <w:r>
      <w:t>CUASET511 Design 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02554" w:rsidP="00EE55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4CEB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46F4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5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5585"/>
    <w:pPr>
      <w:spacing w:before="360" w:after="60"/>
      <w:outlineLvl w:val="0"/>
    </w:pPr>
    <w:rPr>
      <w:sz w:val="32"/>
    </w:rPr>
  </w:style>
  <w:style w:type="paragraph" w:styleId="Heading2">
    <w:name w:val="heading 2"/>
    <w:basedOn w:val="HeadingBase"/>
    <w:next w:val="BodyText"/>
    <w:link w:val="Heading2Char"/>
    <w:qFormat/>
    <w:rsid w:val="00EE5585"/>
    <w:pPr>
      <w:keepLines/>
      <w:spacing w:before="240" w:after="120"/>
      <w:outlineLvl w:val="1"/>
    </w:pPr>
    <w:rPr>
      <w:sz w:val="28"/>
      <w:szCs w:val="40"/>
    </w:rPr>
  </w:style>
  <w:style w:type="paragraph" w:styleId="Heading3">
    <w:name w:val="heading 3"/>
    <w:basedOn w:val="HeadingBase"/>
    <w:next w:val="BodyText"/>
    <w:link w:val="Heading3Char"/>
    <w:qFormat/>
    <w:rsid w:val="00EE5585"/>
    <w:pPr>
      <w:spacing w:before="180" w:after="120"/>
      <w:outlineLvl w:val="2"/>
    </w:pPr>
    <w:rPr>
      <w:spacing w:val="-10"/>
      <w:kern w:val="32"/>
    </w:rPr>
  </w:style>
  <w:style w:type="paragraph" w:styleId="Heading4">
    <w:name w:val="heading 4"/>
    <w:basedOn w:val="HeadingBase"/>
    <w:next w:val="BodyText"/>
    <w:link w:val="Heading4Char"/>
    <w:qFormat/>
    <w:rsid w:val="00EE5585"/>
    <w:pPr>
      <w:spacing w:before="160" w:after="120"/>
      <w:outlineLvl w:val="3"/>
    </w:pPr>
    <w:rPr>
      <w:sz w:val="22"/>
    </w:rPr>
  </w:style>
  <w:style w:type="paragraph" w:styleId="Heading5">
    <w:name w:val="heading 5"/>
    <w:basedOn w:val="HeadingBase"/>
    <w:next w:val="Normal"/>
    <w:link w:val="Heading5Char"/>
    <w:qFormat/>
    <w:rsid w:val="00EE5585"/>
    <w:pPr>
      <w:spacing w:before="80"/>
      <w:outlineLvl w:val="4"/>
    </w:pPr>
    <w:rPr>
      <w:color w:val="918585"/>
      <w:sz w:val="20"/>
    </w:rPr>
  </w:style>
  <w:style w:type="paragraph" w:styleId="Heading6">
    <w:name w:val="heading 6"/>
    <w:basedOn w:val="HeadingBase"/>
    <w:next w:val="Normal"/>
    <w:link w:val="Heading6Char"/>
    <w:qFormat/>
    <w:rsid w:val="00EE5585"/>
    <w:pPr>
      <w:spacing w:before="60"/>
      <w:outlineLvl w:val="5"/>
    </w:pPr>
    <w:rPr>
      <w:color w:val="918585"/>
      <w:sz w:val="20"/>
    </w:rPr>
  </w:style>
  <w:style w:type="paragraph" w:styleId="Heading7">
    <w:name w:val="heading 7"/>
    <w:basedOn w:val="Normal"/>
    <w:next w:val="Normal"/>
    <w:link w:val="Heading7Char"/>
    <w:qFormat/>
    <w:rsid w:val="00EE5585"/>
    <w:pPr>
      <w:ind w:left="720"/>
      <w:outlineLvl w:val="6"/>
    </w:pPr>
    <w:rPr>
      <w:i/>
    </w:rPr>
  </w:style>
  <w:style w:type="paragraph" w:styleId="Heading8">
    <w:name w:val="heading 8"/>
    <w:basedOn w:val="Normal"/>
    <w:next w:val="Normal"/>
    <w:link w:val="Heading8Char"/>
    <w:qFormat/>
    <w:rsid w:val="00EE5585"/>
    <w:pPr>
      <w:ind w:left="720"/>
      <w:outlineLvl w:val="7"/>
    </w:pPr>
    <w:rPr>
      <w:i/>
    </w:rPr>
  </w:style>
  <w:style w:type="paragraph" w:styleId="Heading9">
    <w:name w:val="heading 9"/>
    <w:basedOn w:val="Normal"/>
    <w:next w:val="Normal"/>
    <w:link w:val="Heading9Char"/>
    <w:qFormat/>
    <w:rsid w:val="00EE5585"/>
    <w:pPr>
      <w:ind w:left="720"/>
      <w:outlineLvl w:val="8"/>
    </w:pPr>
    <w:rPr>
      <w:i/>
    </w:rPr>
  </w:style>
  <w:style w:type="character" w:default="1" w:styleId="DefaultParagraphFont">
    <w:name w:val="Default Paragraph Font"/>
    <w:uiPriority w:val="1"/>
    <w:unhideWhenUsed/>
    <w:rsid w:val="00EE55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5585"/>
  </w:style>
  <w:style w:type="character" w:customStyle="1" w:styleId="Heading1Char">
    <w:name w:val="Heading 1 Char"/>
    <w:basedOn w:val="DefaultParagraphFont"/>
    <w:link w:val="Heading1"/>
    <w:rsid w:val="00EE5585"/>
    <w:rPr>
      <w:rFonts w:ascii="Times New Roman" w:eastAsia="Times New Roman" w:hAnsi="Times New Roman" w:cs="Times New Roman"/>
      <w:b/>
      <w:sz w:val="32"/>
      <w:szCs w:val="20"/>
      <w:lang w:eastAsia="en-US"/>
    </w:rPr>
  </w:style>
  <w:style w:type="paragraph" w:styleId="BodyText">
    <w:name w:val="Body Text"/>
    <w:basedOn w:val="Normal"/>
    <w:link w:val="BodyTextChar"/>
    <w:rsid w:val="00EE55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5585"/>
    <w:rPr>
      <w:rFonts w:ascii="Times New Roman" w:eastAsia="Times New Roman" w:hAnsi="Times New Roman" w:cs="Times New Roman"/>
      <w:sz w:val="24"/>
      <w:lang w:eastAsia="en-US"/>
    </w:rPr>
  </w:style>
  <w:style w:type="paragraph" w:styleId="List">
    <w:name w:val="List"/>
    <w:basedOn w:val="BodyText"/>
    <w:next w:val="BodyText"/>
    <w:rsid w:val="00EE5585"/>
    <w:pPr>
      <w:tabs>
        <w:tab w:val="left" w:pos="340"/>
      </w:tabs>
      <w:spacing w:before="60" w:after="60"/>
      <w:ind w:left="340" w:hanging="340"/>
    </w:pPr>
  </w:style>
  <w:style w:type="paragraph" w:styleId="ListBullet">
    <w:name w:val="List Bullet"/>
    <w:basedOn w:val="List"/>
    <w:rsid w:val="00EE5585"/>
    <w:pPr>
      <w:numPr>
        <w:numId w:val="11"/>
      </w:numPr>
      <w:tabs>
        <w:tab w:val="clear" w:pos="340"/>
      </w:tabs>
      <w:spacing w:before="40" w:after="40"/>
    </w:pPr>
  </w:style>
  <w:style w:type="character" w:customStyle="1" w:styleId="SpecialBold">
    <w:name w:val="Special Bold"/>
    <w:basedOn w:val="DefaultParagraphFont"/>
    <w:rsid w:val="00EE5585"/>
    <w:rPr>
      <w:b/>
      <w:spacing w:val="0"/>
    </w:rPr>
  </w:style>
  <w:style w:type="character" w:styleId="Emphasis">
    <w:name w:val="Emphasis"/>
    <w:basedOn w:val="DefaultParagraphFont"/>
    <w:qFormat/>
    <w:rsid w:val="00EE5585"/>
    <w:rPr>
      <w:i/>
    </w:rPr>
  </w:style>
  <w:style w:type="paragraph" w:customStyle="1" w:styleId="SuperHeading">
    <w:name w:val="SuperHeading"/>
    <w:basedOn w:val="Normal"/>
    <w:rsid w:val="00EE5585"/>
    <w:pPr>
      <w:spacing w:before="240" w:after="120"/>
      <w:outlineLvl w:val="0"/>
    </w:pPr>
    <w:rPr>
      <w:rFonts w:ascii="Times New Roman" w:hAnsi="Times New Roman"/>
      <w:b/>
      <w:sz w:val="32"/>
    </w:rPr>
  </w:style>
  <w:style w:type="paragraph" w:customStyle="1" w:styleId="AllowPageBreak">
    <w:name w:val="AllowPageBreak"/>
    <w:rsid w:val="00EE55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55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55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55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55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55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55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55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5585"/>
    <w:rPr>
      <w:rFonts w:ascii="Courier New" w:eastAsia="Times New Roman" w:hAnsi="Courier New" w:cs="Times New Roman"/>
      <w:i/>
      <w:szCs w:val="20"/>
      <w:lang w:eastAsia="en-US"/>
    </w:rPr>
  </w:style>
  <w:style w:type="paragraph" w:customStyle="1" w:styleId="HeadingBase">
    <w:name w:val="Heading Base"/>
    <w:rsid w:val="00EE55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5585"/>
    <w:pPr>
      <w:tabs>
        <w:tab w:val="right" w:leader="dot" w:pos="9072"/>
      </w:tabs>
      <w:ind w:left="567"/>
    </w:pPr>
    <w:rPr>
      <w:szCs w:val="22"/>
    </w:rPr>
  </w:style>
  <w:style w:type="paragraph" w:customStyle="1" w:styleId="TOCBase">
    <w:name w:val="TOC Base"/>
    <w:rsid w:val="00EE55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5585"/>
    <w:pPr>
      <w:tabs>
        <w:tab w:val="right" w:leader="dot" w:pos="9072"/>
      </w:tabs>
      <w:spacing w:before="40" w:after="40"/>
      <w:ind w:left="284"/>
    </w:pPr>
    <w:rPr>
      <w:rFonts w:ascii="Times New Roman" w:hAnsi="Times New Roman"/>
    </w:rPr>
  </w:style>
  <w:style w:type="paragraph" w:styleId="TOC1">
    <w:name w:val="toc 1"/>
    <w:basedOn w:val="TOCBase"/>
    <w:next w:val="Normal"/>
    <w:rsid w:val="00EE55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55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5585"/>
    <w:rPr>
      <w:rFonts w:ascii="Times New Roman" w:eastAsia="Times New Roman" w:hAnsi="Times New Roman" w:cs="Times New Roman"/>
      <w:sz w:val="16"/>
      <w:lang w:eastAsia="en-US"/>
    </w:rPr>
  </w:style>
  <w:style w:type="paragraph" w:styleId="Title">
    <w:name w:val="Title"/>
    <w:basedOn w:val="HeadingBase"/>
    <w:link w:val="TitleChar"/>
    <w:qFormat/>
    <w:rsid w:val="00EE5585"/>
    <w:pPr>
      <w:spacing w:before="5040"/>
      <w:jc w:val="center"/>
    </w:pPr>
    <w:rPr>
      <w:sz w:val="48"/>
      <w:szCs w:val="72"/>
      <w:lang w:val="en-US"/>
    </w:rPr>
  </w:style>
  <w:style w:type="character" w:customStyle="1" w:styleId="TitleChar">
    <w:name w:val="Title Char"/>
    <w:basedOn w:val="DefaultParagraphFont"/>
    <w:link w:val="Title"/>
    <w:rsid w:val="00EE55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5585"/>
    <w:pPr>
      <w:tabs>
        <w:tab w:val="left" w:pos="3600"/>
        <w:tab w:val="left" w:pos="3958"/>
      </w:tabs>
    </w:pPr>
  </w:style>
  <w:style w:type="paragraph" w:customStyle="1" w:styleId="Note">
    <w:name w:val="Note"/>
    <w:basedOn w:val="BodyText"/>
    <w:rsid w:val="00EE55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5585"/>
    <w:pPr>
      <w:framePr w:wrap="auto" w:hAnchor="text" w:y="6049"/>
    </w:pPr>
    <w:rPr>
      <w:color w:val="000000"/>
      <w:sz w:val="40"/>
    </w:rPr>
  </w:style>
  <w:style w:type="paragraph" w:customStyle="1" w:styleId="TOCTitle">
    <w:name w:val="TOCTitle"/>
    <w:basedOn w:val="Heading1"/>
    <w:rsid w:val="00EE5585"/>
    <w:pPr>
      <w:spacing w:after="240"/>
      <w:jc w:val="center"/>
      <w:outlineLvl w:val="9"/>
    </w:pPr>
    <w:rPr>
      <w:caps/>
    </w:rPr>
  </w:style>
  <w:style w:type="paragraph" w:customStyle="1" w:styleId="Version">
    <w:name w:val="Version"/>
    <w:rsid w:val="00EE55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5585"/>
    <w:pPr>
      <w:numPr>
        <w:numId w:val="12"/>
      </w:numPr>
      <w:tabs>
        <w:tab w:val="clear" w:pos="680"/>
      </w:tabs>
    </w:pPr>
  </w:style>
  <w:style w:type="paragraph" w:styleId="Index1">
    <w:name w:val="index 1"/>
    <w:basedOn w:val="Normal"/>
    <w:next w:val="Normal"/>
    <w:semiHidden/>
    <w:rsid w:val="00EE5585"/>
    <w:pPr>
      <w:keepNext w:val="0"/>
      <w:tabs>
        <w:tab w:val="right" w:pos="4176"/>
      </w:tabs>
      <w:ind w:left="198" w:hanging="198"/>
    </w:pPr>
    <w:rPr>
      <w:rFonts w:ascii="Garamond" w:hAnsi="Garamond"/>
    </w:rPr>
  </w:style>
  <w:style w:type="paragraph" w:styleId="IndexHeading">
    <w:name w:val="index heading"/>
    <w:basedOn w:val="Normal"/>
    <w:next w:val="Index1"/>
    <w:semiHidden/>
    <w:rsid w:val="00EE5585"/>
    <w:pPr>
      <w:spacing w:before="120" w:after="120"/>
    </w:pPr>
    <w:rPr>
      <w:rFonts w:ascii="Arial" w:hAnsi="Arial"/>
      <w:b/>
      <w:color w:val="918585"/>
      <w:sz w:val="24"/>
    </w:rPr>
  </w:style>
  <w:style w:type="paragraph" w:styleId="Header">
    <w:name w:val="header"/>
    <w:basedOn w:val="Normal"/>
    <w:link w:val="HeaderChar"/>
    <w:rsid w:val="00EE55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5585"/>
    <w:rPr>
      <w:rFonts w:ascii="Times New Roman" w:eastAsia="Times New Roman" w:hAnsi="Times New Roman" w:cs="Times New Roman"/>
      <w:sz w:val="16"/>
      <w:szCs w:val="20"/>
      <w:lang w:val="en-GB" w:eastAsia="en-US"/>
    </w:rPr>
  </w:style>
  <w:style w:type="paragraph" w:customStyle="1" w:styleId="Chapter">
    <w:name w:val="Chapter"/>
    <w:basedOn w:val="Normal"/>
    <w:rsid w:val="00EE5585"/>
    <w:pPr>
      <w:spacing w:before="240"/>
    </w:pPr>
    <w:rPr>
      <w:rFonts w:ascii="Times New Roman" w:hAnsi="Times New Roman"/>
      <w:smallCaps/>
      <w:spacing w:val="80"/>
      <w:sz w:val="28"/>
    </w:rPr>
  </w:style>
  <w:style w:type="paragraph" w:customStyle="1" w:styleId="InChapter">
    <w:name w:val="InChapter"/>
    <w:basedOn w:val="Heading3"/>
    <w:rsid w:val="00EE5585"/>
    <w:pPr>
      <w:spacing w:after="240"/>
      <w:outlineLvl w:val="9"/>
    </w:pPr>
    <w:rPr>
      <w:noProof/>
    </w:rPr>
  </w:style>
  <w:style w:type="paragraph" w:styleId="Index2">
    <w:name w:val="index 2"/>
    <w:basedOn w:val="Normal"/>
    <w:next w:val="Normal"/>
    <w:semiHidden/>
    <w:rsid w:val="00EE5585"/>
    <w:pPr>
      <w:tabs>
        <w:tab w:val="right" w:pos="4176"/>
      </w:tabs>
      <w:ind w:left="568" w:hanging="284"/>
    </w:pPr>
    <w:rPr>
      <w:rFonts w:ascii="Garamond" w:hAnsi="Garamond"/>
    </w:rPr>
  </w:style>
  <w:style w:type="paragraph" w:customStyle="1" w:styleId="Byline">
    <w:name w:val="Byline"/>
    <w:rsid w:val="00EE55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5585"/>
    <w:pPr>
      <w:tabs>
        <w:tab w:val="clear" w:pos="3600"/>
        <w:tab w:val="clear" w:pos="3958"/>
      </w:tabs>
      <w:jc w:val="right"/>
    </w:pPr>
  </w:style>
  <w:style w:type="paragraph" w:styleId="Caption">
    <w:name w:val="caption"/>
    <w:basedOn w:val="BodyText"/>
    <w:next w:val="Normal"/>
    <w:qFormat/>
    <w:rsid w:val="00EE5585"/>
    <w:pPr>
      <w:framePr w:w="2268" w:hSpace="181" w:vSpace="181" w:wrap="around" w:vAnchor="text" w:hAnchor="page" w:x="1135" w:y="285" w:anchorLock="1"/>
    </w:pPr>
    <w:rPr>
      <w:i/>
    </w:rPr>
  </w:style>
  <w:style w:type="paragraph" w:customStyle="1" w:styleId="MiniTOCTitle">
    <w:name w:val="MiniTOCTitle"/>
    <w:basedOn w:val="Heading4"/>
    <w:rsid w:val="00EE5585"/>
    <w:pPr>
      <w:spacing w:before="240"/>
      <w:outlineLvl w:val="9"/>
    </w:pPr>
    <w:rPr>
      <w:noProof/>
      <w:sz w:val="24"/>
    </w:rPr>
  </w:style>
  <w:style w:type="paragraph" w:customStyle="1" w:styleId="MiniTOCItem">
    <w:name w:val="MiniTOCItem"/>
    <w:basedOn w:val="ListBullet"/>
    <w:rsid w:val="00EE5585"/>
    <w:pPr>
      <w:numPr>
        <w:numId w:val="0"/>
      </w:numPr>
      <w:tabs>
        <w:tab w:val="right" w:leader="dot" w:pos="6521"/>
      </w:tabs>
      <w:spacing w:before="0" w:after="0"/>
    </w:pPr>
  </w:style>
  <w:style w:type="paragraph" w:customStyle="1" w:styleId="TOFTitle">
    <w:name w:val="TOFTitle"/>
    <w:basedOn w:val="TOCTitle"/>
    <w:rsid w:val="00EE5585"/>
  </w:style>
  <w:style w:type="paragraph" w:styleId="TableofFigures">
    <w:name w:val="table of figures"/>
    <w:basedOn w:val="Normal"/>
    <w:next w:val="Normal"/>
    <w:semiHidden/>
    <w:rsid w:val="00EE5585"/>
    <w:pPr>
      <w:tabs>
        <w:tab w:val="right" w:leader="dot" w:pos="9072"/>
      </w:tabs>
      <w:ind w:left="970" w:hanging="403"/>
    </w:pPr>
    <w:rPr>
      <w:rFonts w:ascii="Times New Roman" w:hAnsi="Times New Roman"/>
      <w:b/>
    </w:rPr>
  </w:style>
  <w:style w:type="paragraph" w:styleId="ListNumber">
    <w:name w:val="List Number"/>
    <w:basedOn w:val="List"/>
    <w:rsid w:val="00EE5585"/>
    <w:pPr>
      <w:numPr>
        <w:numId w:val="14"/>
      </w:numPr>
      <w:tabs>
        <w:tab w:val="clear" w:pos="340"/>
      </w:tabs>
    </w:pPr>
  </w:style>
  <w:style w:type="character" w:customStyle="1" w:styleId="WingdingSymbols">
    <w:name w:val="Wingding Symbols"/>
    <w:rsid w:val="00EE5585"/>
    <w:rPr>
      <w:rFonts w:ascii="Wingdings" w:hAnsi="Wingdings"/>
    </w:rPr>
  </w:style>
  <w:style w:type="paragraph" w:customStyle="1" w:styleId="TableHeading">
    <w:name w:val="Table Heading"/>
    <w:basedOn w:val="HeadingBase"/>
    <w:rsid w:val="00EE5585"/>
    <w:pPr>
      <w:keepLines/>
      <w:pBdr>
        <w:bottom w:val="single" w:sz="6" w:space="1" w:color="918585"/>
      </w:pBdr>
      <w:spacing w:before="240"/>
    </w:pPr>
  </w:style>
  <w:style w:type="character" w:customStyle="1" w:styleId="HotSpot">
    <w:name w:val="HotSpot"/>
    <w:rsid w:val="00EE5585"/>
    <w:rPr>
      <w:color w:val="0033CC"/>
      <w:u w:val="none"/>
    </w:rPr>
  </w:style>
  <w:style w:type="paragraph" w:customStyle="1" w:styleId="BodyTextRight">
    <w:name w:val="Body Text Right"/>
    <w:basedOn w:val="BodyText"/>
    <w:rsid w:val="00EE5585"/>
    <w:pPr>
      <w:spacing w:before="0" w:after="0"/>
      <w:jc w:val="right"/>
    </w:pPr>
  </w:style>
  <w:style w:type="paragraph" w:styleId="Index3">
    <w:name w:val="index 3"/>
    <w:basedOn w:val="ListNumber2"/>
    <w:next w:val="Normal"/>
    <w:semiHidden/>
    <w:rsid w:val="00EE5585"/>
    <w:pPr>
      <w:numPr>
        <w:numId w:val="0"/>
      </w:numPr>
      <w:tabs>
        <w:tab w:val="right" w:leader="dot" w:pos="4176"/>
      </w:tabs>
    </w:pPr>
  </w:style>
  <w:style w:type="paragraph" w:styleId="ListNumber2">
    <w:name w:val="List Number 2"/>
    <w:basedOn w:val="List2"/>
    <w:rsid w:val="00EE5585"/>
    <w:pPr>
      <w:numPr>
        <w:numId w:val="9"/>
      </w:numPr>
      <w:tabs>
        <w:tab w:val="clear" w:pos="1060"/>
      </w:tabs>
    </w:pPr>
  </w:style>
  <w:style w:type="paragraph" w:customStyle="1" w:styleId="MarginNote">
    <w:name w:val="Margin Note"/>
    <w:basedOn w:val="BodyText"/>
    <w:rsid w:val="00EE55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55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55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5585"/>
    <w:rPr>
      <w:sz w:val="32"/>
    </w:rPr>
  </w:style>
  <w:style w:type="paragraph" w:customStyle="1" w:styleId="HeadingProcedure">
    <w:name w:val="Heading Procedure"/>
    <w:basedOn w:val="HeadingBase"/>
    <w:next w:val="Normal"/>
    <w:rsid w:val="00EE5585"/>
    <w:pPr>
      <w:tabs>
        <w:tab w:val="left" w:pos="0"/>
      </w:tabs>
      <w:spacing w:before="120" w:after="60"/>
    </w:pPr>
    <w:rPr>
      <w:i/>
      <w:color w:val="918585"/>
      <w:sz w:val="22"/>
    </w:rPr>
  </w:style>
  <w:style w:type="paragraph" w:customStyle="1" w:styleId="TableBodyText">
    <w:name w:val="Table Body Text"/>
    <w:basedOn w:val="BodyText"/>
    <w:rsid w:val="00EE5585"/>
    <w:pPr>
      <w:spacing w:before="60" w:after="60"/>
    </w:pPr>
  </w:style>
  <w:style w:type="paragraph" w:styleId="ListContinue">
    <w:name w:val="List Continue"/>
    <w:basedOn w:val="List"/>
    <w:rsid w:val="00EE5585"/>
    <w:pPr>
      <w:ind w:firstLine="0"/>
    </w:pPr>
  </w:style>
  <w:style w:type="paragraph" w:customStyle="1" w:styleId="ListNote">
    <w:name w:val="List Note"/>
    <w:basedOn w:val="List"/>
    <w:rsid w:val="00EE5585"/>
    <w:pPr>
      <w:pBdr>
        <w:top w:val="single" w:sz="6" w:space="2" w:color="918585"/>
        <w:bottom w:val="single" w:sz="6" w:space="2" w:color="918585"/>
      </w:pBdr>
      <w:tabs>
        <w:tab w:val="left" w:pos="1021"/>
      </w:tabs>
      <w:ind w:firstLine="0"/>
    </w:pPr>
  </w:style>
  <w:style w:type="paragraph" w:customStyle="1" w:styleId="Warning">
    <w:name w:val="Warning"/>
    <w:basedOn w:val="BodyText"/>
    <w:rsid w:val="00EE5585"/>
    <w:pPr>
      <w:shd w:val="clear" w:color="auto" w:fill="D9D9D9"/>
      <w:tabs>
        <w:tab w:val="left" w:pos="992"/>
      </w:tabs>
      <w:ind w:left="119" w:right="119"/>
    </w:pPr>
    <w:rPr>
      <w:sz w:val="20"/>
    </w:rPr>
  </w:style>
  <w:style w:type="paragraph" w:customStyle="1" w:styleId="MarginIcons">
    <w:name w:val="Margin Icons"/>
    <w:basedOn w:val="BodyText"/>
    <w:rsid w:val="00EE55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5585"/>
    <w:rPr>
      <w:rFonts w:ascii="Courier New" w:hAnsi="Courier New"/>
    </w:rPr>
  </w:style>
  <w:style w:type="paragraph" w:customStyle="1" w:styleId="NoteBullet">
    <w:name w:val="Note Bullet"/>
    <w:basedOn w:val="Note"/>
    <w:rsid w:val="00EE5585"/>
    <w:pPr>
      <w:tabs>
        <w:tab w:val="clear" w:pos="680"/>
      </w:tabs>
      <w:spacing w:before="60" w:after="60"/>
    </w:pPr>
  </w:style>
  <w:style w:type="paragraph" w:customStyle="1" w:styleId="SubHeading2">
    <w:name w:val="SubHeading2"/>
    <w:basedOn w:val="HeadingBase"/>
    <w:rsid w:val="00EE5585"/>
    <w:pPr>
      <w:spacing w:before="240" w:after="60"/>
    </w:pPr>
    <w:rPr>
      <w:sz w:val="20"/>
    </w:rPr>
  </w:style>
  <w:style w:type="paragraph" w:customStyle="1" w:styleId="SubHeading1">
    <w:name w:val="SubHeading1"/>
    <w:basedOn w:val="HeadingBase"/>
    <w:rsid w:val="00EE5585"/>
    <w:pPr>
      <w:spacing w:before="240" w:after="60"/>
    </w:pPr>
    <w:rPr>
      <w:color w:val="918585"/>
      <w:sz w:val="22"/>
    </w:rPr>
  </w:style>
  <w:style w:type="paragraph" w:customStyle="1" w:styleId="SideHeading">
    <w:name w:val="Side Heading"/>
    <w:basedOn w:val="HeadingBase"/>
    <w:rsid w:val="00EE55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5585"/>
    <w:pPr>
      <w:numPr>
        <w:numId w:val="10"/>
      </w:numPr>
    </w:pPr>
  </w:style>
  <w:style w:type="paragraph" w:styleId="PlainText">
    <w:name w:val="Plain Text"/>
    <w:basedOn w:val="Normal"/>
    <w:link w:val="PlainTextChar"/>
    <w:rsid w:val="00EE5585"/>
    <w:rPr>
      <w:sz w:val="20"/>
    </w:rPr>
  </w:style>
  <w:style w:type="character" w:customStyle="1" w:styleId="PlainTextChar">
    <w:name w:val="Plain Text Char"/>
    <w:basedOn w:val="DefaultParagraphFont"/>
    <w:link w:val="PlainText"/>
    <w:rsid w:val="00EE5585"/>
    <w:rPr>
      <w:rFonts w:ascii="Courier New" w:eastAsia="Times New Roman" w:hAnsi="Courier New" w:cs="Times New Roman"/>
      <w:sz w:val="20"/>
      <w:szCs w:val="20"/>
      <w:lang w:eastAsia="en-US"/>
    </w:rPr>
  </w:style>
  <w:style w:type="character" w:customStyle="1" w:styleId="MenuOption">
    <w:name w:val="Menu Option"/>
    <w:basedOn w:val="DefaultParagraphFont"/>
    <w:rsid w:val="00EE5585"/>
    <w:rPr>
      <w:b/>
      <w:smallCaps/>
    </w:rPr>
  </w:style>
  <w:style w:type="paragraph" w:customStyle="1" w:styleId="TableListNumber">
    <w:name w:val="Table List Number"/>
    <w:basedOn w:val="ListNumber"/>
    <w:rsid w:val="00EE5585"/>
    <w:pPr>
      <w:numPr>
        <w:numId w:val="0"/>
      </w:numPr>
    </w:pPr>
  </w:style>
  <w:style w:type="paragraph" w:styleId="TOC4">
    <w:name w:val="toc 4"/>
    <w:basedOn w:val="TOCBase"/>
    <w:next w:val="Normal"/>
    <w:semiHidden/>
    <w:rsid w:val="00EE5585"/>
    <w:pPr>
      <w:tabs>
        <w:tab w:val="right" w:leader="dot" w:pos="9071"/>
      </w:tabs>
      <w:ind w:left="1701"/>
    </w:pPr>
  </w:style>
  <w:style w:type="paragraph" w:customStyle="1" w:styleId="ListAlpha">
    <w:name w:val="List Alpha"/>
    <w:basedOn w:val="List"/>
    <w:rsid w:val="00EE5585"/>
    <w:pPr>
      <w:numPr>
        <w:numId w:val="8"/>
      </w:numPr>
    </w:pPr>
  </w:style>
  <w:style w:type="paragraph" w:customStyle="1" w:styleId="ListAlpha2">
    <w:name w:val="List Alpha 2"/>
    <w:basedOn w:val="List2"/>
    <w:rsid w:val="00EE5585"/>
    <w:pPr>
      <w:numPr>
        <w:numId w:val="7"/>
      </w:numPr>
    </w:pPr>
  </w:style>
  <w:style w:type="paragraph" w:styleId="List2">
    <w:name w:val="List 2"/>
    <w:basedOn w:val="BodyText"/>
    <w:rsid w:val="00EE5585"/>
    <w:pPr>
      <w:tabs>
        <w:tab w:val="left" w:pos="680"/>
      </w:tabs>
      <w:spacing w:before="60" w:after="60"/>
      <w:ind w:left="680" w:hanging="340"/>
    </w:pPr>
  </w:style>
  <w:style w:type="paragraph" w:styleId="List3">
    <w:name w:val="List 3"/>
    <w:basedOn w:val="BodyText"/>
    <w:rsid w:val="00EE5585"/>
    <w:pPr>
      <w:tabs>
        <w:tab w:val="left" w:pos="1021"/>
      </w:tabs>
      <w:spacing w:before="60" w:after="60"/>
      <w:ind w:left="1020" w:hanging="340"/>
    </w:pPr>
  </w:style>
  <w:style w:type="paragraph" w:styleId="List4">
    <w:name w:val="List 4"/>
    <w:basedOn w:val="BodyText"/>
    <w:rsid w:val="00EE5585"/>
    <w:pPr>
      <w:tabs>
        <w:tab w:val="left" w:pos="1361"/>
      </w:tabs>
      <w:spacing w:before="60" w:after="60"/>
      <w:ind w:left="1361" w:hanging="340"/>
    </w:pPr>
  </w:style>
  <w:style w:type="paragraph" w:styleId="List5">
    <w:name w:val="List 5"/>
    <w:basedOn w:val="BodyText"/>
    <w:rsid w:val="00EE5585"/>
    <w:pPr>
      <w:tabs>
        <w:tab w:val="left" w:pos="1701"/>
      </w:tabs>
      <w:spacing w:before="60" w:after="60"/>
      <w:ind w:left="1701" w:hanging="340"/>
    </w:pPr>
  </w:style>
  <w:style w:type="paragraph" w:styleId="ListBullet3">
    <w:name w:val="List Bullet 3"/>
    <w:basedOn w:val="List3"/>
    <w:rsid w:val="00EE5585"/>
    <w:pPr>
      <w:numPr>
        <w:numId w:val="13"/>
      </w:numPr>
      <w:tabs>
        <w:tab w:val="clear" w:pos="1021"/>
      </w:tabs>
      <w:ind w:left="1037" w:hanging="357"/>
    </w:pPr>
  </w:style>
  <w:style w:type="paragraph" w:styleId="ListBullet4">
    <w:name w:val="List Bullet 4"/>
    <w:basedOn w:val="List4"/>
    <w:rsid w:val="00EE5585"/>
    <w:pPr>
      <w:numPr>
        <w:numId w:val="2"/>
      </w:numPr>
      <w:tabs>
        <w:tab w:val="clear" w:pos="1361"/>
      </w:tabs>
    </w:pPr>
  </w:style>
  <w:style w:type="paragraph" w:styleId="ListBullet5">
    <w:name w:val="List Bullet 5"/>
    <w:basedOn w:val="List5"/>
    <w:rsid w:val="00EE5585"/>
    <w:pPr>
      <w:numPr>
        <w:numId w:val="3"/>
      </w:numPr>
    </w:pPr>
  </w:style>
  <w:style w:type="paragraph" w:styleId="ListContinue2">
    <w:name w:val="List Continue 2"/>
    <w:basedOn w:val="List2"/>
    <w:rsid w:val="00EE5585"/>
    <w:pPr>
      <w:ind w:firstLine="0"/>
    </w:pPr>
  </w:style>
  <w:style w:type="paragraph" w:styleId="ListContinue3">
    <w:name w:val="List Continue 3"/>
    <w:basedOn w:val="List3"/>
    <w:rsid w:val="00EE5585"/>
    <w:pPr>
      <w:ind w:left="1021" w:firstLine="0"/>
    </w:pPr>
  </w:style>
  <w:style w:type="paragraph" w:styleId="ListContinue4">
    <w:name w:val="List Continue 4"/>
    <w:basedOn w:val="List4"/>
    <w:rsid w:val="00EE5585"/>
    <w:pPr>
      <w:ind w:firstLine="0"/>
    </w:pPr>
  </w:style>
  <w:style w:type="paragraph" w:styleId="ListContinue5">
    <w:name w:val="List Continue 5"/>
    <w:basedOn w:val="List5"/>
    <w:rsid w:val="00EE5585"/>
    <w:pPr>
      <w:ind w:firstLine="0"/>
    </w:pPr>
  </w:style>
  <w:style w:type="paragraph" w:styleId="ListNumber3">
    <w:name w:val="List Number 3"/>
    <w:basedOn w:val="List3"/>
    <w:rsid w:val="00EE5585"/>
    <w:pPr>
      <w:numPr>
        <w:numId w:val="4"/>
      </w:numPr>
    </w:pPr>
  </w:style>
  <w:style w:type="paragraph" w:styleId="ListNumber4">
    <w:name w:val="List Number 4"/>
    <w:basedOn w:val="List4"/>
    <w:rsid w:val="00EE5585"/>
    <w:pPr>
      <w:numPr>
        <w:numId w:val="5"/>
      </w:numPr>
    </w:pPr>
  </w:style>
  <w:style w:type="paragraph" w:styleId="ListNumber5">
    <w:name w:val="List Number 5"/>
    <w:basedOn w:val="List5"/>
    <w:rsid w:val="00EE5585"/>
    <w:pPr>
      <w:numPr>
        <w:numId w:val="6"/>
      </w:numPr>
    </w:pPr>
  </w:style>
  <w:style w:type="paragraph" w:styleId="BlockText">
    <w:name w:val="Block Text"/>
    <w:basedOn w:val="Normal"/>
    <w:rsid w:val="00EE5585"/>
    <w:pPr>
      <w:spacing w:after="120"/>
      <w:ind w:left="1440" w:right="1440"/>
    </w:pPr>
  </w:style>
  <w:style w:type="character" w:customStyle="1" w:styleId="Subscript">
    <w:name w:val="Subscript"/>
    <w:basedOn w:val="DefaultParagraphFont"/>
    <w:rsid w:val="00EE5585"/>
    <w:rPr>
      <w:sz w:val="16"/>
      <w:vertAlign w:val="subscript"/>
    </w:rPr>
  </w:style>
  <w:style w:type="character" w:customStyle="1" w:styleId="Superscript">
    <w:name w:val="Superscript"/>
    <w:basedOn w:val="DefaultParagraphFont"/>
    <w:rsid w:val="00EE5585"/>
    <w:rPr>
      <w:sz w:val="16"/>
      <w:vertAlign w:val="superscript"/>
    </w:rPr>
  </w:style>
  <w:style w:type="character" w:customStyle="1" w:styleId="Symbols">
    <w:name w:val="Symbols"/>
    <w:basedOn w:val="DefaultParagraphFont"/>
    <w:rsid w:val="00EE5585"/>
    <w:rPr>
      <w:rFonts w:ascii="Symbol" w:hAnsi="Symbol"/>
    </w:rPr>
  </w:style>
  <w:style w:type="character" w:customStyle="1" w:styleId="MenuOptions">
    <w:name w:val="Menu Options"/>
    <w:basedOn w:val="DefaultParagraphFont"/>
    <w:rsid w:val="00EE5585"/>
    <w:rPr>
      <w:rFonts w:ascii="Arial Narrow" w:hAnsi="Arial Narrow"/>
      <w:smallCaps/>
    </w:rPr>
  </w:style>
  <w:style w:type="character" w:customStyle="1" w:styleId="Buttons">
    <w:name w:val="Buttons"/>
    <w:basedOn w:val="DefaultParagraphFont"/>
    <w:rsid w:val="00EE5585"/>
    <w:rPr>
      <w:b/>
    </w:rPr>
  </w:style>
  <w:style w:type="character" w:customStyle="1" w:styleId="Underlined">
    <w:name w:val="Underlined"/>
    <w:basedOn w:val="DefaultParagraphFont"/>
    <w:rsid w:val="00EE5585"/>
    <w:rPr>
      <w:u w:val="single"/>
    </w:rPr>
  </w:style>
  <w:style w:type="paragraph" w:customStyle="1" w:styleId="TableBodyTextRight">
    <w:name w:val="Table Body Text Right"/>
    <w:basedOn w:val="TableBodyText"/>
    <w:rsid w:val="00EE5585"/>
    <w:pPr>
      <w:widowControl w:val="0"/>
      <w:autoSpaceDE w:val="0"/>
      <w:autoSpaceDN w:val="0"/>
      <w:adjustRightInd w:val="0"/>
      <w:jc w:val="right"/>
    </w:pPr>
    <w:rPr>
      <w:rFonts w:cs="Arial"/>
      <w:szCs w:val="18"/>
    </w:rPr>
  </w:style>
  <w:style w:type="paragraph" w:customStyle="1" w:styleId="CopyrightText">
    <w:name w:val="Copyright Text"/>
    <w:basedOn w:val="BodyText"/>
    <w:rsid w:val="00EE5585"/>
    <w:rPr>
      <w:sz w:val="18"/>
    </w:rPr>
  </w:style>
  <w:style w:type="paragraph" w:customStyle="1" w:styleId="BodySmallRight">
    <w:name w:val="Body Small Right"/>
    <w:basedOn w:val="BodyTextRight"/>
    <w:rsid w:val="00EE5585"/>
    <w:rPr>
      <w:sz w:val="18"/>
      <w:szCs w:val="18"/>
    </w:rPr>
  </w:style>
  <w:style w:type="paragraph" w:customStyle="1" w:styleId="MarginEdition">
    <w:name w:val="Margin Edition"/>
    <w:basedOn w:val="MarginNote"/>
    <w:rsid w:val="00EE5585"/>
    <w:pPr>
      <w:spacing w:before="0" w:after="0"/>
    </w:pPr>
    <w:rPr>
      <w:rFonts w:ascii="Times New Roman" w:hAnsi="Times New Roman"/>
      <w:color w:val="999999"/>
    </w:rPr>
  </w:style>
  <w:style w:type="paragraph" w:customStyle="1" w:styleId="Spacer">
    <w:name w:val="Spacer"/>
    <w:basedOn w:val="Normal"/>
    <w:rsid w:val="00EE5585"/>
    <w:rPr>
      <w:sz w:val="2"/>
      <w:szCs w:val="2"/>
    </w:rPr>
  </w:style>
  <w:style w:type="character" w:customStyle="1" w:styleId="Small">
    <w:name w:val="Small"/>
    <w:basedOn w:val="DefaultParagraphFont"/>
    <w:rsid w:val="00EE5585"/>
    <w:rPr>
      <w:sz w:val="16"/>
    </w:rPr>
  </w:style>
  <w:style w:type="paragraph" w:customStyle="1" w:styleId="WideTable">
    <w:name w:val="Wide Table"/>
    <w:basedOn w:val="Normal"/>
    <w:rsid w:val="00EE5585"/>
    <w:pPr>
      <w:ind w:left="-1418"/>
    </w:pPr>
    <w:rPr>
      <w:sz w:val="2"/>
      <w:szCs w:val="2"/>
    </w:rPr>
  </w:style>
  <w:style w:type="character" w:styleId="PageNumber">
    <w:name w:val="page number"/>
    <w:basedOn w:val="DefaultParagraphFont"/>
    <w:rsid w:val="00EE5585"/>
  </w:style>
  <w:style w:type="paragraph" w:styleId="Quote">
    <w:name w:val="Quote"/>
    <w:basedOn w:val="Heading1"/>
    <w:link w:val="QuoteChar"/>
    <w:qFormat/>
    <w:rsid w:val="00EE5585"/>
    <w:rPr>
      <w:b w:val="0"/>
      <w:sz w:val="72"/>
      <w:szCs w:val="72"/>
      <w:lang w:val="en-NZ"/>
    </w:rPr>
  </w:style>
  <w:style w:type="character" w:customStyle="1" w:styleId="QuoteChar">
    <w:name w:val="Quote Char"/>
    <w:basedOn w:val="DefaultParagraphFont"/>
    <w:link w:val="Quote"/>
    <w:rsid w:val="00EE55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5585"/>
    <w:pPr>
      <w:pageBreakBefore/>
    </w:pPr>
  </w:style>
  <w:style w:type="paragraph" w:customStyle="1" w:styleId="Border">
    <w:name w:val="Border"/>
    <w:basedOn w:val="Normal"/>
    <w:qFormat/>
    <w:rsid w:val="00EE55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5585"/>
    <w:rPr>
      <w:b/>
      <w:bCs/>
      <w:i/>
      <w:iCs/>
      <w:color w:val="auto"/>
    </w:rPr>
  </w:style>
  <w:style w:type="paragraph" w:styleId="IntenseQuote">
    <w:name w:val="Intense Quote"/>
    <w:basedOn w:val="Normal"/>
    <w:next w:val="Normal"/>
    <w:link w:val="IntenseQuoteChar"/>
    <w:uiPriority w:val="30"/>
    <w:qFormat/>
    <w:rsid w:val="00EE55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55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5585"/>
    <w:rPr>
      <w:smallCaps/>
      <w:color w:val="auto"/>
      <w:u w:val="single"/>
    </w:rPr>
  </w:style>
  <w:style w:type="character" w:styleId="IntenseReference">
    <w:name w:val="Intense Reference"/>
    <w:basedOn w:val="DefaultParagraphFont"/>
    <w:uiPriority w:val="32"/>
    <w:qFormat/>
    <w:rsid w:val="00EE5585"/>
    <w:rPr>
      <w:b/>
      <w:bCs/>
      <w:smallCaps/>
      <w:color w:val="auto"/>
      <w:spacing w:val="5"/>
      <w:u w:val="single"/>
    </w:rPr>
  </w:style>
  <w:style w:type="paragraph" w:customStyle="1" w:styleId="2ColumnHeading">
    <w:name w:val="2Column Heading"/>
    <w:basedOn w:val="BodyText"/>
    <w:qFormat/>
    <w:rsid w:val="00EE5585"/>
    <w:pPr>
      <w:spacing w:after="60"/>
      <w:ind w:left="-2268"/>
    </w:pPr>
    <w:rPr>
      <w:b/>
    </w:rPr>
  </w:style>
  <w:style w:type="paragraph" w:customStyle="1" w:styleId="Heading1TOC">
    <w:name w:val="Heading1 TOC"/>
    <w:basedOn w:val="Normal"/>
    <w:qFormat/>
    <w:rsid w:val="00EE5585"/>
    <w:pPr>
      <w:spacing w:before="240" w:after="120"/>
    </w:pPr>
    <w:rPr>
      <w:rFonts w:ascii="Times New Roman" w:hAnsi="Times New Roman"/>
      <w:b/>
      <w:sz w:val="32"/>
    </w:rPr>
  </w:style>
  <w:style w:type="paragraph" w:customStyle="1" w:styleId="Heading2TOC">
    <w:name w:val="Heading2 TOC"/>
    <w:basedOn w:val="Normal"/>
    <w:qFormat/>
    <w:rsid w:val="00EE5585"/>
    <w:pPr>
      <w:spacing w:before="240" w:after="60"/>
    </w:pPr>
    <w:rPr>
      <w:rFonts w:ascii="Times New Roman" w:hAnsi="Times New Roman"/>
      <w:b/>
      <w:sz w:val="28"/>
    </w:rPr>
  </w:style>
  <w:style w:type="character" w:customStyle="1" w:styleId="Underline">
    <w:name w:val="Underline"/>
    <w:basedOn w:val="DefaultParagraphFont"/>
    <w:qFormat/>
    <w:rsid w:val="00EE5585"/>
    <w:rPr>
      <w:u w:val="single"/>
    </w:rPr>
  </w:style>
  <w:style w:type="character" w:customStyle="1" w:styleId="BoldandItalics">
    <w:name w:val="Bold and Italics"/>
    <w:qFormat/>
    <w:rsid w:val="00EE5585"/>
    <w:rPr>
      <w:b/>
      <w:i/>
      <w:u w:val="none"/>
    </w:rPr>
  </w:style>
  <w:style w:type="paragraph" w:styleId="BalloonText">
    <w:name w:val="Balloon Text"/>
    <w:basedOn w:val="Normal"/>
    <w:link w:val="BalloonTextChar"/>
    <w:rsid w:val="00EE5585"/>
    <w:rPr>
      <w:rFonts w:ascii="Tahoma" w:hAnsi="Tahoma" w:cs="Tahoma"/>
      <w:sz w:val="16"/>
      <w:szCs w:val="16"/>
    </w:rPr>
  </w:style>
  <w:style w:type="character" w:customStyle="1" w:styleId="BalloonTextChar">
    <w:name w:val="Balloon Text Char"/>
    <w:basedOn w:val="DefaultParagraphFont"/>
    <w:link w:val="BalloonText"/>
    <w:rsid w:val="00EE55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55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55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5585"/>
    <w:rPr>
      <w:b/>
      <w:color w:val="660033"/>
      <w:spacing w:val="0"/>
    </w:rPr>
  </w:style>
  <w:style w:type="paragraph" w:customStyle="1" w:styleId="Nameditemlist">
    <w:name w:val="Named item list"/>
    <w:basedOn w:val="BodyText"/>
    <w:qFormat/>
    <w:rsid w:val="00EE5585"/>
    <w:pPr>
      <w:tabs>
        <w:tab w:val="left" w:pos="2835"/>
      </w:tabs>
      <w:ind w:left="2835" w:hanging="2835"/>
    </w:pPr>
  </w:style>
  <w:style w:type="paragraph" w:customStyle="1" w:styleId="BodyTextnopadding">
    <w:name w:val="Body Text no padding"/>
    <w:basedOn w:val="BodyText"/>
    <w:qFormat/>
    <w:rsid w:val="00EE5585"/>
    <w:pPr>
      <w:spacing w:before="0" w:after="0"/>
    </w:pPr>
  </w:style>
  <w:style w:type="paragraph" w:customStyle="1" w:styleId="BodyTextBold">
    <w:name w:val="Body Text Bold"/>
    <w:basedOn w:val="BodyText"/>
    <w:qFormat/>
    <w:rsid w:val="00EE5585"/>
    <w:rPr>
      <w:b/>
    </w:rPr>
  </w:style>
  <w:style w:type="character" w:styleId="Hyperlink">
    <w:name w:val="Hyperlink"/>
    <w:basedOn w:val="DefaultParagraphFont"/>
    <w:uiPriority w:val="99"/>
    <w:unhideWhenUsed/>
    <w:rsid w:val="00C025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750</Words>
  <Characters>4902</Characters>
  <Application>Microsoft Office Word</Application>
  <DocSecurity>0</DocSecurity>
  <Lines>140</Lines>
  <Paragraphs>94</Paragraphs>
  <ScaleCrop>false</ScaleCrop>
  <Company>Author-it Software Corporation Ltd.</Company>
  <LinksUpToDate>false</LinksUpToDate>
  <CharactersWithSpaces>5558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CUASET511 Design sets</dc:title>
  <dc:subject>Approved</dc:subject>
  <dc:creator>PwC’s Skills for Australia</dc:creator>
  <cp:keywords>Release: 1</cp:keywords>
  <dc:description>Review Date: 12 April 2008</dc:description>
  <cp:lastModifiedBy>HSD_TPCMSd.prod</cp:lastModifiedBy>
  <cp:revision>3</cp:revision>
  <dcterms:created xsi:type="dcterms:W3CDTF">2022-10-19T12:42:00Z</dcterms:created>
  <dcterms:modified xsi:type="dcterms:W3CDTF">2022-10-19T12:42:00Z</dcterms:modified>
</cp:coreProperties>
</file>