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475" w:rsidP="00A75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CUASET502 Develop set construction plans</w:t>
      </w:r>
      <w:r>
        <w:fldChar w:fldCharType="end"/>
      </w:r>
    </w:p>
    <w:p w:rsidR="00A75475" w:rsidP="00A75475">
      <w:pPr>
        <w:pStyle w:val="Version"/>
        <w:sectPr w:rsidSect="002D1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1568" w:rsidP="002D1568">
      <w:pPr>
        <w:pStyle w:val="SuperHeading"/>
      </w:pPr>
      <w:r w:rsidRPr="002D1568">
        <w:t>CUASET502 Develop set construction plans</w:t>
      </w:r>
    </w:p>
    <w:p w:rsidR="00000000" w:rsidRPr="002D1568" w:rsidP="002D1568">
      <w:pPr>
        <w:pStyle w:val="Heading1"/>
      </w:pPr>
      <w:bookmarkStart w:id="1" w:name="O_811228"/>
      <w:bookmarkEnd w:id="1"/>
      <w:r w:rsidRPr="002D15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rPr>
                <w:rStyle w:val="SpecialBold"/>
              </w:rPr>
              <w:t>Comments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t>This version first released with CUA Creative Arts and Culture Training Package version 1.0.</w:t>
            </w:r>
          </w:p>
        </w:tc>
      </w:tr>
    </w:tbl>
    <w:p w:rsidR="00000000" w:rsidRPr="002D1568" w:rsidP="002D1568">
      <w:pPr>
        <w:pStyle w:val="BodyText"/>
      </w:pPr>
    </w:p>
    <w:p w:rsidR="00000000" w:rsidRPr="002D1568" w:rsidP="002D1568">
      <w:pPr>
        <w:pStyle w:val="AllowPageBreak"/>
      </w:pPr>
    </w:p>
    <w:p w:rsidR="00000000" w:rsidRPr="002D1568" w:rsidP="002D1568">
      <w:pPr>
        <w:pStyle w:val="Heading1"/>
      </w:pPr>
      <w:bookmarkStart w:id="2" w:name="O_811227"/>
      <w:bookmarkEnd w:id="2"/>
      <w:r w:rsidRPr="002D1568">
        <w:t>Application</w:t>
      </w:r>
    </w:p>
    <w:p w:rsidR="00000000" w:rsidRPr="002D1568" w:rsidP="00A75475">
      <w:pPr>
        <w:pStyle w:val="BodyText"/>
      </w:pPr>
      <w:r w:rsidRPr="002D1568">
        <w:t>This unit describes the performance outcomes, skills and knowledge required to develop construction plans and specificat</w:t>
      </w:r>
      <w:r w:rsidRPr="002D1568">
        <w:t>ions to meet props requirements for productions in the screen, media, entertainment and events industries.</w:t>
      </w:r>
    </w:p>
    <w:p w:rsidR="00000000" w:rsidRPr="002D1568" w:rsidP="00A75475">
      <w:pPr>
        <w:pStyle w:val="BodyText"/>
      </w:pPr>
      <w:r w:rsidRPr="002D1568">
        <w:t>Individuals who apply these skills are expected to display a high level of initiative and judgement as they take a range of practical factors into a</w:t>
      </w:r>
      <w:r w:rsidRPr="002D1568">
        <w:t>ccount when planning the development of the plans.</w:t>
      </w:r>
    </w:p>
    <w:p w:rsidR="00000000" w:rsidRPr="002D1568" w:rsidP="00A75475">
      <w:pPr>
        <w:pStyle w:val="BodyText"/>
      </w:pPr>
      <w:r w:rsidRPr="002D1568">
        <w:t>No licensing, legislative or certification requirements apply to this unit at the time of publication.</w:t>
      </w:r>
    </w:p>
    <w:p w:rsidR="00000000" w:rsidRPr="002D1568" w:rsidP="002D1568">
      <w:pPr>
        <w:pStyle w:val="Heading1"/>
      </w:pPr>
      <w:bookmarkStart w:id="3" w:name="O_811226"/>
      <w:bookmarkEnd w:id="3"/>
      <w:r w:rsidRPr="002D1568">
        <w:t>Unit Sector</w:t>
      </w:r>
    </w:p>
    <w:p w:rsidR="00000000" w:rsidRPr="002D1568" w:rsidP="00A75475">
      <w:pPr>
        <w:pStyle w:val="BodyText"/>
      </w:pPr>
      <w:r w:rsidRPr="002D1568">
        <w:t>Visual communication – sets</w:t>
      </w:r>
    </w:p>
    <w:p w:rsidR="00000000" w:rsidRPr="002D1568" w:rsidP="002D1568">
      <w:pPr>
        <w:pStyle w:val="Heading1"/>
      </w:pPr>
      <w:bookmarkStart w:id="4" w:name="O_811225"/>
      <w:bookmarkEnd w:id="4"/>
      <w:r w:rsidRPr="002D15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Elements</w:t>
            </w:r>
          </w:p>
          <w:p w:rsidR="00000000" w:rsidRPr="002D1568" w:rsidP="002D1568">
            <w:pPr>
              <w:pStyle w:val="BodyText"/>
            </w:pPr>
            <w:r w:rsidRPr="002D1568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Performance Criteria</w:t>
            </w:r>
          </w:p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 xml:space="preserve">1.Interpret designs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t>1.1 Determine scope and nature o</w:t>
            </w:r>
            <w:r w:rsidRPr="002D1568">
              <w:t>f requirements for set elements and devices, with reference to production documentation and type of stage being used</w:t>
            </w:r>
          </w:p>
          <w:p w:rsidR="00000000" w:rsidRPr="002D1568" w:rsidP="002D1568">
            <w:pPr>
              <w:pStyle w:val="BodyText"/>
            </w:pPr>
            <w:r w:rsidRPr="002D1568">
              <w:t>1.2 Evaluate which set construction methods and techniques will lead to the best realisation of design concepts within budget constraints</w:t>
            </w:r>
          </w:p>
          <w:p w:rsidR="00000000" w:rsidRPr="002D1568" w:rsidP="002D1568">
            <w:pPr>
              <w:pStyle w:val="BodyText"/>
            </w:pPr>
            <w:r w:rsidRPr="002D1568">
              <w:t>1</w:t>
            </w:r>
            <w:r w:rsidRPr="002D1568">
              <w:t>.3 Discuss potential practical construction problems with relevant personnel</w:t>
            </w:r>
          </w:p>
          <w:p w:rsidR="00000000" w:rsidRPr="002D1568" w:rsidP="002D1568">
            <w:pPr>
              <w:pStyle w:val="BodyText"/>
            </w:pPr>
            <w:r w:rsidRPr="002D1568">
              <w:t>1.4 Take account of potential solutions and develop creative responses to minimise problems and limitations</w:t>
            </w:r>
          </w:p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1.5 Discuss and confirm construction requirements with relevant personn</w:t>
            </w:r>
            <w:r w:rsidRPr="002D1568">
              <w:t>el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2. Plan construction of sets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t>2.1 Incorporate into the planning process production or performance issues that could impact on the way sets are constructed</w:t>
            </w:r>
          </w:p>
          <w:p w:rsidR="00000000" w:rsidRPr="002D1568" w:rsidP="002D1568">
            <w:pPr>
              <w:pStyle w:val="BodyText"/>
            </w:pPr>
            <w:r w:rsidRPr="002D1568">
              <w:t>2.2 In the construction planning process, take account of safety and regulatory issues that may af</w:t>
            </w:r>
            <w:r w:rsidRPr="002D1568">
              <w:t>fect the way in which sets can be used</w:t>
            </w:r>
          </w:p>
          <w:p w:rsidR="00000000" w:rsidRPr="002D1568" w:rsidP="002D1568">
            <w:pPr>
              <w:pStyle w:val="BodyText"/>
            </w:pPr>
            <w:r w:rsidRPr="002D1568">
              <w:t>2.3 Produce accurate specifications and drawings to a level of detail sufficient to guide the construction process</w:t>
            </w:r>
          </w:p>
          <w:p w:rsidR="00000000" w:rsidRPr="002D1568" w:rsidP="002D1568">
            <w:pPr>
              <w:pStyle w:val="BodyText"/>
            </w:pPr>
            <w:r w:rsidRPr="002D1568">
              <w:t>2.4 Identify materials, tools and equipment required to construct sets and provide cost estimates as r</w:t>
            </w:r>
            <w:r w:rsidRPr="002D1568">
              <w:t>equired</w:t>
            </w:r>
          </w:p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2.5 Compile all information and drawings into a final set construction plan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3. Finalise set of plans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t>3.1 Ensure that plans meet aesthetic requirements and provide an appropriate visual interpretation of sets</w:t>
            </w:r>
          </w:p>
          <w:p w:rsidR="00000000" w:rsidRPr="002D1568" w:rsidP="002D1568">
            <w:pPr>
              <w:pStyle w:val="BodyText"/>
            </w:pPr>
            <w:r w:rsidRPr="002D1568">
              <w:t>3.2 Reach agreement on plans, modifying where required</w:t>
            </w:r>
          </w:p>
          <w:p w:rsidR="00000000" w:rsidRPr="002D1568" w:rsidP="002D1568">
            <w:pPr>
              <w:pStyle w:val="BodyText"/>
            </w:pPr>
            <w:r w:rsidRPr="002D1568">
              <w:t>3.3 Communicate practical details for set construction to relevant personnel to meet deadlines and manage workflow efficiently</w:t>
            </w:r>
          </w:p>
        </w:tc>
      </w:tr>
    </w:tbl>
    <w:p w:rsidR="00000000" w:rsidRPr="002D1568" w:rsidP="002D1568">
      <w:pPr>
        <w:pStyle w:val="BodyText"/>
      </w:pPr>
    </w:p>
    <w:p w:rsidR="00000000" w:rsidRPr="002D1568" w:rsidP="002D1568">
      <w:pPr>
        <w:pStyle w:val="AllowPageBreak"/>
      </w:pPr>
    </w:p>
    <w:p w:rsidR="00000000" w:rsidRPr="002D1568" w:rsidP="002D1568">
      <w:pPr>
        <w:pStyle w:val="Heading1"/>
      </w:pPr>
      <w:bookmarkStart w:id="5" w:name="O_811224"/>
      <w:bookmarkEnd w:id="5"/>
      <w:r w:rsidRPr="002D1568">
        <w:t>Foundation Skills</w:t>
      </w:r>
    </w:p>
    <w:p w:rsidR="00000000" w:rsidRPr="00A75475" w:rsidP="00A75475">
      <w:pPr>
        <w:pStyle w:val="BodyText"/>
        <w:rPr>
          <w:i/>
        </w:rPr>
      </w:pPr>
      <w:r w:rsidRPr="00A75475">
        <w:rPr>
          <w:rStyle w:val="Emphasis"/>
        </w:rPr>
        <w:t>This section describes language, lite</w:t>
      </w:r>
      <w:r w:rsidRPr="00A75475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rPr>
                <w:rStyle w:val="SpecialBold"/>
              </w:rPr>
              <w:t>Description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1.1, 2.2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ListBullet"/>
              <w:rPr>
                <w:lang w:val="en-NZ"/>
              </w:rPr>
            </w:pPr>
            <w:r w:rsidRPr="002D1568">
              <w:t>Obtains information from a range of complex written sources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2.3, 2.5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ListBullet"/>
              <w:rPr>
                <w:lang w:val="en-NZ"/>
              </w:rPr>
            </w:pPr>
            <w:r w:rsidRPr="002D1568">
              <w:t xml:space="preserve">Generates documentation in relation to the </w:t>
            </w:r>
            <w:r w:rsidRPr="002D1568">
              <w:t>construction of sets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1.3, 1.5, 2.4, 3.2, 3.3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ListBullet"/>
            </w:pPr>
            <w:r w:rsidRPr="002D1568">
              <w:t>Seeks the views and opinions of others</w:t>
            </w:r>
          </w:p>
          <w:p w:rsidR="00000000" w:rsidRPr="002D1568" w:rsidP="002D1568">
            <w:pPr>
              <w:pStyle w:val="ListBullet"/>
            </w:pPr>
            <w:r w:rsidRPr="002D1568">
              <w:t>Obtains information by listening and questioning</w:t>
            </w:r>
          </w:p>
          <w:p w:rsidR="00000000" w:rsidRPr="002D1568" w:rsidP="002D1568">
            <w:pPr>
              <w:pStyle w:val="ListBullet"/>
            </w:pPr>
            <w:r w:rsidRPr="002D1568">
              <w:t>Discusses ideas and solutions</w:t>
            </w:r>
          </w:p>
          <w:p w:rsidR="00000000" w:rsidP="002D1568">
            <w:pPr>
              <w:pStyle w:val="ListBullet"/>
              <w:rPr>
                <w:lang w:val="en-NZ"/>
              </w:rPr>
            </w:pPr>
            <w:r w:rsidRPr="002D1568">
              <w:t>Uses clear language</w:t>
            </w:r>
            <w:r w:rsidRPr="002D1568">
              <w:t xml:space="preserve"> to contribute information and express requirements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1.2, 2.3, 2.4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ListBullet"/>
            </w:pPr>
            <w:r w:rsidRPr="002D1568">
              <w:t>Interprets budgets when constructing sets</w:t>
            </w:r>
          </w:p>
          <w:p w:rsidR="00000000" w:rsidP="002D1568">
            <w:pPr>
              <w:pStyle w:val="ListBullet"/>
              <w:rPr>
                <w:lang w:val="en-NZ"/>
              </w:rPr>
            </w:pPr>
            <w:r w:rsidRPr="002D1568">
              <w:t>Performs numerical calculations when estimating costs and producing specifications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1.1, 1.2, 2.2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ListBullet"/>
            </w:pPr>
            <w:r w:rsidRPr="002D1568">
              <w:t xml:space="preserve">Works independently and collectively with a strong sense of responsibility for goals, plans, decisions and outcomes </w:t>
            </w:r>
          </w:p>
          <w:p w:rsidR="00000000" w:rsidRPr="002D1568" w:rsidP="002D1568">
            <w:pPr>
              <w:pStyle w:val="ListBullet"/>
            </w:pPr>
            <w:r w:rsidRPr="002D1568">
              <w:t>Takes responsibility for satisfying copyright requirements</w:t>
            </w:r>
          </w:p>
          <w:p w:rsidR="00000000" w:rsidP="002D1568">
            <w:pPr>
              <w:pStyle w:val="ListBullet"/>
              <w:rPr>
                <w:lang w:val="en-NZ"/>
              </w:rPr>
            </w:pPr>
            <w:r w:rsidRPr="002D1568">
              <w:t>Applies organisational procedures when designing sets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1.3,</w:t>
            </w:r>
            <w:r w:rsidRPr="002D1568">
              <w:t xml:space="preserve"> 1.5, 2.4, 3.2, 3.3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ListBullet"/>
            </w:pPr>
            <w:r w:rsidRPr="002D1568">
              <w:t>Collaborates to achieve joint outcomes</w:t>
            </w:r>
          </w:p>
          <w:p w:rsidR="00000000" w:rsidP="002D1568">
            <w:pPr>
              <w:pStyle w:val="ListBullet"/>
              <w:rPr>
                <w:lang w:val="en-NZ"/>
              </w:rPr>
            </w:pPr>
            <w:r w:rsidRPr="002D1568">
              <w:t>Identifies common ground and shared goals to reach agreement on the best course of action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1.1, 1.2, 1.3, 1.4, 1.5, 2.1, 2.2, 2.3, 2.4, 2.5, 3.1, 3.3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ListBullet"/>
            </w:pPr>
            <w:r w:rsidRPr="002D1568">
              <w:t>Adopts a methodical and logical approach to the development of set construction plans</w:t>
            </w:r>
          </w:p>
          <w:p w:rsidR="00000000" w:rsidRPr="002D1568" w:rsidP="002D1568">
            <w:pPr>
              <w:pStyle w:val="ListBullet"/>
            </w:pPr>
            <w:r w:rsidRPr="002D1568">
              <w:t>Manages time efficiently to meet work deadlines</w:t>
            </w:r>
          </w:p>
          <w:p w:rsidR="00000000" w:rsidRPr="002D1568" w:rsidP="002D1568">
            <w:pPr>
              <w:pStyle w:val="ListBullet"/>
            </w:pPr>
            <w:r w:rsidRPr="002D1568">
              <w:t>Generates a range of creative responses to set designs</w:t>
            </w:r>
          </w:p>
          <w:p w:rsidR="00000000" w:rsidRPr="002D1568" w:rsidP="002D1568">
            <w:pPr>
              <w:pStyle w:val="ListBullet"/>
            </w:pPr>
            <w:r w:rsidRPr="002D1568">
              <w:t>Uses standard word processing and CAD applications to prepare set c</w:t>
            </w:r>
            <w:r w:rsidRPr="002D1568">
              <w:t>onstruction plans</w:t>
            </w:r>
          </w:p>
          <w:p w:rsidR="00000000" w:rsidRPr="002D1568" w:rsidP="002D1568">
            <w:pPr>
              <w:pStyle w:val="ListBullet"/>
            </w:pPr>
            <w:r w:rsidRPr="002D1568">
              <w:t>Anticipates and takes action to minimise potential problems that can arise when constructing sets</w:t>
            </w:r>
          </w:p>
        </w:tc>
      </w:tr>
    </w:tbl>
    <w:p w:rsidR="00000000" w:rsidRPr="002D1568" w:rsidP="002D1568">
      <w:pPr>
        <w:pStyle w:val="BodyText"/>
      </w:pPr>
    </w:p>
    <w:p w:rsidR="00000000" w:rsidRPr="002D1568" w:rsidP="002D1568">
      <w:pPr>
        <w:pStyle w:val="AllowPageBreak"/>
      </w:pPr>
    </w:p>
    <w:p w:rsidR="00000000" w:rsidRPr="002D1568" w:rsidP="002D1568">
      <w:pPr>
        <w:pStyle w:val="Heading1"/>
      </w:pPr>
      <w:bookmarkStart w:id="6" w:name="O_811223"/>
      <w:bookmarkEnd w:id="6"/>
      <w:r w:rsidRPr="002D15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 xml:space="preserve">Code and title </w:t>
            </w:r>
          </w:p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Code and title</w:t>
            </w:r>
          </w:p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rPr>
                <w:rStyle w:val="SpecialBold"/>
              </w:rPr>
              <w:t>Equivalence status</w:t>
            </w:r>
          </w:p>
        </w:tc>
      </w:tr>
      <w:tr w:rsidTr="002D1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CUASET502 Develop set construction plans 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CUASET502 Develop set construction plans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568">
            <w:pPr>
              <w:pStyle w:val="BodyText"/>
              <w:rPr>
                <w:lang w:val="en-NZ"/>
              </w:rPr>
            </w:pPr>
            <w:r w:rsidRPr="002D1568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568" w:rsidP="002D1568">
            <w:pPr>
              <w:pStyle w:val="BodyText"/>
            </w:pPr>
            <w:r w:rsidRPr="002D1568">
              <w:t>Equivalent unit</w:t>
            </w:r>
          </w:p>
        </w:tc>
      </w:tr>
    </w:tbl>
    <w:p w:rsidR="00000000" w:rsidRPr="002D1568" w:rsidP="002D1568">
      <w:pPr>
        <w:pStyle w:val="BodyText"/>
      </w:pPr>
    </w:p>
    <w:p w:rsidR="00000000" w:rsidRPr="002D1568" w:rsidP="002D1568">
      <w:pPr>
        <w:pStyle w:val="AllowPageBreak"/>
      </w:pPr>
    </w:p>
    <w:p w:rsidR="00000000" w:rsidRPr="002D1568" w:rsidP="002D1568">
      <w:pPr>
        <w:pStyle w:val="Heading1"/>
      </w:pPr>
      <w:bookmarkStart w:id="7" w:name="O_811229"/>
      <w:bookmarkEnd w:id="7"/>
      <w:r w:rsidRPr="002D1568">
        <w:t>Links</w:t>
      </w:r>
    </w:p>
    <w:p w:rsidR="00000000" w:rsidRPr="002D1568" w:rsidP="00A75475">
      <w:pPr>
        <w:pStyle w:val="BodyText"/>
      </w:pPr>
      <w:r w:rsidRPr="002D156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C704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D1568" w:rsidP="002D1568"/>
    <w:sectPr w:rsidSect="002D15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568" w:rsidRPr="00A75475" w:rsidP="00A75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75" w:rsidP="002D1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475" w:rsidP="002D1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5475" w:rsidP="002D1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568" w:rsidRPr="00A75475" w:rsidP="00A75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75" w:rsidRPr="002D2AF8" w:rsidP="002D1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CUASET502 Develop set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75475" w:rsidP="002D1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C8B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720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568"/>
  </w:style>
  <w:style w:type="character" w:customStyle="1" w:styleId="Heading1Char">
    <w:name w:val="Heading 1 Char"/>
    <w:basedOn w:val="DefaultParagraphFont"/>
    <w:link w:val="Heading1"/>
    <w:rsid w:val="002D1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5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568"/>
    <w:rPr>
      <w:b/>
      <w:spacing w:val="0"/>
    </w:rPr>
  </w:style>
  <w:style w:type="character" w:styleId="Emphasis">
    <w:name w:val="Emphasis"/>
    <w:basedOn w:val="DefaultParagraphFont"/>
    <w:qFormat/>
    <w:rsid w:val="002D1568"/>
    <w:rPr>
      <w:i/>
    </w:rPr>
  </w:style>
  <w:style w:type="paragraph" w:customStyle="1" w:styleId="SuperHeading">
    <w:name w:val="SuperHeading"/>
    <w:basedOn w:val="Normal"/>
    <w:rsid w:val="002D1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5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568"/>
  </w:style>
  <w:style w:type="paragraph" w:styleId="TableofFigures">
    <w:name w:val="table of figures"/>
    <w:basedOn w:val="Normal"/>
    <w:next w:val="Normal"/>
    <w:semiHidden/>
    <w:rsid w:val="002D1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5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1568"/>
    <w:rPr>
      <w:rFonts w:ascii="Wingdings" w:hAnsi="Wingdings"/>
    </w:rPr>
  </w:style>
  <w:style w:type="paragraph" w:customStyle="1" w:styleId="TableHeading">
    <w:name w:val="Table Heading"/>
    <w:basedOn w:val="HeadingBase"/>
    <w:rsid w:val="002D1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568"/>
    <w:rPr>
      <w:color w:val="0033CC"/>
      <w:u w:val="none"/>
    </w:rPr>
  </w:style>
  <w:style w:type="paragraph" w:customStyle="1" w:styleId="BodyTextRight">
    <w:name w:val="Body Text Right"/>
    <w:basedOn w:val="BodyText"/>
    <w:rsid w:val="002D1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568"/>
    <w:rPr>
      <w:sz w:val="32"/>
    </w:rPr>
  </w:style>
  <w:style w:type="paragraph" w:customStyle="1" w:styleId="HeadingProcedure">
    <w:name w:val="Heading Procedure"/>
    <w:basedOn w:val="HeadingBase"/>
    <w:next w:val="Normal"/>
    <w:rsid w:val="002D1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568"/>
    <w:pPr>
      <w:spacing w:before="60" w:after="60"/>
    </w:pPr>
  </w:style>
  <w:style w:type="paragraph" w:styleId="ListContinue">
    <w:name w:val="List Continue"/>
    <w:basedOn w:val="List"/>
    <w:rsid w:val="002D1568"/>
    <w:pPr>
      <w:ind w:firstLine="0"/>
    </w:pPr>
  </w:style>
  <w:style w:type="paragraph" w:customStyle="1" w:styleId="ListNote">
    <w:name w:val="List Note"/>
    <w:basedOn w:val="List"/>
    <w:rsid w:val="002D1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568"/>
    <w:rPr>
      <w:rFonts w:ascii="Courier New" w:hAnsi="Courier New"/>
    </w:rPr>
  </w:style>
  <w:style w:type="paragraph" w:customStyle="1" w:styleId="NoteBullet">
    <w:name w:val="Note Bullet"/>
    <w:basedOn w:val="Note"/>
    <w:rsid w:val="002D1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1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568"/>
    <w:rPr>
      <w:b/>
      <w:smallCaps/>
    </w:rPr>
  </w:style>
  <w:style w:type="paragraph" w:customStyle="1" w:styleId="TableListNumber">
    <w:name w:val="Table List Number"/>
    <w:basedOn w:val="ListNumber"/>
    <w:rsid w:val="002D1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568"/>
    <w:pPr>
      <w:numPr>
        <w:numId w:val="8"/>
      </w:numPr>
    </w:pPr>
  </w:style>
  <w:style w:type="paragraph" w:customStyle="1" w:styleId="ListAlpha2">
    <w:name w:val="List Alpha 2"/>
    <w:basedOn w:val="List2"/>
    <w:rsid w:val="002D1568"/>
    <w:pPr>
      <w:numPr>
        <w:numId w:val="7"/>
      </w:numPr>
    </w:pPr>
  </w:style>
  <w:style w:type="paragraph" w:styleId="List2">
    <w:name w:val="List 2"/>
    <w:basedOn w:val="BodyText"/>
    <w:rsid w:val="002D1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5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1568"/>
    <w:pPr>
      <w:numPr>
        <w:numId w:val="3"/>
      </w:numPr>
    </w:pPr>
  </w:style>
  <w:style w:type="paragraph" w:styleId="ListContinue2">
    <w:name w:val="List Continue 2"/>
    <w:basedOn w:val="List2"/>
    <w:rsid w:val="002D1568"/>
    <w:pPr>
      <w:ind w:firstLine="0"/>
    </w:pPr>
  </w:style>
  <w:style w:type="paragraph" w:styleId="ListContinue3">
    <w:name w:val="List Continue 3"/>
    <w:basedOn w:val="List3"/>
    <w:rsid w:val="002D1568"/>
    <w:pPr>
      <w:ind w:left="1021" w:firstLine="0"/>
    </w:pPr>
  </w:style>
  <w:style w:type="paragraph" w:styleId="ListContinue4">
    <w:name w:val="List Continue 4"/>
    <w:basedOn w:val="List4"/>
    <w:rsid w:val="002D1568"/>
    <w:pPr>
      <w:ind w:firstLine="0"/>
    </w:pPr>
  </w:style>
  <w:style w:type="paragraph" w:styleId="ListContinue5">
    <w:name w:val="List Continue 5"/>
    <w:basedOn w:val="List5"/>
    <w:rsid w:val="002D1568"/>
    <w:pPr>
      <w:ind w:firstLine="0"/>
    </w:pPr>
  </w:style>
  <w:style w:type="paragraph" w:styleId="ListNumber3">
    <w:name w:val="List Number 3"/>
    <w:basedOn w:val="List3"/>
    <w:rsid w:val="002D1568"/>
    <w:pPr>
      <w:numPr>
        <w:numId w:val="4"/>
      </w:numPr>
    </w:pPr>
  </w:style>
  <w:style w:type="paragraph" w:styleId="ListNumber4">
    <w:name w:val="List Number 4"/>
    <w:basedOn w:val="List4"/>
    <w:rsid w:val="002D1568"/>
    <w:pPr>
      <w:numPr>
        <w:numId w:val="5"/>
      </w:numPr>
    </w:pPr>
  </w:style>
  <w:style w:type="paragraph" w:styleId="ListNumber5">
    <w:name w:val="List Number 5"/>
    <w:basedOn w:val="List5"/>
    <w:rsid w:val="002D1568"/>
    <w:pPr>
      <w:numPr>
        <w:numId w:val="6"/>
      </w:numPr>
    </w:pPr>
  </w:style>
  <w:style w:type="paragraph" w:styleId="BlockText">
    <w:name w:val="Block Text"/>
    <w:basedOn w:val="Normal"/>
    <w:rsid w:val="002D1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568"/>
    <w:rPr>
      <w:sz w:val="16"/>
      <w:vertAlign w:val="superscript"/>
    </w:rPr>
  </w:style>
  <w:style w:type="character" w:customStyle="1" w:styleId="Symbols">
    <w:name w:val="Symbols"/>
    <w:basedOn w:val="DefaultParagraphFont"/>
    <w:rsid w:val="002D1568"/>
    <w:rPr>
      <w:rFonts w:ascii="Symbol" w:hAnsi="Symbol"/>
    </w:rPr>
  </w:style>
  <w:style w:type="character" w:customStyle="1" w:styleId="MenuOptions">
    <w:name w:val="Menu Options"/>
    <w:basedOn w:val="DefaultParagraphFont"/>
    <w:rsid w:val="002D1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568"/>
    <w:rPr>
      <w:b/>
    </w:rPr>
  </w:style>
  <w:style w:type="character" w:customStyle="1" w:styleId="Underlined">
    <w:name w:val="Underlined"/>
    <w:basedOn w:val="DefaultParagraphFont"/>
    <w:rsid w:val="002D1568"/>
    <w:rPr>
      <w:u w:val="single"/>
    </w:rPr>
  </w:style>
  <w:style w:type="paragraph" w:customStyle="1" w:styleId="TableBodyTextRight">
    <w:name w:val="Table Body Text Right"/>
    <w:basedOn w:val="TableBodyText"/>
    <w:rsid w:val="002D1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568"/>
    <w:rPr>
      <w:sz w:val="18"/>
    </w:rPr>
  </w:style>
  <w:style w:type="paragraph" w:customStyle="1" w:styleId="BodySmallRight">
    <w:name w:val="Body Small Right"/>
    <w:basedOn w:val="BodyTextRight"/>
    <w:rsid w:val="002D1568"/>
    <w:rPr>
      <w:sz w:val="18"/>
      <w:szCs w:val="18"/>
    </w:rPr>
  </w:style>
  <w:style w:type="paragraph" w:customStyle="1" w:styleId="MarginEdition">
    <w:name w:val="Margin Edition"/>
    <w:basedOn w:val="MarginNote"/>
    <w:rsid w:val="002D1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568"/>
    <w:rPr>
      <w:sz w:val="2"/>
      <w:szCs w:val="2"/>
    </w:rPr>
  </w:style>
  <w:style w:type="character" w:customStyle="1" w:styleId="Small">
    <w:name w:val="Small"/>
    <w:basedOn w:val="DefaultParagraphFont"/>
    <w:rsid w:val="002D1568"/>
    <w:rPr>
      <w:sz w:val="16"/>
    </w:rPr>
  </w:style>
  <w:style w:type="paragraph" w:customStyle="1" w:styleId="WideTable">
    <w:name w:val="Wide Table"/>
    <w:basedOn w:val="Normal"/>
    <w:rsid w:val="002D1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568"/>
  </w:style>
  <w:style w:type="paragraph" w:styleId="Quote">
    <w:name w:val="Quote"/>
    <w:basedOn w:val="Heading1"/>
    <w:link w:val="QuoteChar"/>
    <w:qFormat/>
    <w:rsid w:val="002D1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568"/>
    <w:pPr>
      <w:pageBreakBefore/>
    </w:pPr>
  </w:style>
  <w:style w:type="paragraph" w:customStyle="1" w:styleId="Border">
    <w:name w:val="Border"/>
    <w:basedOn w:val="Normal"/>
    <w:qFormat/>
    <w:rsid w:val="002D1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568"/>
    <w:rPr>
      <w:u w:val="single"/>
    </w:rPr>
  </w:style>
  <w:style w:type="character" w:customStyle="1" w:styleId="BoldandItalics">
    <w:name w:val="Bold and Italics"/>
    <w:qFormat/>
    <w:rsid w:val="002D1568"/>
    <w:rPr>
      <w:b/>
      <w:i/>
      <w:u w:val="none"/>
    </w:rPr>
  </w:style>
  <w:style w:type="paragraph" w:styleId="BalloonText">
    <w:name w:val="Balloon Text"/>
    <w:basedOn w:val="Normal"/>
    <w:link w:val="BalloonTextChar"/>
    <w:rsid w:val="002D1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568"/>
    <w:pPr>
      <w:spacing w:before="0" w:after="0"/>
    </w:pPr>
  </w:style>
  <w:style w:type="paragraph" w:customStyle="1" w:styleId="BodyTextBold">
    <w:name w:val="Body Text Bold"/>
    <w:basedOn w:val="BodyText"/>
    <w:qFormat/>
    <w:rsid w:val="002D1568"/>
    <w:rPr>
      <w:b/>
    </w:rPr>
  </w:style>
  <w:style w:type="character" w:styleId="Hyperlink">
    <w:name w:val="Hyperlink"/>
    <w:basedOn w:val="DefaultParagraphFont"/>
    <w:uiPriority w:val="99"/>
    <w:unhideWhenUsed/>
    <w:rsid w:val="00A75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4380</Characters>
  <Application>Microsoft Office Word</Application>
  <DocSecurity>0</DocSecurity>
  <Lines>175</Lines>
  <Paragraphs>103</Paragraphs>
  <ScaleCrop>false</ScaleCrop>
  <Company>Author-it Software Corporation Ltd.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CUASET502 Develop set construction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2019-02-21T10:44:00Z</dcterms:created>
  <dcterms:modified xsi:type="dcterms:W3CDTF">2019-02-21T10:44:00Z</dcterms:modified>
</cp:coreProperties>
</file>