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070F" w:rsidP="00E807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CUASET502 Develop set construction plans</w:t>
      </w:r>
      <w:r>
        <w:fldChar w:fldCharType="end"/>
      </w:r>
    </w:p>
    <w:p w:rsidR="00E8070F" w:rsidP="00E8070F">
      <w:pPr>
        <w:pStyle w:val="Version"/>
        <w:sectPr w:rsidSect="00A87B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87BF2" w:rsidP="00A87BF2">
      <w:pPr>
        <w:pStyle w:val="SuperHeading"/>
      </w:pPr>
      <w:r w:rsidRPr="00A87BF2">
        <w:t>CUASET502 Develop set construction plans</w:t>
      </w:r>
    </w:p>
    <w:p w:rsidR="00000000" w:rsidRPr="00A87BF2" w:rsidP="00A87BF2">
      <w:pPr>
        <w:pStyle w:val="Heading1"/>
      </w:pPr>
      <w:bookmarkStart w:id="1" w:name="O_811228"/>
      <w:bookmarkEnd w:id="1"/>
      <w:r w:rsidRPr="00A87BF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87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BF2" w:rsidP="00A87BF2">
            <w:pPr>
              <w:pStyle w:val="BodyText"/>
            </w:pPr>
            <w:r w:rsidRPr="00A87BF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BF2">
            <w:pPr>
              <w:pStyle w:val="BodyText"/>
              <w:rPr>
                <w:lang w:val="en-NZ"/>
              </w:rPr>
            </w:pPr>
            <w:r w:rsidRPr="00A87BF2">
              <w:rPr>
                <w:rStyle w:val="SpecialBold"/>
              </w:rPr>
              <w:t>Comments</w:t>
            </w:r>
          </w:p>
        </w:tc>
      </w:tr>
      <w:tr w:rsidTr="00A87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BF2">
            <w:pPr>
              <w:pStyle w:val="BodyText"/>
              <w:rPr>
                <w:lang w:val="en-NZ"/>
              </w:rPr>
            </w:pPr>
            <w:r w:rsidRPr="00A87BF2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BF2">
            <w:pPr>
              <w:pStyle w:val="BodyText"/>
              <w:rPr>
                <w:lang w:val="en-NZ"/>
              </w:rPr>
            </w:pPr>
            <w:r w:rsidRPr="00A87BF2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A87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BF2">
            <w:pPr>
              <w:pStyle w:val="BodyText"/>
              <w:rPr>
                <w:lang w:val="en-NZ"/>
              </w:rPr>
            </w:pPr>
            <w:r w:rsidRPr="00A87BF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BF2" w:rsidP="00A87BF2">
            <w:pPr>
              <w:pStyle w:val="BodyText"/>
            </w:pPr>
            <w:r w:rsidRPr="00A87BF2">
              <w:t>This version first released with CUA Creative Arts and Culture Training Package version 1.0.</w:t>
            </w:r>
          </w:p>
        </w:tc>
      </w:tr>
    </w:tbl>
    <w:p w:rsidR="00000000" w:rsidRPr="00A87BF2" w:rsidP="00A87BF2">
      <w:pPr>
        <w:pStyle w:val="BodyText"/>
      </w:pPr>
    </w:p>
    <w:p w:rsidR="00000000" w:rsidRPr="00A87BF2" w:rsidP="00A87BF2">
      <w:pPr>
        <w:pStyle w:val="AllowPageBreak"/>
      </w:pPr>
    </w:p>
    <w:p w:rsidR="00000000" w:rsidRPr="00A87BF2" w:rsidP="00A87BF2">
      <w:pPr>
        <w:pStyle w:val="Heading1"/>
      </w:pPr>
      <w:bookmarkStart w:id="2" w:name="O_811227"/>
      <w:bookmarkEnd w:id="2"/>
      <w:r w:rsidRPr="00A87BF2">
        <w:t>Application</w:t>
      </w:r>
    </w:p>
    <w:p w:rsidR="00000000" w:rsidRPr="00A87BF2" w:rsidP="00E8070F">
      <w:pPr>
        <w:pStyle w:val="BodyText"/>
      </w:pPr>
      <w:r w:rsidRPr="00A87BF2">
        <w:t>This unit describes the performance outcomes, skills and knowledge required to develop construction plans and specificat</w:t>
      </w:r>
      <w:r w:rsidRPr="00A87BF2">
        <w:t>ions to meet props requirements for productions in the screen, media, entertainment and events industries.</w:t>
      </w:r>
    </w:p>
    <w:p w:rsidR="00000000" w:rsidRPr="00A87BF2" w:rsidP="00E8070F">
      <w:pPr>
        <w:pStyle w:val="BodyText"/>
      </w:pPr>
      <w:r w:rsidRPr="00A87BF2">
        <w:t>Individuals who apply these skills are expected to display a high level of initiative and judgement as they take a range of practical factors into a</w:t>
      </w:r>
      <w:r w:rsidRPr="00A87BF2">
        <w:t>ccount when planning the development of the plans.</w:t>
      </w:r>
    </w:p>
    <w:p w:rsidR="00000000" w:rsidRPr="00A87BF2" w:rsidP="00E8070F">
      <w:pPr>
        <w:pStyle w:val="BodyText"/>
      </w:pPr>
      <w:r w:rsidRPr="00A87BF2">
        <w:t>No licensing, legislative or certification requirements apply to this unit at the time of publication.</w:t>
      </w:r>
    </w:p>
    <w:p w:rsidR="00000000" w:rsidRPr="00A87BF2" w:rsidP="00A87BF2">
      <w:pPr>
        <w:pStyle w:val="Heading1"/>
      </w:pPr>
      <w:bookmarkStart w:id="3" w:name="O_811226"/>
      <w:bookmarkEnd w:id="3"/>
      <w:r w:rsidRPr="00A87BF2">
        <w:t>Unit Sector</w:t>
      </w:r>
    </w:p>
    <w:p w:rsidR="00000000" w:rsidRPr="00A87BF2" w:rsidP="00E8070F">
      <w:pPr>
        <w:pStyle w:val="BodyText"/>
      </w:pPr>
      <w:r w:rsidRPr="00A87BF2">
        <w:t>Visual communication – sets</w:t>
      </w:r>
    </w:p>
    <w:p w:rsidR="00000000" w:rsidRPr="00A87BF2" w:rsidP="00A87BF2">
      <w:pPr>
        <w:pStyle w:val="Heading1"/>
      </w:pPr>
      <w:bookmarkStart w:id="4" w:name="O_811225"/>
      <w:bookmarkEnd w:id="4"/>
      <w:r w:rsidRPr="00A87BF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A87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BF2" w:rsidP="00A87BF2">
            <w:pPr>
              <w:pStyle w:val="BodyText"/>
            </w:pPr>
            <w:r w:rsidRPr="00A87BF2">
              <w:rPr>
                <w:rStyle w:val="SpecialBold"/>
              </w:rPr>
              <w:t>Elements</w:t>
            </w:r>
          </w:p>
          <w:p w:rsidR="00000000" w:rsidRPr="00A87BF2" w:rsidP="00A87BF2">
            <w:pPr>
              <w:pStyle w:val="BodyText"/>
            </w:pPr>
            <w:r w:rsidRPr="00A87BF2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BF2" w:rsidP="00A87BF2">
            <w:pPr>
              <w:pStyle w:val="BodyText"/>
            </w:pPr>
            <w:r w:rsidRPr="00A87BF2">
              <w:rPr>
                <w:rStyle w:val="SpecialBold"/>
              </w:rPr>
              <w:t>Performance Criteria</w:t>
            </w:r>
          </w:p>
          <w:p w:rsidR="00000000" w:rsidP="00A87BF2">
            <w:pPr>
              <w:pStyle w:val="BodyText"/>
              <w:rPr>
                <w:lang w:val="en-NZ"/>
              </w:rPr>
            </w:pPr>
            <w:r w:rsidRPr="00A87BF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87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BF2">
            <w:pPr>
              <w:pStyle w:val="BodyText"/>
              <w:rPr>
                <w:lang w:val="en-NZ"/>
              </w:rPr>
            </w:pPr>
            <w:r w:rsidRPr="00A87BF2">
              <w:t xml:space="preserve">1.Interpret designs 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BF2" w:rsidP="00A87BF2">
            <w:pPr>
              <w:pStyle w:val="BodyText"/>
            </w:pPr>
            <w:r w:rsidRPr="00A87BF2">
              <w:t>1.1 Determine scope and nature o</w:t>
            </w:r>
            <w:r w:rsidRPr="00A87BF2">
              <w:t>f requirements for set elements and devices, with reference to production documentation and type of stage being used</w:t>
            </w:r>
          </w:p>
          <w:p w:rsidR="00000000" w:rsidRPr="00A87BF2" w:rsidP="00A87BF2">
            <w:pPr>
              <w:pStyle w:val="BodyText"/>
            </w:pPr>
            <w:r w:rsidRPr="00A87BF2">
              <w:t>1.2 Evaluate which set construction methods and techniques will lead to the best realisation of design concepts within budget constraints</w:t>
            </w:r>
          </w:p>
          <w:p w:rsidR="00000000" w:rsidRPr="00A87BF2" w:rsidP="00A87BF2">
            <w:pPr>
              <w:pStyle w:val="BodyText"/>
            </w:pPr>
            <w:r w:rsidRPr="00A87BF2">
              <w:t>1</w:t>
            </w:r>
            <w:r w:rsidRPr="00A87BF2">
              <w:t>.3 Discuss potential practical construction problems with relevant personnel</w:t>
            </w:r>
          </w:p>
          <w:p w:rsidR="00000000" w:rsidRPr="00A87BF2" w:rsidP="00A87BF2">
            <w:pPr>
              <w:pStyle w:val="BodyText"/>
            </w:pPr>
            <w:r w:rsidRPr="00A87BF2">
              <w:t>1.4 Take account of potential solutions and develop creative responses to minimise problems and limitations</w:t>
            </w:r>
          </w:p>
          <w:p w:rsidR="00000000" w:rsidP="00A87BF2">
            <w:pPr>
              <w:pStyle w:val="BodyText"/>
              <w:rPr>
                <w:lang w:val="en-NZ"/>
              </w:rPr>
            </w:pPr>
            <w:r w:rsidRPr="00A87BF2">
              <w:t>1.5 Discuss and confirm construction requirements with relevant personn</w:t>
            </w:r>
            <w:r w:rsidRPr="00A87BF2">
              <w:t>el</w:t>
            </w:r>
          </w:p>
        </w:tc>
      </w:tr>
      <w:tr w:rsidTr="00A87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BF2">
            <w:pPr>
              <w:pStyle w:val="BodyText"/>
              <w:rPr>
                <w:lang w:val="en-NZ"/>
              </w:rPr>
            </w:pPr>
            <w:r w:rsidRPr="00A87BF2">
              <w:t>2. Plan construction of sets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BF2" w:rsidP="00A87BF2">
            <w:pPr>
              <w:pStyle w:val="BodyText"/>
            </w:pPr>
            <w:r w:rsidRPr="00A87BF2">
              <w:t>2.1 Incorporate into the planning process production or performance issues that could impact on the way sets are constructed</w:t>
            </w:r>
          </w:p>
          <w:p w:rsidR="00000000" w:rsidRPr="00A87BF2" w:rsidP="00A87BF2">
            <w:pPr>
              <w:pStyle w:val="BodyText"/>
            </w:pPr>
            <w:r w:rsidRPr="00A87BF2">
              <w:t>2.2 In the construction planning process, take account of safety and regulatory issues that may af</w:t>
            </w:r>
            <w:r w:rsidRPr="00A87BF2">
              <w:t>fect the way in which sets can be used</w:t>
            </w:r>
          </w:p>
          <w:p w:rsidR="00000000" w:rsidRPr="00A87BF2" w:rsidP="00A87BF2">
            <w:pPr>
              <w:pStyle w:val="BodyText"/>
            </w:pPr>
            <w:r w:rsidRPr="00A87BF2">
              <w:t>2.3 Produce accurate specifications and drawings to a level of detail sufficient to guide the construction process</w:t>
            </w:r>
          </w:p>
          <w:p w:rsidR="00000000" w:rsidRPr="00A87BF2" w:rsidP="00A87BF2">
            <w:pPr>
              <w:pStyle w:val="BodyText"/>
            </w:pPr>
            <w:r w:rsidRPr="00A87BF2">
              <w:t>2.4 Identify materials, tools and equipment required to construct sets and provide cost estimates as r</w:t>
            </w:r>
            <w:r w:rsidRPr="00A87BF2">
              <w:t>equired</w:t>
            </w:r>
          </w:p>
          <w:p w:rsidR="00000000" w:rsidP="00A87BF2">
            <w:pPr>
              <w:pStyle w:val="BodyText"/>
              <w:rPr>
                <w:lang w:val="en-NZ"/>
              </w:rPr>
            </w:pPr>
            <w:r w:rsidRPr="00A87BF2">
              <w:t>2.5 Compile all information and drawings into a final set construction plan</w:t>
            </w:r>
          </w:p>
        </w:tc>
      </w:tr>
      <w:tr w:rsidTr="00A87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BF2">
            <w:pPr>
              <w:pStyle w:val="BodyText"/>
              <w:rPr>
                <w:lang w:val="en-NZ"/>
              </w:rPr>
            </w:pPr>
            <w:r w:rsidRPr="00A87BF2">
              <w:t>3. Finalise set of plans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BF2" w:rsidP="00A87BF2">
            <w:pPr>
              <w:pStyle w:val="BodyText"/>
            </w:pPr>
            <w:r w:rsidRPr="00A87BF2">
              <w:t>3.1 Ensure that plans meet aesthetic requirements and provide an appropriate visual interpretation of sets</w:t>
            </w:r>
          </w:p>
          <w:p w:rsidR="00000000" w:rsidRPr="00A87BF2" w:rsidP="00A87BF2">
            <w:pPr>
              <w:pStyle w:val="BodyText"/>
            </w:pPr>
            <w:r w:rsidRPr="00A87BF2">
              <w:t>3.2 Reach agreement on plans, modifying where required</w:t>
            </w:r>
          </w:p>
          <w:p w:rsidR="00000000" w:rsidRPr="00A87BF2" w:rsidP="00A87BF2">
            <w:pPr>
              <w:pStyle w:val="BodyText"/>
            </w:pPr>
            <w:r w:rsidRPr="00A87BF2">
              <w:t>3.3 Communicate practical details for set construction to relevant personnel to meet deadlines and manage workflow efficiently</w:t>
            </w:r>
          </w:p>
        </w:tc>
      </w:tr>
    </w:tbl>
    <w:p w:rsidR="00000000" w:rsidRPr="00A87BF2" w:rsidP="00A87BF2">
      <w:pPr>
        <w:pStyle w:val="BodyText"/>
      </w:pPr>
    </w:p>
    <w:p w:rsidR="00000000" w:rsidRPr="00A87BF2" w:rsidP="00A87BF2">
      <w:pPr>
        <w:pStyle w:val="AllowPageBreak"/>
      </w:pPr>
    </w:p>
    <w:p w:rsidR="00000000" w:rsidRPr="00A87BF2" w:rsidP="00A87BF2">
      <w:pPr>
        <w:pStyle w:val="Heading1"/>
      </w:pPr>
      <w:bookmarkStart w:id="5" w:name="O_811224"/>
      <w:bookmarkEnd w:id="5"/>
      <w:r w:rsidRPr="00A87BF2">
        <w:t>Foundation Skills</w:t>
      </w:r>
    </w:p>
    <w:p w:rsidR="00000000" w:rsidRPr="00E8070F" w:rsidP="00E8070F">
      <w:pPr>
        <w:pStyle w:val="BodyText"/>
        <w:rPr>
          <w:i/>
        </w:rPr>
      </w:pPr>
      <w:r w:rsidRPr="00E8070F">
        <w:rPr>
          <w:rStyle w:val="Emphasis"/>
        </w:rPr>
        <w:t>This section describes language, lite</w:t>
      </w:r>
      <w:r w:rsidRPr="00E8070F">
        <w:rPr>
          <w:rStyle w:val="Emphasis"/>
        </w:rPr>
        <w:t>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A87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BF2" w:rsidP="00A87BF2">
            <w:pPr>
              <w:pStyle w:val="BodyText"/>
            </w:pPr>
            <w:r w:rsidRPr="00A87BF2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BF2" w:rsidP="00A87BF2">
            <w:pPr>
              <w:pStyle w:val="BodyText"/>
            </w:pPr>
            <w:r w:rsidRPr="00A87BF2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BF2">
            <w:pPr>
              <w:pStyle w:val="BodyText"/>
              <w:rPr>
                <w:lang w:val="en-NZ"/>
              </w:rPr>
            </w:pPr>
            <w:r w:rsidRPr="00A87BF2">
              <w:rPr>
                <w:rStyle w:val="SpecialBold"/>
              </w:rPr>
              <w:t>Description</w:t>
            </w:r>
          </w:p>
        </w:tc>
      </w:tr>
      <w:tr w:rsidTr="00A87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BF2">
            <w:pPr>
              <w:pStyle w:val="BodyText"/>
              <w:rPr>
                <w:lang w:val="en-NZ"/>
              </w:rPr>
            </w:pPr>
            <w:r w:rsidRPr="00A87BF2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BF2">
            <w:pPr>
              <w:pStyle w:val="BodyText"/>
              <w:rPr>
                <w:lang w:val="en-NZ"/>
              </w:rPr>
            </w:pPr>
            <w:r w:rsidRPr="00A87BF2">
              <w:t>1.1, 2.2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BF2">
            <w:pPr>
              <w:pStyle w:val="ListBullet"/>
              <w:rPr>
                <w:lang w:val="en-NZ"/>
              </w:rPr>
            </w:pPr>
            <w:r w:rsidRPr="00A87BF2">
              <w:t>Obtains information from a range of complex written sources</w:t>
            </w:r>
          </w:p>
        </w:tc>
      </w:tr>
      <w:tr w:rsidTr="00A87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BF2">
            <w:pPr>
              <w:pStyle w:val="BodyText"/>
              <w:rPr>
                <w:lang w:val="en-NZ"/>
              </w:rPr>
            </w:pPr>
            <w:r w:rsidRPr="00A87BF2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BF2">
            <w:pPr>
              <w:pStyle w:val="BodyText"/>
              <w:rPr>
                <w:lang w:val="en-NZ"/>
              </w:rPr>
            </w:pPr>
            <w:r w:rsidRPr="00A87BF2">
              <w:t>2.3, 2.5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BF2">
            <w:pPr>
              <w:pStyle w:val="ListBullet"/>
              <w:rPr>
                <w:lang w:val="en-NZ"/>
              </w:rPr>
            </w:pPr>
            <w:r w:rsidRPr="00A87BF2">
              <w:t xml:space="preserve">Generates documentation in relation to the </w:t>
            </w:r>
            <w:r w:rsidRPr="00A87BF2">
              <w:t>construction of sets</w:t>
            </w:r>
          </w:p>
        </w:tc>
      </w:tr>
      <w:tr w:rsidTr="00A87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BF2">
            <w:pPr>
              <w:pStyle w:val="BodyText"/>
              <w:rPr>
                <w:lang w:val="en-NZ"/>
              </w:rPr>
            </w:pPr>
            <w:r w:rsidRPr="00A87BF2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BF2">
            <w:pPr>
              <w:pStyle w:val="BodyText"/>
              <w:rPr>
                <w:lang w:val="en-NZ"/>
              </w:rPr>
            </w:pPr>
            <w:r w:rsidRPr="00A87BF2">
              <w:t>1.3, 1.5, 2.4, 3.2, 3.3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BF2" w:rsidP="00A87BF2">
            <w:pPr>
              <w:pStyle w:val="ListBullet"/>
            </w:pPr>
            <w:r w:rsidRPr="00A87BF2">
              <w:t>Seeks the views and opinions of others</w:t>
            </w:r>
          </w:p>
          <w:p w:rsidR="00000000" w:rsidRPr="00A87BF2" w:rsidP="00A87BF2">
            <w:pPr>
              <w:pStyle w:val="ListBullet"/>
            </w:pPr>
            <w:r w:rsidRPr="00A87BF2">
              <w:t>Obtains information by listening and questioning</w:t>
            </w:r>
          </w:p>
          <w:p w:rsidR="00000000" w:rsidRPr="00A87BF2" w:rsidP="00A87BF2">
            <w:pPr>
              <w:pStyle w:val="ListBullet"/>
            </w:pPr>
            <w:r w:rsidRPr="00A87BF2">
              <w:t>Discusses ideas and solutions</w:t>
            </w:r>
          </w:p>
          <w:p w:rsidR="00000000" w:rsidP="00A87BF2">
            <w:pPr>
              <w:pStyle w:val="ListBullet"/>
              <w:rPr>
                <w:lang w:val="en-NZ"/>
              </w:rPr>
            </w:pPr>
            <w:r w:rsidRPr="00A87BF2">
              <w:t>Uses clear language</w:t>
            </w:r>
            <w:r w:rsidRPr="00A87BF2">
              <w:t xml:space="preserve"> to contribute information and express requirements</w:t>
            </w:r>
          </w:p>
        </w:tc>
      </w:tr>
      <w:tr w:rsidTr="00A87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BF2">
            <w:pPr>
              <w:pStyle w:val="BodyText"/>
              <w:rPr>
                <w:lang w:val="en-NZ"/>
              </w:rPr>
            </w:pPr>
            <w:r w:rsidRPr="00A87BF2">
              <w:t>Numeracy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BF2">
            <w:pPr>
              <w:pStyle w:val="BodyText"/>
              <w:rPr>
                <w:lang w:val="en-NZ"/>
              </w:rPr>
            </w:pPr>
            <w:r w:rsidRPr="00A87BF2">
              <w:t>1.2, 2.3, 2.4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BF2" w:rsidP="00A87BF2">
            <w:pPr>
              <w:pStyle w:val="ListBullet"/>
            </w:pPr>
            <w:r w:rsidRPr="00A87BF2">
              <w:t>Interprets budgets when constructing sets</w:t>
            </w:r>
          </w:p>
          <w:p w:rsidR="00000000" w:rsidP="00A87BF2">
            <w:pPr>
              <w:pStyle w:val="ListBullet"/>
              <w:rPr>
                <w:lang w:val="en-NZ"/>
              </w:rPr>
            </w:pPr>
            <w:r w:rsidRPr="00A87BF2">
              <w:t>Performs numerical calculations when estimating costs and producing specifications</w:t>
            </w:r>
          </w:p>
        </w:tc>
      </w:tr>
      <w:tr w:rsidTr="00A87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BF2">
            <w:pPr>
              <w:pStyle w:val="BodyText"/>
              <w:rPr>
                <w:lang w:val="en-NZ"/>
              </w:rPr>
            </w:pPr>
            <w:r w:rsidRPr="00A87BF2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BF2">
            <w:pPr>
              <w:pStyle w:val="BodyText"/>
              <w:rPr>
                <w:lang w:val="en-NZ"/>
              </w:rPr>
            </w:pPr>
            <w:r w:rsidRPr="00A87BF2">
              <w:t>1.1, 1.2, 2.2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BF2" w:rsidP="00A87BF2">
            <w:pPr>
              <w:pStyle w:val="ListBullet"/>
            </w:pPr>
            <w:r w:rsidRPr="00A87BF2">
              <w:t xml:space="preserve">Works independently and collectively with a strong sense of responsibility for goals, plans, decisions and outcomes </w:t>
            </w:r>
          </w:p>
          <w:p w:rsidR="00000000" w:rsidRPr="00A87BF2" w:rsidP="00A87BF2">
            <w:pPr>
              <w:pStyle w:val="ListBullet"/>
            </w:pPr>
            <w:r w:rsidRPr="00A87BF2">
              <w:t>Takes responsibility for satisfying copyright requirements</w:t>
            </w:r>
          </w:p>
          <w:p w:rsidR="00000000" w:rsidP="00A87BF2">
            <w:pPr>
              <w:pStyle w:val="ListBullet"/>
              <w:rPr>
                <w:lang w:val="en-NZ"/>
              </w:rPr>
            </w:pPr>
            <w:r w:rsidRPr="00A87BF2">
              <w:t>Applies organisational procedures when designing sets</w:t>
            </w:r>
          </w:p>
        </w:tc>
      </w:tr>
      <w:tr w:rsidTr="00A87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BF2">
            <w:pPr>
              <w:pStyle w:val="BodyText"/>
              <w:rPr>
                <w:lang w:val="en-NZ"/>
              </w:rPr>
            </w:pPr>
            <w:r w:rsidRPr="00A87BF2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BF2">
            <w:pPr>
              <w:pStyle w:val="BodyText"/>
              <w:rPr>
                <w:lang w:val="en-NZ"/>
              </w:rPr>
            </w:pPr>
            <w:r w:rsidRPr="00A87BF2">
              <w:t>1.3,</w:t>
            </w:r>
            <w:r w:rsidRPr="00A87BF2">
              <w:t xml:space="preserve"> 1.5, 2.4, 3.2, 3.3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BF2" w:rsidP="00A87BF2">
            <w:pPr>
              <w:pStyle w:val="ListBullet"/>
            </w:pPr>
            <w:r w:rsidRPr="00A87BF2">
              <w:t>Collaborates to achieve joint outcomes</w:t>
            </w:r>
          </w:p>
          <w:p w:rsidR="00000000" w:rsidP="00A87BF2">
            <w:pPr>
              <w:pStyle w:val="ListBullet"/>
              <w:rPr>
                <w:lang w:val="en-NZ"/>
              </w:rPr>
            </w:pPr>
            <w:r w:rsidRPr="00A87BF2">
              <w:t>Identifies common ground and shared goals to reach agreement on the best course of action</w:t>
            </w:r>
          </w:p>
        </w:tc>
      </w:tr>
      <w:tr w:rsidTr="00A87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BF2">
            <w:pPr>
              <w:pStyle w:val="BodyText"/>
              <w:rPr>
                <w:lang w:val="en-NZ"/>
              </w:rPr>
            </w:pPr>
            <w:r w:rsidRPr="00A87BF2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BF2">
            <w:pPr>
              <w:pStyle w:val="BodyText"/>
              <w:rPr>
                <w:lang w:val="en-NZ"/>
              </w:rPr>
            </w:pPr>
            <w:r w:rsidRPr="00A87BF2">
              <w:t>1.1, 1.2, 1.3, 1.4, 1.5, 2.1, 2.2, 2.3, 2.4, 2.5, 3.1, 3.3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BF2" w:rsidP="00A87BF2">
            <w:pPr>
              <w:pStyle w:val="ListBullet"/>
            </w:pPr>
            <w:r w:rsidRPr="00A87BF2">
              <w:t>Adopts a methodical and logical approach to the development of set construction plans</w:t>
            </w:r>
          </w:p>
          <w:p w:rsidR="00000000" w:rsidRPr="00A87BF2" w:rsidP="00A87BF2">
            <w:pPr>
              <w:pStyle w:val="ListBullet"/>
            </w:pPr>
            <w:r w:rsidRPr="00A87BF2">
              <w:t>Manages time efficiently to meet work deadlines</w:t>
            </w:r>
          </w:p>
          <w:p w:rsidR="00000000" w:rsidRPr="00A87BF2" w:rsidP="00A87BF2">
            <w:pPr>
              <w:pStyle w:val="ListBullet"/>
            </w:pPr>
            <w:r w:rsidRPr="00A87BF2">
              <w:t>Generates a range of creative responses to set designs</w:t>
            </w:r>
          </w:p>
          <w:p w:rsidR="00000000" w:rsidRPr="00A87BF2" w:rsidP="00A87BF2">
            <w:pPr>
              <w:pStyle w:val="ListBullet"/>
            </w:pPr>
            <w:r w:rsidRPr="00A87BF2">
              <w:t>Uses standard word processing and CAD applications to prepare set c</w:t>
            </w:r>
            <w:r w:rsidRPr="00A87BF2">
              <w:t>onstruction plans</w:t>
            </w:r>
          </w:p>
          <w:p w:rsidR="00000000" w:rsidRPr="00A87BF2" w:rsidP="00A87BF2">
            <w:pPr>
              <w:pStyle w:val="ListBullet"/>
            </w:pPr>
            <w:r w:rsidRPr="00A87BF2">
              <w:t>Anticipates and takes action to minimise potential problems that can arise when constructing sets</w:t>
            </w:r>
          </w:p>
        </w:tc>
      </w:tr>
    </w:tbl>
    <w:p w:rsidR="00000000" w:rsidRPr="00A87BF2" w:rsidP="00A87BF2">
      <w:pPr>
        <w:pStyle w:val="BodyText"/>
      </w:pPr>
    </w:p>
    <w:p w:rsidR="00000000" w:rsidRPr="00A87BF2" w:rsidP="00A87BF2">
      <w:pPr>
        <w:pStyle w:val="AllowPageBreak"/>
      </w:pPr>
    </w:p>
    <w:p w:rsidR="00000000" w:rsidRPr="00A87BF2" w:rsidP="00A87BF2">
      <w:pPr>
        <w:pStyle w:val="Heading1"/>
      </w:pPr>
      <w:bookmarkStart w:id="6" w:name="O_811223"/>
      <w:bookmarkEnd w:id="6"/>
      <w:r w:rsidRPr="00A87BF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A87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BF2" w:rsidP="00A87BF2">
            <w:pPr>
              <w:pStyle w:val="BodyText"/>
            </w:pPr>
            <w:r w:rsidRPr="00A87BF2">
              <w:rPr>
                <w:rStyle w:val="SpecialBold"/>
              </w:rPr>
              <w:t xml:space="preserve">Code and title </w:t>
            </w:r>
          </w:p>
          <w:p w:rsidR="00000000" w:rsidRPr="00A87BF2" w:rsidP="00A87BF2">
            <w:pPr>
              <w:pStyle w:val="BodyText"/>
            </w:pPr>
            <w:r w:rsidRPr="00A87BF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BF2" w:rsidP="00A87BF2">
            <w:pPr>
              <w:pStyle w:val="BodyText"/>
            </w:pPr>
            <w:r w:rsidRPr="00A87BF2">
              <w:rPr>
                <w:rStyle w:val="SpecialBold"/>
              </w:rPr>
              <w:t>Code and title</w:t>
            </w:r>
          </w:p>
          <w:p w:rsidR="00000000" w:rsidRPr="00A87BF2" w:rsidP="00A87BF2">
            <w:pPr>
              <w:pStyle w:val="BodyText"/>
            </w:pPr>
            <w:r w:rsidRPr="00A87BF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BF2" w:rsidP="00A87BF2">
            <w:pPr>
              <w:pStyle w:val="BodyText"/>
            </w:pPr>
            <w:r w:rsidRPr="00A87BF2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BF2">
            <w:pPr>
              <w:pStyle w:val="BodyText"/>
              <w:rPr>
                <w:lang w:val="en-NZ"/>
              </w:rPr>
            </w:pPr>
            <w:r w:rsidRPr="00A87BF2">
              <w:rPr>
                <w:rStyle w:val="SpecialBold"/>
              </w:rPr>
              <w:t>Equivalence status</w:t>
            </w:r>
          </w:p>
        </w:tc>
      </w:tr>
      <w:tr w:rsidTr="00A87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BF2">
            <w:pPr>
              <w:pStyle w:val="BodyText"/>
              <w:rPr>
                <w:lang w:val="en-NZ"/>
              </w:rPr>
            </w:pPr>
            <w:r w:rsidRPr="00A87BF2">
              <w:t>CUASET502 Develop set construction plans 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BF2">
            <w:pPr>
              <w:pStyle w:val="BodyText"/>
              <w:rPr>
                <w:lang w:val="en-NZ"/>
              </w:rPr>
            </w:pPr>
            <w:r w:rsidRPr="00A87BF2">
              <w:t>CUASET502 Develop set construction plans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BF2">
            <w:pPr>
              <w:pStyle w:val="BodyText"/>
              <w:rPr>
                <w:lang w:val="en-NZ"/>
              </w:rPr>
            </w:pPr>
            <w:r w:rsidRPr="00A87BF2">
              <w:t>Updated assessment conditions section. Updated modification history section to reflect changed name of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BF2" w:rsidP="00A87BF2">
            <w:pPr>
              <w:pStyle w:val="BodyText"/>
            </w:pPr>
            <w:r w:rsidRPr="00A87BF2">
              <w:t>Equivalent unit</w:t>
            </w:r>
          </w:p>
        </w:tc>
      </w:tr>
    </w:tbl>
    <w:p w:rsidR="00000000" w:rsidRPr="00A87BF2" w:rsidP="00A87BF2">
      <w:pPr>
        <w:pStyle w:val="BodyText"/>
      </w:pPr>
    </w:p>
    <w:p w:rsidR="00000000" w:rsidRPr="00A87BF2" w:rsidP="00A87BF2">
      <w:pPr>
        <w:pStyle w:val="AllowPageBreak"/>
      </w:pPr>
    </w:p>
    <w:p w:rsidR="00000000" w:rsidRPr="00A87BF2" w:rsidP="00A87BF2">
      <w:pPr>
        <w:pStyle w:val="Heading1"/>
      </w:pPr>
      <w:bookmarkStart w:id="7" w:name="O_811229"/>
      <w:bookmarkEnd w:id="7"/>
      <w:r w:rsidRPr="00A87BF2">
        <w:t>Links</w:t>
      </w:r>
    </w:p>
    <w:p w:rsidR="00000000" w:rsidRPr="00A87BF2" w:rsidP="00E8070F">
      <w:pPr>
        <w:pStyle w:val="BodyText"/>
      </w:pPr>
      <w:r w:rsidRPr="00A87BF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E397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87BF2" w:rsidP="00E8070F">
      <w:pPr>
        <w:pStyle w:val="BodyText"/>
        <w:sectPr w:rsidSect="00A87BF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87BF2" w:rsidP="00A87BF2">
      <w:pPr>
        <w:pStyle w:val="SuperHeading"/>
      </w:pPr>
      <w:r w:rsidRPr="00A87BF2">
        <w:t xml:space="preserve">Assessment </w:t>
      </w:r>
      <w:r w:rsidRPr="00A87BF2">
        <w:t>Requirements for CUASET502 Develop set construction plans</w:t>
      </w:r>
    </w:p>
    <w:p w:rsidR="00000000" w:rsidRPr="00A87BF2" w:rsidP="00A87BF2">
      <w:pPr>
        <w:pStyle w:val="Heading1"/>
      </w:pPr>
      <w:bookmarkStart w:id="8" w:name="O_811221"/>
      <w:bookmarkEnd w:id="8"/>
      <w:r w:rsidRPr="00A87BF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87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BF2" w:rsidP="00A87BF2">
            <w:pPr>
              <w:pStyle w:val="BodyText"/>
            </w:pPr>
            <w:r w:rsidRPr="00A87BF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BF2">
            <w:pPr>
              <w:pStyle w:val="BodyText"/>
              <w:rPr>
                <w:lang w:val="en-NZ"/>
              </w:rPr>
            </w:pPr>
            <w:r w:rsidRPr="00A87BF2">
              <w:rPr>
                <w:rStyle w:val="SpecialBold"/>
              </w:rPr>
              <w:t>Comments</w:t>
            </w:r>
          </w:p>
        </w:tc>
      </w:tr>
      <w:tr w:rsidTr="00A87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BF2">
            <w:pPr>
              <w:pStyle w:val="BodyText"/>
              <w:rPr>
                <w:lang w:val="en-NZ"/>
              </w:rPr>
            </w:pPr>
            <w:r w:rsidRPr="00A87BF2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BF2">
            <w:pPr>
              <w:pStyle w:val="BodyText"/>
              <w:rPr>
                <w:lang w:val="en-NZ"/>
              </w:rPr>
            </w:pPr>
            <w:r w:rsidRPr="00A87BF2">
              <w:t>This version released with CUA Creative Arts and Culture Training Package version 2.0. Updated assessment conditions section. Updated</w:t>
            </w:r>
            <w:r w:rsidRPr="00A87BF2">
              <w:t xml:space="preserve"> modification history section to reflect changed name of training package.</w:t>
            </w:r>
          </w:p>
        </w:tc>
      </w:tr>
      <w:tr w:rsidTr="00A87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BF2">
            <w:pPr>
              <w:pStyle w:val="BodyText"/>
              <w:rPr>
                <w:lang w:val="en-NZ"/>
              </w:rPr>
            </w:pPr>
            <w:r w:rsidRPr="00A87BF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BF2" w:rsidP="00A87BF2">
            <w:pPr>
              <w:pStyle w:val="BodyText"/>
            </w:pPr>
            <w:r w:rsidRPr="00A87BF2">
              <w:t>This version first released with CUA Creative Arts and Culture Training Package version 1.0.</w:t>
            </w:r>
          </w:p>
        </w:tc>
      </w:tr>
    </w:tbl>
    <w:p w:rsidR="00000000" w:rsidRPr="00A87BF2" w:rsidP="00A87BF2">
      <w:pPr>
        <w:pStyle w:val="BodyText"/>
      </w:pPr>
    </w:p>
    <w:p w:rsidR="00000000" w:rsidRPr="00A87BF2" w:rsidP="00A87BF2">
      <w:pPr>
        <w:pStyle w:val="AllowPageBreak"/>
      </w:pPr>
    </w:p>
    <w:p w:rsidR="00000000" w:rsidRPr="00A87BF2" w:rsidP="00A87BF2">
      <w:pPr>
        <w:pStyle w:val="Heading1"/>
      </w:pPr>
      <w:bookmarkStart w:id="9" w:name="O_811220"/>
      <w:bookmarkEnd w:id="9"/>
      <w:r w:rsidRPr="00A87BF2">
        <w:t>Performance Evidence</w:t>
      </w:r>
    </w:p>
    <w:p w:rsidR="00000000" w:rsidRPr="00A87BF2" w:rsidP="00E8070F">
      <w:pPr>
        <w:pStyle w:val="BodyText"/>
      </w:pPr>
      <w:r w:rsidRPr="00A87BF2">
        <w:t>Evidence of the ability to:</w:t>
      </w:r>
    </w:p>
    <w:p w:rsidR="00000000" w:rsidRPr="00A87BF2" w:rsidP="00A87BF2">
      <w:pPr>
        <w:pStyle w:val="ListBullet"/>
      </w:pPr>
      <w:r w:rsidRPr="00A87BF2">
        <w:t>translate design concepts into creative and workable set construction plans for at least two productions</w:t>
      </w:r>
    </w:p>
    <w:p w:rsidR="00000000" w:rsidRPr="00A87BF2" w:rsidP="00A87BF2">
      <w:pPr>
        <w:pStyle w:val="ListBullet"/>
      </w:pPr>
      <w:r w:rsidRPr="00A87BF2">
        <w:t>communicate effectively with designers and creative personnel</w:t>
      </w:r>
    </w:p>
    <w:p w:rsidR="00000000" w:rsidRPr="00A87BF2" w:rsidP="00A87BF2">
      <w:pPr>
        <w:pStyle w:val="ListBullet"/>
      </w:pPr>
      <w:r w:rsidRPr="00A87BF2">
        <w:t>develop accurate specifications and drawings as the basis for set construction tasks.</w:t>
      </w:r>
    </w:p>
    <w:p w:rsidR="00000000" w:rsidRPr="00A87BF2" w:rsidP="00A87BF2">
      <w:pPr>
        <w:pStyle w:val="BodyText"/>
      </w:pPr>
    </w:p>
    <w:p w:rsidR="00000000" w:rsidRPr="00A87BF2" w:rsidP="00E8070F">
      <w:pPr>
        <w:pStyle w:val="BodyText"/>
      </w:pPr>
      <w:r w:rsidRPr="00A87BF2">
        <w:t>No</w:t>
      </w:r>
      <w:r w:rsidRPr="00A87BF2">
        <w:t>te: If a specific volume or frequency is not stated, then evidence must be provided for each of the above points at least once.</w:t>
      </w:r>
    </w:p>
    <w:p w:rsidR="00000000" w:rsidRPr="00A87BF2" w:rsidP="00A87BF2">
      <w:pPr>
        <w:pStyle w:val="Heading1"/>
      </w:pPr>
      <w:bookmarkStart w:id="10" w:name="O_811219"/>
      <w:bookmarkEnd w:id="10"/>
      <w:r w:rsidRPr="00A87BF2">
        <w:t>Knowledge Evidence</w:t>
      </w:r>
    </w:p>
    <w:p w:rsidR="00000000" w:rsidRPr="00A87BF2" w:rsidP="00E8070F">
      <w:pPr>
        <w:pStyle w:val="BodyText"/>
      </w:pPr>
      <w:r w:rsidRPr="00A87BF2">
        <w:t>To complete the unit requirements the individual must:</w:t>
      </w:r>
    </w:p>
    <w:p w:rsidR="00000000" w:rsidRPr="00A87BF2" w:rsidP="00A87BF2">
      <w:pPr>
        <w:pStyle w:val="ListBullet"/>
      </w:pPr>
      <w:r w:rsidRPr="00A87BF2">
        <w:t>describe issues and challenges that</w:t>
      </w:r>
      <w:r w:rsidRPr="00A87BF2">
        <w:t xml:space="preserve"> typically arise when developing set construction plans, and suggest ways of addressing them</w:t>
      </w:r>
    </w:p>
    <w:p w:rsidR="00000000" w:rsidRPr="00A87BF2" w:rsidP="00A87BF2">
      <w:pPr>
        <w:pStyle w:val="ListBullet"/>
      </w:pPr>
      <w:r w:rsidRPr="00A87BF2">
        <w:t>describe techniques for creating set construction plans and specifications from designs and other visual sources</w:t>
      </w:r>
    </w:p>
    <w:p w:rsidR="00000000" w:rsidRPr="00A87BF2" w:rsidP="00A87BF2">
      <w:pPr>
        <w:pStyle w:val="ListBullet"/>
      </w:pPr>
      <w:r w:rsidRPr="00A87BF2">
        <w:t>explain how different construction methods are use</w:t>
      </w:r>
      <w:r w:rsidRPr="00A87BF2">
        <w:t>d to achieve a range of commonly required set effects</w:t>
      </w:r>
    </w:p>
    <w:p w:rsidR="00000000" w:rsidRPr="00A87BF2" w:rsidP="00A87BF2">
      <w:pPr>
        <w:pStyle w:val="ListBullet"/>
      </w:pPr>
      <w:r w:rsidRPr="00A87BF2">
        <w:t>explain how stage dimensions and the way stages are constructed impact on planning the construction of sets</w:t>
      </w:r>
    </w:p>
    <w:p w:rsidR="00000000" w:rsidRPr="00A87BF2" w:rsidP="00A87BF2">
      <w:pPr>
        <w:pStyle w:val="ListBullet"/>
      </w:pPr>
      <w:r w:rsidRPr="00A87BF2">
        <w:t>provide examples of the cost of materials typically used to construct sets</w:t>
      </w:r>
    </w:p>
    <w:p w:rsidR="00000000" w:rsidRPr="00A87BF2" w:rsidP="00A87BF2">
      <w:pPr>
        <w:pStyle w:val="ListBullet"/>
      </w:pPr>
      <w:r w:rsidRPr="00A87BF2">
        <w:t>explain how work he</w:t>
      </w:r>
      <w:r w:rsidRPr="00A87BF2">
        <w:t>alth and safety procedures affect the process of planning and constructing sets.</w:t>
      </w:r>
    </w:p>
    <w:p w:rsidR="00000000" w:rsidRPr="00A87BF2" w:rsidP="00A87BF2">
      <w:pPr>
        <w:pStyle w:val="AllowPageBreak"/>
      </w:pPr>
    </w:p>
    <w:p w:rsidR="00000000" w:rsidRPr="00A87BF2" w:rsidP="00A87BF2">
      <w:pPr>
        <w:pStyle w:val="Heading1"/>
      </w:pPr>
      <w:bookmarkStart w:id="11" w:name="O_811218"/>
      <w:bookmarkEnd w:id="11"/>
      <w:r w:rsidRPr="00A87BF2">
        <w:t>Assessment Conditions</w:t>
      </w:r>
    </w:p>
    <w:p w:rsidR="00000000" w:rsidRPr="00A87BF2" w:rsidP="00E8070F">
      <w:pPr>
        <w:pStyle w:val="BodyText"/>
      </w:pPr>
      <w:r w:rsidRPr="00A87BF2">
        <w:t>Assessment must be conducted in a safe environment where evidence gathered demonstrates consistent performance of typical activities exp</w:t>
      </w:r>
      <w:r w:rsidRPr="00A87BF2">
        <w:t>erienced in creative arts industry environments. The assessment environment must include access to set designs from which construction plans can be developed.</w:t>
      </w:r>
    </w:p>
    <w:p w:rsidR="00000000" w:rsidRPr="00A87BF2" w:rsidP="00E8070F">
      <w:pPr>
        <w:pStyle w:val="BodyText"/>
      </w:pPr>
      <w:r w:rsidRPr="00A87BF2">
        <w:t>Assessors of this unit must satisfy the requirements for assessors in applicable vocational educational and training legislation, frameworks and/or standards.</w:t>
      </w:r>
    </w:p>
    <w:p w:rsidR="00000000" w:rsidRPr="00A87BF2" w:rsidP="00A87BF2">
      <w:pPr>
        <w:pStyle w:val="Heading1"/>
      </w:pPr>
      <w:bookmarkStart w:id="12" w:name="O_811230"/>
      <w:bookmarkEnd w:id="12"/>
      <w:r w:rsidRPr="00A87BF2">
        <w:t>Links</w:t>
      </w:r>
    </w:p>
    <w:p w:rsidR="00000000" w:rsidRPr="00A87BF2" w:rsidP="00E8070F">
      <w:pPr>
        <w:pStyle w:val="BodyText"/>
      </w:pPr>
      <w:r w:rsidRPr="00A87BF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E397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87BF2" w:rsidP="00A87BF2"/>
    <w:sectPr w:rsidSect="00A87BF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B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BF2" w:rsidRPr="00E8070F" w:rsidP="00E807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B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70F" w:rsidP="00A87B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8070F" w:rsidP="00A87B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E8070F" w:rsidP="00A87BF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BF2" w:rsidP="00A87B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8070F">
      <w:t>Approved</w:t>
    </w:r>
    <w:r w:rsidR="00E8070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8070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8070F">
      <w:rPr>
        <w:noProof/>
      </w:rPr>
      <w:t>5</w:t>
    </w:r>
    <w:r>
      <w:rPr>
        <w:noProof/>
      </w:rPr>
      <w:fldChar w:fldCharType="end"/>
    </w:r>
  </w:p>
  <w:p w:rsidR="00A87BF2" w:rsidP="00A87B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8070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8070F">
      <w:t>Service and Creative Skills Australia</w:t>
    </w:r>
    <w:r w:rsidR="00E8070F">
      <w:fldChar w:fldCharType="end"/>
    </w:r>
  </w:p>
  <w:p w:rsidR="00A87BF2" w:rsidP="00A87B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B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7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7BF2" w:rsidRPr="00E8070F" w:rsidP="00E807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B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70F" w:rsidRPr="002D2AF8" w:rsidP="00A87B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CUASET502 Develop set construction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8070F" w:rsidP="00A87BF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BF2" w:rsidRPr="002D2AF8" w:rsidP="00A87B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8070F">
      <w:t>CUASET502 Develop set construction plans</w:t>
    </w:r>
    <w:r w:rsidR="00E8070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8070F">
      <w:rPr>
        <w:noProof/>
      </w:rPr>
      <w:t>1 March 2025</w:t>
    </w:r>
    <w:r>
      <w:fldChar w:fldCharType="end"/>
    </w:r>
  </w:p>
  <w:p w:rsidR="00A87BF2" w:rsidP="00A87B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8C8D1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4B252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7B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7B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7B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7B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7B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7B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7B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7B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7B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7B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7B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7BF2"/>
  </w:style>
  <w:style w:type="character" w:customStyle="1" w:styleId="Heading1Char">
    <w:name w:val="Heading 1 Char"/>
    <w:basedOn w:val="DefaultParagraphFont"/>
    <w:link w:val="Heading1"/>
    <w:rsid w:val="00A87B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7B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7B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7BF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7BF2"/>
    <w:rPr>
      <w:b/>
      <w:spacing w:val="0"/>
    </w:rPr>
  </w:style>
  <w:style w:type="character" w:styleId="Emphasis">
    <w:name w:val="Emphasis"/>
    <w:basedOn w:val="DefaultParagraphFont"/>
    <w:qFormat/>
    <w:rsid w:val="00A87BF2"/>
    <w:rPr>
      <w:i/>
    </w:rPr>
  </w:style>
  <w:style w:type="paragraph" w:customStyle="1" w:styleId="SuperHeading">
    <w:name w:val="SuperHeading"/>
    <w:basedOn w:val="Normal"/>
    <w:rsid w:val="00A87B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7B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7B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7B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7B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7B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7B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7B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7B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7B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7B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7B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7B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7B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7B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7B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7B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7B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7B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7B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7B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7B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7B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7B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7B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7BF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7B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7B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7B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7B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7B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7B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7B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7B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7BF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87B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7B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7B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7BF2"/>
  </w:style>
  <w:style w:type="paragraph" w:styleId="TableofFigures">
    <w:name w:val="table of figures"/>
    <w:basedOn w:val="Normal"/>
    <w:next w:val="Normal"/>
    <w:semiHidden/>
    <w:rsid w:val="00A87B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7BF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87BF2"/>
    <w:rPr>
      <w:rFonts w:ascii="Wingdings" w:hAnsi="Wingdings"/>
    </w:rPr>
  </w:style>
  <w:style w:type="paragraph" w:customStyle="1" w:styleId="TableHeading">
    <w:name w:val="Table Heading"/>
    <w:basedOn w:val="HeadingBase"/>
    <w:rsid w:val="00A87B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7BF2"/>
    <w:rPr>
      <w:color w:val="0033CC"/>
      <w:u w:val="none"/>
    </w:rPr>
  </w:style>
  <w:style w:type="paragraph" w:customStyle="1" w:styleId="BodyTextRight">
    <w:name w:val="Body Text Right"/>
    <w:basedOn w:val="BodyText"/>
    <w:rsid w:val="00A87B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7B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7BF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7B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7B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7B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7BF2"/>
    <w:rPr>
      <w:sz w:val="32"/>
    </w:rPr>
  </w:style>
  <w:style w:type="paragraph" w:customStyle="1" w:styleId="HeadingProcedure">
    <w:name w:val="Heading Procedure"/>
    <w:basedOn w:val="HeadingBase"/>
    <w:next w:val="Normal"/>
    <w:rsid w:val="00A87B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7BF2"/>
    <w:pPr>
      <w:spacing w:before="60" w:after="60"/>
    </w:pPr>
  </w:style>
  <w:style w:type="paragraph" w:styleId="ListContinue">
    <w:name w:val="List Continue"/>
    <w:basedOn w:val="List"/>
    <w:rsid w:val="00A87BF2"/>
    <w:pPr>
      <w:ind w:firstLine="0"/>
    </w:pPr>
  </w:style>
  <w:style w:type="paragraph" w:customStyle="1" w:styleId="ListNote">
    <w:name w:val="List Note"/>
    <w:basedOn w:val="List"/>
    <w:rsid w:val="00A87B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7B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7B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7BF2"/>
    <w:rPr>
      <w:rFonts w:ascii="Courier New" w:hAnsi="Courier New"/>
    </w:rPr>
  </w:style>
  <w:style w:type="paragraph" w:customStyle="1" w:styleId="NoteBullet">
    <w:name w:val="Note Bullet"/>
    <w:basedOn w:val="Note"/>
    <w:rsid w:val="00A87B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7B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7B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7B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7BF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87B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7B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7BF2"/>
    <w:rPr>
      <w:b/>
      <w:smallCaps/>
    </w:rPr>
  </w:style>
  <w:style w:type="paragraph" w:customStyle="1" w:styleId="TableListNumber">
    <w:name w:val="Table List Number"/>
    <w:basedOn w:val="ListNumber"/>
    <w:rsid w:val="00A87B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7B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7BF2"/>
    <w:pPr>
      <w:numPr>
        <w:numId w:val="8"/>
      </w:numPr>
    </w:pPr>
  </w:style>
  <w:style w:type="paragraph" w:customStyle="1" w:styleId="ListAlpha2">
    <w:name w:val="List Alpha 2"/>
    <w:basedOn w:val="List2"/>
    <w:rsid w:val="00A87BF2"/>
    <w:pPr>
      <w:numPr>
        <w:numId w:val="7"/>
      </w:numPr>
    </w:pPr>
  </w:style>
  <w:style w:type="paragraph" w:styleId="List2">
    <w:name w:val="List 2"/>
    <w:basedOn w:val="BodyText"/>
    <w:rsid w:val="00A87B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7B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7B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7B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7BF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7BF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87BF2"/>
    <w:pPr>
      <w:numPr>
        <w:numId w:val="3"/>
      </w:numPr>
    </w:pPr>
  </w:style>
  <w:style w:type="paragraph" w:styleId="ListContinue2">
    <w:name w:val="List Continue 2"/>
    <w:basedOn w:val="List2"/>
    <w:rsid w:val="00A87BF2"/>
    <w:pPr>
      <w:ind w:firstLine="0"/>
    </w:pPr>
  </w:style>
  <w:style w:type="paragraph" w:styleId="ListContinue3">
    <w:name w:val="List Continue 3"/>
    <w:basedOn w:val="List3"/>
    <w:rsid w:val="00A87BF2"/>
    <w:pPr>
      <w:ind w:left="1021" w:firstLine="0"/>
    </w:pPr>
  </w:style>
  <w:style w:type="paragraph" w:styleId="ListContinue4">
    <w:name w:val="List Continue 4"/>
    <w:basedOn w:val="List4"/>
    <w:rsid w:val="00A87BF2"/>
    <w:pPr>
      <w:ind w:firstLine="0"/>
    </w:pPr>
  </w:style>
  <w:style w:type="paragraph" w:styleId="ListContinue5">
    <w:name w:val="List Continue 5"/>
    <w:basedOn w:val="List5"/>
    <w:rsid w:val="00A87BF2"/>
    <w:pPr>
      <w:ind w:firstLine="0"/>
    </w:pPr>
  </w:style>
  <w:style w:type="paragraph" w:styleId="ListNumber3">
    <w:name w:val="List Number 3"/>
    <w:basedOn w:val="List3"/>
    <w:rsid w:val="00A87BF2"/>
    <w:pPr>
      <w:numPr>
        <w:numId w:val="4"/>
      </w:numPr>
    </w:pPr>
  </w:style>
  <w:style w:type="paragraph" w:styleId="ListNumber4">
    <w:name w:val="List Number 4"/>
    <w:basedOn w:val="List4"/>
    <w:rsid w:val="00A87BF2"/>
    <w:pPr>
      <w:numPr>
        <w:numId w:val="5"/>
      </w:numPr>
    </w:pPr>
  </w:style>
  <w:style w:type="paragraph" w:styleId="ListNumber5">
    <w:name w:val="List Number 5"/>
    <w:basedOn w:val="List5"/>
    <w:rsid w:val="00A87BF2"/>
    <w:pPr>
      <w:numPr>
        <w:numId w:val="6"/>
      </w:numPr>
    </w:pPr>
  </w:style>
  <w:style w:type="paragraph" w:styleId="BlockText">
    <w:name w:val="Block Text"/>
    <w:basedOn w:val="Normal"/>
    <w:rsid w:val="00A87B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7B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7BF2"/>
    <w:rPr>
      <w:sz w:val="16"/>
      <w:vertAlign w:val="superscript"/>
    </w:rPr>
  </w:style>
  <w:style w:type="character" w:customStyle="1" w:styleId="Symbols">
    <w:name w:val="Symbols"/>
    <w:basedOn w:val="DefaultParagraphFont"/>
    <w:rsid w:val="00A87BF2"/>
    <w:rPr>
      <w:rFonts w:ascii="Symbol" w:hAnsi="Symbol"/>
    </w:rPr>
  </w:style>
  <w:style w:type="character" w:customStyle="1" w:styleId="MenuOptions">
    <w:name w:val="Menu Options"/>
    <w:basedOn w:val="DefaultParagraphFont"/>
    <w:rsid w:val="00A87B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7BF2"/>
    <w:rPr>
      <w:b/>
    </w:rPr>
  </w:style>
  <w:style w:type="character" w:customStyle="1" w:styleId="Underlined">
    <w:name w:val="Underlined"/>
    <w:basedOn w:val="DefaultParagraphFont"/>
    <w:rsid w:val="00A87BF2"/>
    <w:rPr>
      <w:u w:val="single"/>
    </w:rPr>
  </w:style>
  <w:style w:type="paragraph" w:customStyle="1" w:styleId="TableBodyTextRight">
    <w:name w:val="Table Body Text Right"/>
    <w:basedOn w:val="TableBodyText"/>
    <w:rsid w:val="00A87B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7BF2"/>
    <w:rPr>
      <w:sz w:val="18"/>
    </w:rPr>
  </w:style>
  <w:style w:type="paragraph" w:customStyle="1" w:styleId="BodySmallRight">
    <w:name w:val="Body Small Right"/>
    <w:basedOn w:val="BodyTextRight"/>
    <w:rsid w:val="00A87BF2"/>
    <w:rPr>
      <w:sz w:val="18"/>
      <w:szCs w:val="18"/>
    </w:rPr>
  </w:style>
  <w:style w:type="paragraph" w:customStyle="1" w:styleId="MarginEdition">
    <w:name w:val="Margin Edition"/>
    <w:basedOn w:val="MarginNote"/>
    <w:rsid w:val="00A87B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7BF2"/>
    <w:rPr>
      <w:sz w:val="2"/>
      <w:szCs w:val="2"/>
    </w:rPr>
  </w:style>
  <w:style w:type="character" w:customStyle="1" w:styleId="Small">
    <w:name w:val="Small"/>
    <w:basedOn w:val="DefaultParagraphFont"/>
    <w:rsid w:val="00A87BF2"/>
    <w:rPr>
      <w:sz w:val="16"/>
    </w:rPr>
  </w:style>
  <w:style w:type="paragraph" w:customStyle="1" w:styleId="WideTable">
    <w:name w:val="Wide Table"/>
    <w:basedOn w:val="Normal"/>
    <w:rsid w:val="00A87B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7BF2"/>
  </w:style>
  <w:style w:type="paragraph" w:styleId="Quote">
    <w:name w:val="Quote"/>
    <w:basedOn w:val="Heading1"/>
    <w:link w:val="QuoteChar"/>
    <w:qFormat/>
    <w:rsid w:val="00A87B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7B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7BF2"/>
    <w:pPr>
      <w:pageBreakBefore/>
    </w:pPr>
  </w:style>
  <w:style w:type="paragraph" w:customStyle="1" w:styleId="Border">
    <w:name w:val="Border"/>
    <w:basedOn w:val="Normal"/>
    <w:qFormat/>
    <w:rsid w:val="00A87B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7B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7B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7B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7B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7B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7B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7B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7B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7BF2"/>
    <w:rPr>
      <w:u w:val="single"/>
    </w:rPr>
  </w:style>
  <w:style w:type="character" w:customStyle="1" w:styleId="BoldandItalics">
    <w:name w:val="Bold and Italics"/>
    <w:qFormat/>
    <w:rsid w:val="00A87BF2"/>
    <w:rPr>
      <w:b/>
      <w:i/>
      <w:u w:val="none"/>
    </w:rPr>
  </w:style>
  <w:style w:type="paragraph" w:styleId="BalloonText">
    <w:name w:val="Balloon Text"/>
    <w:basedOn w:val="Normal"/>
    <w:link w:val="BalloonTextChar"/>
    <w:rsid w:val="00A87B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7B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7B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7B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7B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7B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7BF2"/>
    <w:pPr>
      <w:spacing w:before="0" w:after="0"/>
    </w:pPr>
  </w:style>
  <w:style w:type="paragraph" w:customStyle="1" w:styleId="BodyTextBold">
    <w:name w:val="Body Text Bold"/>
    <w:basedOn w:val="BodyText"/>
    <w:qFormat/>
    <w:rsid w:val="00A87BF2"/>
    <w:rPr>
      <w:b/>
    </w:rPr>
  </w:style>
  <w:style w:type="character" w:styleId="Hyperlink">
    <w:name w:val="Hyperlink"/>
    <w:basedOn w:val="DefaultParagraphFont"/>
    <w:uiPriority w:val="99"/>
    <w:unhideWhenUsed/>
    <w:rsid w:val="00E807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1017</Words>
  <Characters>6349</Characters>
  <Application>Microsoft Office Word</Application>
  <DocSecurity>0</DocSecurity>
  <Lines>235</Lines>
  <Paragraphs>136</Paragraphs>
  <ScaleCrop>false</ScaleCrop>
  <Company>Author-it Software Corporation Ltd.</Company>
  <LinksUpToDate>false</LinksUpToDate>
  <CharactersWithSpaces>7230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CUASET502 Develop set construction plans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2025-03-01T11:28:00Z</dcterms:created>
  <dcterms:modified xsi:type="dcterms:W3CDTF">2025-03-01T11:28:00Z</dcterms:modified>
</cp:coreProperties>
</file>