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C41" w:rsidP="00284C41">
      <w:pPr>
        <w:pStyle w:val="Title"/>
      </w:pPr>
      <w:r>
        <w:fldChar w:fldCharType="begin"/>
      </w:r>
      <w:r>
        <w:instrText xml:space="preserve"> TITLE   \* MERGEFORMAT </w:instrText>
      </w:r>
      <w:r>
        <w:fldChar w:fldCharType="separate"/>
      </w:r>
      <w:r>
        <w:t>CUASET412 Construct mechanical sets</w:t>
      </w:r>
      <w:r>
        <w:fldChar w:fldCharType="end"/>
      </w:r>
    </w:p>
    <w:p w:rsidR="00284C41" w:rsidP="00284C41">
      <w:pPr>
        <w:pStyle w:val="Version"/>
        <w:sectPr w:rsidSect="00B017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7E0" w:rsidP="00B017E0">
      <w:pPr>
        <w:pStyle w:val="SuperHeading"/>
      </w:pPr>
      <w:r w:rsidRPr="00B017E0">
        <w:t>CUASET412 Construct mechanical sets</w:t>
      </w:r>
    </w:p>
    <w:p w:rsidR="00000000" w:rsidRPr="00B017E0" w:rsidP="00B017E0">
      <w:pPr>
        <w:pStyle w:val="Heading1"/>
      </w:pPr>
      <w:bookmarkStart w:id="1" w:name="O_1162844"/>
      <w:bookmarkEnd w:id="1"/>
      <w:r w:rsidRPr="00B017E0">
        <w:t>Modification History</w:t>
      </w:r>
    </w:p>
    <w:tbl>
      <w:tblPr>
        <w:tblW w:w="9522" w:type="dxa"/>
        <w:tblLayout w:type="fixed"/>
        <w:tblCellMar>
          <w:left w:w="62" w:type="dxa"/>
          <w:right w:w="62" w:type="dxa"/>
        </w:tblCellMar>
        <w:tblLook w:val="0000"/>
      </w:tblPr>
      <w:tblGrid>
        <w:gridCol w:w="2864"/>
        <w:gridCol w:w="6658"/>
      </w:tblGrid>
      <w:tr w:rsidTr="00B017E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BodyText"/>
            </w:pPr>
            <w:r w:rsidRPr="00B017E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rPr>
                <w:rStyle w:val="SpecialBold"/>
              </w:rPr>
              <w:t>Comments</w:t>
            </w:r>
          </w:p>
        </w:tc>
      </w:tr>
      <w:tr w:rsidTr="00B017E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BodyText"/>
            </w:pPr>
            <w:r w:rsidRPr="00B017E0">
              <w:t>This version first released with CUA Creative Arts and Culture Training Package Version 5.0.</w:t>
            </w:r>
          </w:p>
        </w:tc>
      </w:tr>
    </w:tbl>
    <w:p w:rsidR="00000000" w:rsidRPr="00B017E0" w:rsidP="00B017E0">
      <w:pPr>
        <w:pStyle w:val="BodyText"/>
      </w:pPr>
    </w:p>
    <w:p w:rsidR="00000000" w:rsidRPr="00B017E0" w:rsidP="00B017E0">
      <w:pPr>
        <w:pStyle w:val="AllowPageBreak"/>
      </w:pPr>
    </w:p>
    <w:p w:rsidR="00000000" w:rsidRPr="00B017E0" w:rsidP="00B017E0">
      <w:pPr>
        <w:pStyle w:val="Heading1"/>
      </w:pPr>
      <w:bookmarkStart w:id="2" w:name="O_1162849"/>
      <w:bookmarkEnd w:id="2"/>
      <w:r w:rsidRPr="00B017E0">
        <w:t>Application</w:t>
      </w:r>
    </w:p>
    <w:p w:rsidR="00000000" w:rsidRPr="00B017E0" w:rsidP="00284C41">
      <w:pPr>
        <w:pStyle w:val="BodyText"/>
      </w:pPr>
      <w:r w:rsidRPr="00B017E0">
        <w:t>This unit describes the performance outcomes, skills and knowledge required to co</w:t>
      </w:r>
      <w:r w:rsidRPr="00B017E0">
        <w:t>nstruct set elements that are operated through mechanical devices in the screen, media, entertainment and events industries. It involves planning for the construction of mechanical sets, considering different construction options and finalising constructio</w:t>
      </w:r>
      <w:r w:rsidRPr="00B017E0">
        <w:t xml:space="preserve">n work. </w:t>
      </w:r>
    </w:p>
    <w:p w:rsidR="00000000" w:rsidRPr="00B017E0" w:rsidP="00284C41">
      <w:pPr>
        <w:pStyle w:val="BodyText"/>
      </w:pPr>
      <w:r w:rsidRPr="00B017E0">
        <w:t>The unit applies to those who work autonomously in a team environment as they take responsibility for ensuring that mechanical set pieces meet the creative requirements of productions. They may be responsible for supervising others.</w:t>
      </w:r>
    </w:p>
    <w:p w:rsidR="00000000" w:rsidRPr="00B017E0" w:rsidP="00284C41">
      <w:pPr>
        <w:pStyle w:val="BodyText"/>
      </w:pPr>
      <w:r w:rsidRPr="00B017E0">
        <w:t xml:space="preserve">No licensing, </w:t>
      </w:r>
      <w:r w:rsidRPr="00B017E0">
        <w:t>legislative or certification requirements apply to this unit at the time of publication.</w:t>
      </w:r>
    </w:p>
    <w:p w:rsidR="00000000" w:rsidRPr="00B017E0" w:rsidP="00B017E0">
      <w:pPr>
        <w:pStyle w:val="Heading1"/>
      </w:pPr>
      <w:bookmarkStart w:id="3" w:name="O_1162848"/>
      <w:bookmarkEnd w:id="3"/>
      <w:r w:rsidRPr="00B017E0">
        <w:t>Unit Sector</w:t>
      </w:r>
    </w:p>
    <w:p w:rsidR="00000000" w:rsidRPr="00B017E0" w:rsidP="00284C41">
      <w:pPr>
        <w:pStyle w:val="BodyText"/>
      </w:pPr>
      <w:r w:rsidRPr="00B017E0">
        <w:t>Visual Communication – Sets</w:t>
      </w:r>
    </w:p>
    <w:p w:rsidR="00000000" w:rsidRPr="00B017E0" w:rsidP="00B017E0">
      <w:pPr>
        <w:pStyle w:val="Heading1"/>
      </w:pPr>
      <w:bookmarkStart w:id="4" w:name="O_1162847"/>
      <w:bookmarkEnd w:id="4"/>
      <w:r w:rsidRPr="00B017E0">
        <w:t>Elements and Performance Criteria</w:t>
      </w:r>
    </w:p>
    <w:tbl>
      <w:tblPr>
        <w:tblW w:w="0" w:type="auto"/>
        <w:tblCellMar>
          <w:left w:w="62" w:type="dxa"/>
          <w:right w:w="62" w:type="dxa"/>
        </w:tblCellMar>
        <w:tblLook w:val="0000"/>
      </w:tblPr>
      <w:tblGrid>
        <w:gridCol w:w="2592"/>
        <w:gridCol w:w="6604"/>
      </w:tblGrid>
      <w:tr w:rsidTr="00284C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BodyText"/>
            </w:pPr>
            <w:r w:rsidRPr="00B017E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rPr>
                <w:rStyle w:val="SpecialBold"/>
              </w:rPr>
              <w:t>PERFORMANCE CRITERIA</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BodyText"/>
            </w:pPr>
            <w:r w:rsidRPr="00B017E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rPr>
                <w:rStyle w:val="Emphasis"/>
              </w:rPr>
              <w:t>Performance criteria describe the performance needed to demonstrate achievement of the element.</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List"/>
              <w:rPr>
                <w:lang w:val="en-NZ"/>
              </w:rPr>
            </w:pPr>
            <w:r w:rsidRPr="00B017E0">
              <w:t>1. Determine requirements for mechanical sets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List"/>
            </w:pPr>
            <w:r w:rsidRPr="00B017E0">
              <w:t>1.1 Confirm requirements for mechanical sets in consultation with requi</w:t>
            </w:r>
            <w:r w:rsidRPr="00B017E0">
              <w:t>red personnel and with reference to production documentation</w:t>
            </w:r>
          </w:p>
          <w:p w:rsidR="00000000" w:rsidRPr="00B017E0" w:rsidP="00B017E0">
            <w:pPr>
              <w:pStyle w:val="List"/>
            </w:pPr>
            <w:r w:rsidRPr="00B017E0">
              <w:t>1.2 Identify and discuss construction and safety issues associated with constructing mechanical sets and plan accordingly</w:t>
            </w:r>
          </w:p>
          <w:p w:rsidR="00000000" w:rsidRPr="00B017E0" w:rsidP="00B017E0">
            <w:pPr>
              <w:pStyle w:val="List"/>
            </w:pPr>
            <w:r w:rsidRPr="00B017E0">
              <w:t>1.3 Consider budget and other constraints when planning work</w:t>
            </w:r>
          </w:p>
          <w:p w:rsidR="00000000" w:rsidRPr="00B017E0" w:rsidP="00B017E0">
            <w:pPr>
              <w:pStyle w:val="List"/>
            </w:pPr>
            <w:r w:rsidRPr="00B017E0">
              <w:t>1.4 Reach ag</w:t>
            </w:r>
            <w:r w:rsidRPr="00B017E0">
              <w:t>reement on scope of own work and construction deadlines</w:t>
            </w:r>
          </w:p>
          <w:p w:rsidR="00000000" w:rsidP="00B017E0">
            <w:pPr>
              <w:pStyle w:val="List"/>
              <w:rPr>
                <w:lang w:val="en-NZ"/>
              </w:rPr>
            </w:pPr>
            <w:r w:rsidRPr="00B017E0">
              <w:t>1.5 Update construction plans to take account of discussions as required</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List"/>
              <w:rPr>
                <w:lang w:val="en-NZ"/>
              </w:rPr>
            </w:pPr>
            <w:r w:rsidRPr="00B017E0">
              <w:t xml:space="preserve">2. Prepare for construction </w:t>
            </w:r>
            <w:r w:rsidRPr="00B017E0">
              <w: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List"/>
            </w:pPr>
            <w:r w:rsidRPr="00B017E0">
              <w:t>2.1 Select equipment and materials according to construction plans</w:t>
            </w:r>
          </w:p>
          <w:p w:rsidR="00000000" w:rsidRPr="00B017E0" w:rsidP="00B017E0">
            <w:pPr>
              <w:pStyle w:val="List"/>
            </w:pPr>
            <w:r w:rsidRPr="00B017E0">
              <w:t>2.2 Consider different con</w:t>
            </w:r>
            <w:r w:rsidRPr="00B017E0">
              <w:t>struction options and adopt option that best meets production requirements</w:t>
            </w:r>
          </w:p>
          <w:p w:rsidR="00000000" w:rsidP="00B017E0">
            <w:pPr>
              <w:pStyle w:val="List"/>
              <w:rPr>
                <w:lang w:val="en-NZ"/>
              </w:rPr>
            </w:pPr>
            <w:r w:rsidRPr="00B017E0">
              <w:t>2.3 Calculate quantities of required materials</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List"/>
              <w:rPr>
                <w:lang w:val="en-NZ"/>
              </w:rPr>
            </w:pPr>
            <w:r w:rsidRPr="00B017E0">
              <w:t>3. Complete construction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List"/>
            </w:pPr>
            <w:r w:rsidRPr="00B017E0">
              <w:t>3.1 Follow construction plans and create mechanical set pieces</w:t>
            </w:r>
          </w:p>
          <w:p w:rsidR="00000000" w:rsidRPr="00B017E0" w:rsidP="00B017E0">
            <w:pPr>
              <w:pStyle w:val="List"/>
            </w:pPr>
            <w:r w:rsidRPr="00B017E0">
              <w:t>3.2 Check items produced in terms of durability, quality of finish and suitability for production requirements</w:t>
            </w:r>
          </w:p>
          <w:p w:rsidR="00000000" w:rsidRPr="00B017E0" w:rsidP="00B017E0">
            <w:pPr>
              <w:pStyle w:val="List"/>
            </w:pPr>
            <w:r w:rsidRPr="00B017E0">
              <w:t>3.3 Seek feedback on work in progress and adjust construction techniques as required</w:t>
            </w:r>
          </w:p>
          <w:p w:rsidR="00000000" w:rsidRPr="00B017E0" w:rsidP="00B017E0">
            <w:pPr>
              <w:pStyle w:val="List"/>
            </w:pPr>
            <w:r w:rsidRPr="00B017E0">
              <w:t>3.4 Test operation of completed set pieces according to orga</w:t>
            </w:r>
            <w:r w:rsidRPr="00B017E0">
              <w:t>nisational policies and procedures</w:t>
            </w:r>
          </w:p>
          <w:p w:rsidR="00000000" w:rsidRPr="00B017E0" w:rsidP="00B017E0">
            <w:pPr>
              <w:pStyle w:val="List"/>
            </w:pPr>
            <w:r w:rsidRPr="00B017E0">
              <w:t>3.5 Contribute to evaluations of set construction processes and note ways to improve own work performance</w:t>
            </w:r>
          </w:p>
        </w:tc>
      </w:tr>
    </w:tbl>
    <w:p w:rsidR="00000000" w:rsidRPr="00B017E0" w:rsidP="00B017E0">
      <w:pPr>
        <w:pStyle w:val="BodyText"/>
      </w:pPr>
    </w:p>
    <w:p w:rsidR="00000000" w:rsidRPr="00B017E0" w:rsidP="00B017E0">
      <w:pPr>
        <w:pStyle w:val="AllowPageBreak"/>
      </w:pPr>
    </w:p>
    <w:p w:rsidR="00000000" w:rsidRPr="00B017E0" w:rsidP="00B017E0">
      <w:pPr>
        <w:pStyle w:val="Heading1"/>
      </w:pPr>
      <w:bookmarkStart w:id="5" w:name="O_1162846"/>
      <w:bookmarkEnd w:id="5"/>
      <w:r w:rsidRPr="00B017E0">
        <w:t>Foundation Skills</w:t>
      </w:r>
    </w:p>
    <w:p w:rsidR="00000000" w:rsidRPr="00284C41" w:rsidP="00284C41">
      <w:pPr>
        <w:pStyle w:val="BodyText"/>
        <w:rPr>
          <w:i/>
        </w:rPr>
      </w:pPr>
      <w:r w:rsidRPr="00284C41">
        <w:rPr>
          <w:rStyle w:val="Emphasis"/>
        </w:rPr>
        <w:t>This section describes those language, literacy, numeracy and employment ski</w:t>
      </w:r>
      <w:r w:rsidRPr="00284C41">
        <w:rPr>
          <w:rStyle w:val="Emphasis"/>
        </w:rPr>
        <w:t>lls that are essential to performance but not explicit in the performance criteria.</w:t>
      </w:r>
    </w:p>
    <w:tbl>
      <w:tblPr>
        <w:tblW w:w="0" w:type="auto"/>
        <w:tblCellMar>
          <w:left w:w="62" w:type="dxa"/>
          <w:right w:w="62" w:type="dxa"/>
        </w:tblCellMar>
        <w:tblLook w:val="0000"/>
      </w:tblPr>
      <w:tblGrid>
        <w:gridCol w:w="2197"/>
        <w:gridCol w:w="6999"/>
      </w:tblGrid>
      <w:tr w:rsidTr="00284C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BodyText"/>
            </w:pPr>
            <w:r w:rsidRPr="00B017E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rPr>
                <w:rStyle w:val="SpecialBold"/>
              </w:rPr>
              <w:t>DESCRIPTION</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7E0">
            <w:pPr>
              <w:pStyle w:val="ListBullet"/>
              <w:rPr>
                <w:lang w:val="en-NZ"/>
              </w:rPr>
            </w:pPr>
            <w:r w:rsidRPr="00B017E0">
              <w:t>Seeks the views of others to identify ways to improve own performance</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7E0">
            <w:pPr>
              <w:pStyle w:val="ListBullet"/>
              <w:rPr>
                <w:lang w:val="en-NZ"/>
              </w:rPr>
            </w:pPr>
            <w:r w:rsidRPr="00B017E0">
              <w:t>Interprets production documentation in relation to own duties</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17E0" w:rsidP="00B017E0">
            <w:pPr>
              <w:pStyle w:val="ListBullet"/>
            </w:pPr>
            <w:r w:rsidRPr="00B017E0">
              <w:t>Obtains information by listening and questioning</w:t>
            </w:r>
          </w:p>
          <w:p w:rsidR="00000000" w:rsidP="00B017E0">
            <w:pPr>
              <w:pStyle w:val="ListBullet"/>
              <w:rPr>
                <w:lang w:val="en-NZ"/>
              </w:rPr>
            </w:pPr>
            <w:r w:rsidRPr="00B017E0">
              <w:t>Expresses views using clear language</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7E0">
            <w:pPr>
              <w:pStyle w:val="ListBullet"/>
              <w:rPr>
                <w:lang w:val="en-NZ"/>
              </w:rPr>
            </w:pPr>
            <w:r w:rsidRPr="00B017E0">
              <w:t>Performs simple calculations when taking measurements and checking that expenditure on mechanical set elements meets budget allocations</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17E0" w:rsidP="00B017E0">
            <w:pPr>
              <w:pStyle w:val="ListBullet"/>
            </w:pPr>
            <w:r w:rsidRPr="00B017E0">
              <w:t>Takes responsibility for decisions about when and how to complete tasks</w:t>
            </w:r>
          </w:p>
          <w:p w:rsidR="00000000" w:rsidRPr="00B017E0" w:rsidP="00B017E0">
            <w:pPr>
              <w:pStyle w:val="ListBullet"/>
            </w:pPr>
            <w:r w:rsidRPr="00B017E0">
              <w:t>Takes responsibility for meeting health and safety requirements in relation to constructing mechanical sets within scope of own role</w:t>
            </w:r>
          </w:p>
          <w:p w:rsidR="00000000" w:rsidRPr="00B017E0" w:rsidP="00B017E0">
            <w:pPr>
              <w:pStyle w:val="ListBullet"/>
            </w:pPr>
            <w:r w:rsidRPr="00B017E0">
              <w:t xml:space="preserve">Applies organisational procedures </w:t>
            </w:r>
            <w:r w:rsidRPr="00B017E0">
              <w:t>and meets expectations associated with own role</w:t>
            </w:r>
          </w:p>
          <w:p w:rsidR="00000000" w:rsidP="00B017E0">
            <w:pPr>
              <w:pStyle w:val="ListBullet"/>
              <w:rPr>
                <w:lang w:val="en-NZ"/>
              </w:rPr>
            </w:pPr>
            <w:r w:rsidRPr="00B017E0">
              <w:t>Makes decisions related to own role and takes responsibility for their outcomes</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7E0">
            <w:pPr>
              <w:pStyle w:val="ListBullet"/>
              <w:rPr>
                <w:lang w:val="en-NZ"/>
              </w:rPr>
            </w:pPr>
            <w:r w:rsidRPr="00B017E0">
              <w:t>Works collaboratively during performances to achieve production outcomes</w:t>
            </w:r>
          </w:p>
        </w:tc>
      </w:tr>
      <w:tr w:rsidTr="00284C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17E0" w:rsidP="00B017E0">
            <w:pPr>
              <w:pStyle w:val="ListBullet"/>
            </w:pPr>
            <w:r w:rsidRPr="00B017E0">
              <w:t>Adopts a methodical and logical approach to the process of constructing mechanical sets</w:t>
            </w:r>
          </w:p>
          <w:p w:rsidR="00000000" w:rsidRPr="00B017E0" w:rsidP="00B017E0">
            <w:pPr>
              <w:pStyle w:val="ListBullet"/>
            </w:pPr>
            <w:r w:rsidRPr="00B017E0">
              <w:t>Manages time to meet work deadlines</w:t>
            </w:r>
          </w:p>
          <w:p w:rsidR="00000000" w:rsidRPr="00B017E0" w:rsidP="00B017E0">
            <w:pPr>
              <w:pStyle w:val="ListBullet"/>
            </w:pPr>
            <w:r w:rsidRPr="00B017E0">
              <w:t>Assesses information and ideas about mechanical devices and plans the most effective way to meet production requirements</w:t>
            </w:r>
          </w:p>
          <w:p w:rsidR="00000000" w:rsidRPr="00B017E0" w:rsidP="00B017E0">
            <w:pPr>
              <w:pStyle w:val="ListBullet"/>
            </w:pPr>
            <w:r w:rsidRPr="00B017E0">
              <w:t>Plans and o</w:t>
            </w:r>
            <w:r w:rsidRPr="00B017E0">
              <w:t>rganises own workload</w:t>
            </w:r>
          </w:p>
        </w:tc>
      </w:tr>
    </w:tbl>
    <w:p w:rsidR="00000000" w:rsidRPr="00B017E0" w:rsidP="00B017E0">
      <w:pPr>
        <w:pStyle w:val="BodyText"/>
      </w:pPr>
    </w:p>
    <w:p w:rsidR="00000000" w:rsidRPr="00B017E0" w:rsidP="00B017E0">
      <w:pPr>
        <w:pStyle w:val="AllowPageBreak"/>
      </w:pPr>
    </w:p>
    <w:p w:rsidR="00000000" w:rsidRPr="00B017E0" w:rsidP="00B017E0">
      <w:pPr>
        <w:pStyle w:val="Heading1"/>
      </w:pPr>
      <w:bookmarkStart w:id="6" w:name="O_1162845"/>
      <w:bookmarkEnd w:id="6"/>
      <w:r w:rsidRPr="00B017E0">
        <w:t>Unit Mapping Information</w:t>
      </w:r>
    </w:p>
    <w:p w:rsidR="00000000" w:rsidRPr="00B017E0" w:rsidP="00284C41">
      <w:pPr>
        <w:pStyle w:val="BodyText"/>
      </w:pPr>
      <w:r w:rsidRPr="00B017E0">
        <w:t>Supersedes and is equivalent to CUASET402 Construct mechanical sets.</w:t>
      </w:r>
    </w:p>
    <w:p w:rsidR="00000000" w:rsidRPr="00B017E0" w:rsidP="00B017E0">
      <w:pPr>
        <w:pStyle w:val="Heading1"/>
      </w:pPr>
      <w:bookmarkStart w:id="7" w:name="O_1162838"/>
      <w:bookmarkEnd w:id="7"/>
      <w:r w:rsidRPr="00B017E0">
        <w:t>Links</w:t>
      </w:r>
    </w:p>
    <w:p w:rsidR="00000000" w:rsidRPr="00B017E0" w:rsidP="00284C41">
      <w:pPr>
        <w:pStyle w:val="BodyText"/>
      </w:pPr>
      <w:r w:rsidRPr="00B017E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82E95">
        <w:rPr>
          <w:rStyle w:val="Hyperlink"/>
        </w:rPr>
        <w:t>https://vetnet.gov.au/Pages/TrainingDocs.aspx?q=1db201d9-4006-4430-839f-382ef6b803d5</w:t>
      </w:r>
      <w:r>
        <w:fldChar w:fldCharType="end"/>
      </w:r>
    </w:p>
    <w:p w:rsidR="00000000" w:rsidRPr="00B017E0" w:rsidP="00284C41">
      <w:pPr>
        <w:pStyle w:val="BodyText"/>
        <w:sectPr w:rsidSect="00B017E0">
          <w:headerReference w:type="default" r:id="rId10"/>
          <w:footerReference w:type="default" r:id="rId11"/>
          <w:pgSz w:w="11908" w:h="16833"/>
          <w:pgMar w:top="1702" w:right="1418" w:bottom="1702" w:left="1418" w:header="992" w:footer="992" w:gutter="0"/>
          <w:cols w:space="720"/>
          <w:noEndnote/>
          <w:docGrid w:linePitch="299"/>
        </w:sectPr>
      </w:pPr>
    </w:p>
    <w:p w:rsidR="00000000" w:rsidRPr="00B017E0" w:rsidP="00B017E0">
      <w:pPr>
        <w:pStyle w:val="SuperHeading"/>
      </w:pPr>
      <w:r w:rsidRPr="00B017E0">
        <w:t>Assessment Requirements for CUASET412 Construct mechanical sets</w:t>
      </w:r>
    </w:p>
    <w:p w:rsidR="00000000" w:rsidRPr="00B017E0" w:rsidP="00B017E0">
      <w:pPr>
        <w:pStyle w:val="Heading1"/>
      </w:pPr>
      <w:bookmarkStart w:id="8" w:name="O_1162840"/>
      <w:bookmarkEnd w:id="8"/>
      <w:r w:rsidRPr="00B017E0">
        <w:t>Modification History</w:t>
      </w:r>
    </w:p>
    <w:tbl>
      <w:tblPr>
        <w:tblW w:w="9522" w:type="dxa"/>
        <w:tblLayout w:type="fixed"/>
        <w:tblCellMar>
          <w:left w:w="62" w:type="dxa"/>
          <w:right w:w="62" w:type="dxa"/>
        </w:tblCellMar>
        <w:tblLook w:val="0000"/>
      </w:tblPr>
      <w:tblGrid>
        <w:gridCol w:w="2864"/>
        <w:gridCol w:w="6658"/>
      </w:tblGrid>
      <w:tr w:rsidTr="00B017E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BodyText"/>
            </w:pPr>
            <w:r w:rsidRPr="00B017E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rPr>
                <w:rStyle w:val="SpecialBold"/>
              </w:rPr>
              <w:t>Comments</w:t>
            </w:r>
          </w:p>
        </w:tc>
      </w:tr>
      <w:tr w:rsidTr="00B017E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7E0">
            <w:pPr>
              <w:pStyle w:val="BodyText"/>
              <w:rPr>
                <w:lang w:val="en-NZ"/>
              </w:rPr>
            </w:pPr>
            <w:r w:rsidRPr="00B017E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7E0" w:rsidP="00B017E0">
            <w:pPr>
              <w:pStyle w:val="BodyText"/>
            </w:pPr>
            <w:r w:rsidRPr="00B017E0">
              <w:t>This version first released with CUA Creative Arts and Culture Training Package Version 5.0.</w:t>
            </w:r>
          </w:p>
        </w:tc>
      </w:tr>
    </w:tbl>
    <w:p w:rsidR="00000000" w:rsidRPr="00B017E0" w:rsidP="00B017E0">
      <w:pPr>
        <w:pStyle w:val="BodyText"/>
      </w:pPr>
    </w:p>
    <w:p w:rsidR="00000000" w:rsidRPr="00B017E0" w:rsidP="00B017E0">
      <w:pPr>
        <w:pStyle w:val="AllowPageBreak"/>
      </w:pPr>
    </w:p>
    <w:p w:rsidR="00000000" w:rsidRPr="00B017E0" w:rsidP="00B017E0">
      <w:pPr>
        <w:pStyle w:val="Heading1"/>
      </w:pPr>
      <w:bookmarkStart w:id="9" w:name="O_1162843"/>
      <w:bookmarkEnd w:id="9"/>
      <w:r w:rsidRPr="00B017E0">
        <w:t>Performance Evidence</w:t>
      </w:r>
    </w:p>
    <w:p w:rsidR="00000000" w:rsidRPr="00B017E0" w:rsidP="00284C41">
      <w:pPr>
        <w:pStyle w:val="BodyText"/>
      </w:pPr>
      <w:r w:rsidRPr="00B017E0">
        <w:t>The candidate must demonstrate the ability to complete the tasks outlined in the elements, performance criteria and foundation skills of this unit, including evidence of the ability to:</w:t>
      </w:r>
    </w:p>
    <w:p w:rsidR="00000000" w:rsidRPr="00B017E0" w:rsidP="00B017E0">
      <w:pPr>
        <w:pStyle w:val="ListBullet"/>
      </w:pPr>
      <w:r w:rsidRPr="00B017E0">
        <w:t>construct set pieces that incorporate the use of mechanical devices f</w:t>
      </w:r>
      <w:r w:rsidRPr="00B017E0">
        <w:t>or at least two different productions.</w:t>
      </w:r>
    </w:p>
    <w:p w:rsidR="00000000" w:rsidRPr="00B017E0" w:rsidP="00B017E0">
      <w:pPr>
        <w:pStyle w:val="List"/>
      </w:pPr>
    </w:p>
    <w:p w:rsidR="00000000" w:rsidRPr="00B017E0" w:rsidP="00284C41">
      <w:pPr>
        <w:pStyle w:val="BodyText"/>
      </w:pPr>
      <w:r w:rsidRPr="00B017E0">
        <w:t>In the course of the above, the candidate must:</w:t>
      </w:r>
    </w:p>
    <w:p w:rsidR="00000000" w:rsidRPr="00B017E0" w:rsidP="00B017E0">
      <w:pPr>
        <w:pStyle w:val="ListBullet"/>
      </w:pPr>
      <w:r w:rsidRPr="00B017E0">
        <w:t>follow safety procedures during construction</w:t>
      </w:r>
    </w:p>
    <w:p w:rsidR="00000000" w:rsidRPr="00B017E0" w:rsidP="00B017E0">
      <w:pPr>
        <w:pStyle w:val="ListBullet"/>
      </w:pPr>
      <w:r w:rsidRPr="00B017E0">
        <w:t>work collaboratively with others during planning and construction.</w:t>
      </w:r>
    </w:p>
    <w:p w:rsidR="00000000" w:rsidRPr="00B017E0" w:rsidP="00B017E0">
      <w:pPr>
        <w:pStyle w:val="AllowPageBreak"/>
      </w:pPr>
    </w:p>
    <w:p w:rsidR="00000000" w:rsidRPr="00B017E0" w:rsidP="00B017E0">
      <w:pPr>
        <w:pStyle w:val="Heading1"/>
      </w:pPr>
      <w:bookmarkStart w:id="10" w:name="O_1162842"/>
      <w:bookmarkEnd w:id="10"/>
      <w:r w:rsidRPr="00B017E0">
        <w:t>Knowledge Evidence</w:t>
      </w:r>
    </w:p>
    <w:p w:rsidR="00000000" w:rsidRPr="00B017E0" w:rsidP="00284C41">
      <w:pPr>
        <w:pStyle w:val="BodyText"/>
      </w:pPr>
      <w:r w:rsidRPr="00B017E0">
        <w:t>The candidate must be able to demonstrate knowledge to complete the tasks outlined in the elements, performance criteria and foundation skills of this unit, including knowledge of:</w:t>
      </w:r>
    </w:p>
    <w:p w:rsidR="00000000" w:rsidRPr="00B017E0" w:rsidP="00B017E0">
      <w:pPr>
        <w:pStyle w:val="ListBullet"/>
      </w:pPr>
      <w:r w:rsidRPr="00B017E0">
        <w:t>ways in which mechanical set pieces can be used in productions and events</w:t>
      </w:r>
    </w:p>
    <w:p w:rsidR="00000000" w:rsidRPr="00B017E0" w:rsidP="00B017E0">
      <w:pPr>
        <w:pStyle w:val="ListBullet"/>
      </w:pPr>
      <w:r w:rsidRPr="00B017E0">
        <w:t>issues and challenges that typically arise when constructing mechanical sets and strategies to address them</w:t>
      </w:r>
    </w:p>
    <w:p w:rsidR="00000000" w:rsidRPr="00B017E0" w:rsidP="00B017E0">
      <w:pPr>
        <w:pStyle w:val="ListBullet"/>
      </w:pPr>
      <w:r w:rsidRPr="00B017E0">
        <w:t>industry-standard technology used to construct mechanical sets</w:t>
      </w:r>
    </w:p>
    <w:p w:rsidR="00000000" w:rsidRPr="00B017E0" w:rsidP="00B017E0">
      <w:pPr>
        <w:pStyle w:val="ListBullet"/>
      </w:pPr>
      <w:r w:rsidRPr="00B017E0">
        <w:t>mechanical principles behind the following devices commonly used to construct mechani</w:t>
      </w:r>
      <w:r w:rsidRPr="00B017E0">
        <w:t>cal set pieces:</w:t>
      </w:r>
    </w:p>
    <w:p w:rsidR="00000000" w:rsidRPr="00B017E0" w:rsidP="00B017E0">
      <w:pPr>
        <w:pStyle w:val="ListBullet2"/>
      </w:pPr>
      <w:r w:rsidRPr="00B017E0">
        <w:t>cables</w:t>
      </w:r>
    </w:p>
    <w:p w:rsidR="00000000" w:rsidRPr="00B017E0" w:rsidP="00B017E0">
      <w:pPr>
        <w:pStyle w:val="ListBullet2"/>
      </w:pPr>
      <w:r w:rsidRPr="00B017E0">
        <w:t>fulcrums</w:t>
      </w:r>
    </w:p>
    <w:p w:rsidR="00000000" w:rsidRPr="00B017E0" w:rsidP="00B017E0">
      <w:pPr>
        <w:pStyle w:val="ListBullet2"/>
      </w:pPr>
      <w:r w:rsidRPr="00B017E0">
        <w:t>levers</w:t>
      </w:r>
    </w:p>
    <w:p w:rsidR="00000000" w:rsidRPr="00B017E0" w:rsidP="00B017E0">
      <w:pPr>
        <w:pStyle w:val="ListBullet"/>
      </w:pPr>
      <w:r w:rsidRPr="00B017E0">
        <w:t>mechanical devices used to create different effects on stage</w:t>
      </w:r>
    </w:p>
    <w:p w:rsidR="00000000" w:rsidRPr="00B017E0" w:rsidP="00B017E0">
      <w:pPr>
        <w:pStyle w:val="ListBullet"/>
      </w:pPr>
      <w:r w:rsidRPr="00B017E0">
        <w:t>safety issues associated with materials, tools and equipment used to construct mechanical sets.</w:t>
      </w:r>
    </w:p>
    <w:p w:rsidR="00000000" w:rsidRPr="00B017E0" w:rsidP="00B017E0">
      <w:pPr>
        <w:pStyle w:val="AllowPageBreak"/>
      </w:pPr>
    </w:p>
    <w:p w:rsidR="00000000" w:rsidRPr="00B017E0" w:rsidP="00B017E0">
      <w:pPr>
        <w:pStyle w:val="Heading1"/>
      </w:pPr>
      <w:bookmarkStart w:id="11" w:name="O_1162841"/>
      <w:bookmarkEnd w:id="11"/>
      <w:r w:rsidRPr="00B017E0">
        <w:t>Assessment Conditions</w:t>
      </w:r>
    </w:p>
    <w:p w:rsidR="00000000" w:rsidRPr="00B017E0" w:rsidP="00284C41">
      <w:pPr>
        <w:pStyle w:val="BodyText"/>
      </w:pPr>
      <w:r w:rsidRPr="00B017E0">
        <w:t xml:space="preserve">Skills in this unit must be demonstrated in a workplace or simulated environment where the conditions are typical of those in a working environment in this industry. </w:t>
      </w:r>
    </w:p>
    <w:p w:rsidR="00000000" w:rsidRPr="00B017E0" w:rsidP="00284C41">
      <w:pPr>
        <w:pStyle w:val="BodyText"/>
      </w:pPr>
      <w:r w:rsidRPr="00B017E0">
        <w:t>This includes access to:</w:t>
      </w:r>
    </w:p>
    <w:p w:rsidR="00000000" w:rsidRPr="00B017E0" w:rsidP="00B017E0">
      <w:pPr>
        <w:pStyle w:val="ListBullet"/>
      </w:pPr>
      <w:r w:rsidRPr="00B017E0">
        <w:t>equipment, tools and materials used to construct mechanical set</w:t>
      </w:r>
      <w:r w:rsidRPr="00B017E0">
        <w:t>s</w:t>
      </w:r>
    </w:p>
    <w:p w:rsidR="00000000" w:rsidRPr="00B017E0" w:rsidP="00B017E0">
      <w:pPr>
        <w:pStyle w:val="ListBullet"/>
      </w:pPr>
      <w:r w:rsidRPr="00B017E0">
        <w:t>a work area where mechanical set pieces can be constructed safely.</w:t>
      </w:r>
    </w:p>
    <w:p w:rsidR="00000000" w:rsidRPr="00B017E0" w:rsidP="00B017E0">
      <w:pPr>
        <w:pStyle w:val="List"/>
      </w:pPr>
    </w:p>
    <w:p w:rsidR="00000000" w:rsidRPr="00B017E0" w:rsidP="00284C41">
      <w:pPr>
        <w:pStyle w:val="BodyText"/>
      </w:pPr>
      <w:r w:rsidRPr="00B017E0">
        <w:t>Assessors of this unit must satisfy the requirements for assessors in applicable vocational education and training legislation, frameworks and/or standards.</w:t>
      </w:r>
    </w:p>
    <w:p w:rsidR="00000000" w:rsidRPr="00B017E0" w:rsidP="00B017E0">
      <w:pPr>
        <w:pStyle w:val="Heading1"/>
      </w:pPr>
      <w:bookmarkStart w:id="12" w:name="O_1162839"/>
      <w:bookmarkEnd w:id="12"/>
      <w:r w:rsidRPr="00B017E0">
        <w:t>Links</w:t>
      </w:r>
    </w:p>
    <w:p w:rsidR="00000000" w:rsidRPr="00B017E0" w:rsidP="00284C41">
      <w:pPr>
        <w:pStyle w:val="BodyText"/>
      </w:pPr>
      <w:r w:rsidRPr="00B017E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82E95">
        <w:rPr>
          <w:rStyle w:val="Hyperlink"/>
        </w:rPr>
        <w:t>https://vetnet.gov.au/Pages/TrainingDocs.aspx?q=1db201d9-4006-4430-839f-382ef6b803d5</w:t>
      </w:r>
      <w:r>
        <w:fldChar w:fldCharType="end"/>
      </w:r>
    </w:p>
    <w:p w:rsidR="00000000" w:rsidRPr="00B017E0" w:rsidP="00B017E0"/>
    <w:sectPr w:rsidSect="00B017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E0" w:rsidRPr="00284C41" w:rsidP="00284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41" w:rsidP="00B01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4C41" w:rsidP="00B017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84C41" w:rsidP="00B017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E0" w:rsidP="00B017E0">
    <w:pPr>
      <w:pStyle w:val="Footer"/>
      <w:framePr w:wrap="around"/>
    </w:pPr>
    <w:r>
      <w:fldChar w:fldCharType="begin"/>
    </w:r>
    <w:r>
      <w:instrText xml:space="preserve"> DOCPROPERTY  Subject  \* MERGEFORMAT </w:instrText>
    </w:r>
    <w:r>
      <w:fldChar w:fldCharType="separate"/>
    </w:r>
    <w:r w:rsidR="00284C41">
      <w:t>Approved</w:t>
    </w:r>
    <w:r w:rsidR="00284C41">
      <w:fldChar w:fldCharType="end"/>
    </w:r>
    <w:r>
      <w:tab/>
      <w:t xml:space="preserve">Page </w:t>
    </w:r>
    <w:r>
      <w:fldChar w:fldCharType="begin"/>
    </w:r>
    <w:r>
      <w:instrText xml:space="preserve"> PAGE  \* Arabic  \* MERGEFORMAT </w:instrText>
    </w:r>
    <w:r>
      <w:fldChar w:fldCharType="separate"/>
    </w:r>
    <w:r w:rsidR="00284C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C41">
      <w:rPr>
        <w:noProof/>
      </w:rPr>
      <w:t>4</w:t>
    </w:r>
    <w:r>
      <w:rPr>
        <w:noProof/>
      </w:rPr>
      <w:fldChar w:fldCharType="end"/>
    </w:r>
  </w:p>
  <w:p w:rsidR="00B017E0" w:rsidP="00B017E0">
    <w:pPr>
      <w:pStyle w:val="Footer"/>
      <w:framePr w:wrap="around"/>
    </w:pPr>
    <w:r>
      <w:t xml:space="preserve">© Commonwealth of Australia, </w:t>
    </w:r>
    <w:r>
      <w:fldChar w:fldCharType="begin"/>
    </w:r>
    <w:r>
      <w:instrText xml:space="preserve"> DATE  \@ "yyyy"  \* MERGEFORMAT </w:instrText>
    </w:r>
    <w:r>
      <w:fldChar w:fldCharType="separate"/>
    </w:r>
    <w:r w:rsidR="00284C41">
      <w:rPr>
        <w:noProof/>
      </w:rPr>
      <w:t>2025</w:t>
    </w:r>
    <w:r>
      <w:fldChar w:fldCharType="end"/>
    </w:r>
    <w:r>
      <w:tab/>
    </w:r>
    <w:r>
      <w:fldChar w:fldCharType="begin"/>
    </w:r>
    <w:r>
      <w:instrText xml:space="preserve"> DOCPROPERTY  Author  \* MERGEFORMAT </w:instrText>
    </w:r>
    <w:r>
      <w:fldChar w:fldCharType="separate"/>
    </w:r>
    <w:r w:rsidR="00284C41">
      <w:t>Service and Creative Skills Australia</w:t>
    </w:r>
    <w:r w:rsidR="00284C41">
      <w:fldChar w:fldCharType="end"/>
    </w:r>
  </w:p>
  <w:p w:rsidR="00B017E0" w:rsidP="00B01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7E0" w:rsidRPr="00284C41" w:rsidP="00284C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41" w:rsidRPr="002D2AF8" w:rsidP="00B017E0">
    <w:pPr>
      <w:pStyle w:val="Header"/>
      <w:framePr w:wrap="around"/>
    </w:pPr>
    <w:r>
      <w:fldChar w:fldCharType="begin"/>
    </w:r>
    <w:r>
      <w:instrText xml:space="preserve"> TITLE   \* MERGEFORMAT </w:instrText>
    </w:r>
    <w:r>
      <w:fldChar w:fldCharType="separate"/>
    </w:r>
    <w:r>
      <w:t>CUASET412 Construct mechanical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84C41" w:rsidP="00B017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E0" w:rsidRPr="002D2AF8" w:rsidP="00B017E0">
    <w:pPr>
      <w:pStyle w:val="Header"/>
      <w:framePr w:wrap="around"/>
    </w:pPr>
    <w:r>
      <w:fldChar w:fldCharType="begin"/>
    </w:r>
    <w:r>
      <w:instrText xml:space="preserve"> TITLE   \* MERGEFORMAT </w:instrText>
    </w:r>
    <w:r>
      <w:fldChar w:fldCharType="separate"/>
    </w:r>
    <w:r w:rsidR="00284C41">
      <w:t>CUASET412 Construct mechanical sets</w:t>
    </w:r>
    <w:r w:rsidR="00284C41">
      <w:fldChar w:fldCharType="end"/>
    </w:r>
    <w:r>
      <w:tab/>
      <w:t xml:space="preserve">Date this document was generated: </w:t>
    </w:r>
    <w:r>
      <w:fldChar w:fldCharType="begin"/>
    </w:r>
    <w:r>
      <w:instrText xml:space="preserve"> CREATEDATE  \@ "d MMMM yyyy"  \* MERGEFORMAT </w:instrText>
    </w:r>
    <w:r>
      <w:fldChar w:fldCharType="separate"/>
    </w:r>
    <w:r w:rsidR="00284C41">
      <w:rPr>
        <w:noProof/>
      </w:rPr>
      <w:t>1 March 2025</w:t>
    </w:r>
    <w:r>
      <w:fldChar w:fldCharType="end"/>
    </w:r>
  </w:p>
  <w:p w:rsidR="00B017E0" w:rsidP="00B01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20D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E4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6C9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7E0"/>
    <w:pPr>
      <w:spacing w:before="360" w:after="60"/>
      <w:outlineLvl w:val="0"/>
    </w:pPr>
    <w:rPr>
      <w:sz w:val="32"/>
    </w:rPr>
  </w:style>
  <w:style w:type="paragraph" w:styleId="Heading2">
    <w:name w:val="heading 2"/>
    <w:basedOn w:val="HeadingBase"/>
    <w:next w:val="BodyText"/>
    <w:link w:val="Heading2Char"/>
    <w:qFormat/>
    <w:rsid w:val="00B017E0"/>
    <w:pPr>
      <w:keepLines/>
      <w:spacing w:before="240" w:after="120"/>
      <w:outlineLvl w:val="1"/>
    </w:pPr>
    <w:rPr>
      <w:sz w:val="28"/>
      <w:szCs w:val="40"/>
    </w:rPr>
  </w:style>
  <w:style w:type="paragraph" w:styleId="Heading3">
    <w:name w:val="heading 3"/>
    <w:basedOn w:val="HeadingBase"/>
    <w:next w:val="BodyText"/>
    <w:link w:val="Heading3Char"/>
    <w:qFormat/>
    <w:rsid w:val="00B017E0"/>
    <w:pPr>
      <w:spacing w:before="180" w:after="120"/>
      <w:outlineLvl w:val="2"/>
    </w:pPr>
    <w:rPr>
      <w:spacing w:val="-10"/>
      <w:kern w:val="32"/>
    </w:rPr>
  </w:style>
  <w:style w:type="paragraph" w:styleId="Heading4">
    <w:name w:val="heading 4"/>
    <w:basedOn w:val="HeadingBase"/>
    <w:next w:val="BodyText"/>
    <w:link w:val="Heading4Char"/>
    <w:qFormat/>
    <w:rsid w:val="00B017E0"/>
    <w:pPr>
      <w:spacing w:before="160" w:after="120"/>
      <w:outlineLvl w:val="3"/>
    </w:pPr>
    <w:rPr>
      <w:sz w:val="22"/>
    </w:rPr>
  </w:style>
  <w:style w:type="paragraph" w:styleId="Heading5">
    <w:name w:val="heading 5"/>
    <w:basedOn w:val="HeadingBase"/>
    <w:next w:val="Normal"/>
    <w:link w:val="Heading5Char"/>
    <w:qFormat/>
    <w:rsid w:val="00B017E0"/>
    <w:pPr>
      <w:spacing w:before="80"/>
      <w:outlineLvl w:val="4"/>
    </w:pPr>
    <w:rPr>
      <w:color w:val="918585"/>
      <w:sz w:val="20"/>
    </w:rPr>
  </w:style>
  <w:style w:type="paragraph" w:styleId="Heading6">
    <w:name w:val="heading 6"/>
    <w:basedOn w:val="HeadingBase"/>
    <w:next w:val="Normal"/>
    <w:link w:val="Heading6Char"/>
    <w:qFormat/>
    <w:rsid w:val="00B017E0"/>
    <w:pPr>
      <w:spacing w:before="60"/>
      <w:outlineLvl w:val="5"/>
    </w:pPr>
    <w:rPr>
      <w:color w:val="918585"/>
      <w:sz w:val="20"/>
    </w:rPr>
  </w:style>
  <w:style w:type="paragraph" w:styleId="Heading7">
    <w:name w:val="heading 7"/>
    <w:basedOn w:val="Normal"/>
    <w:next w:val="Normal"/>
    <w:link w:val="Heading7Char"/>
    <w:qFormat/>
    <w:rsid w:val="00B017E0"/>
    <w:pPr>
      <w:ind w:left="720"/>
      <w:outlineLvl w:val="6"/>
    </w:pPr>
    <w:rPr>
      <w:i/>
    </w:rPr>
  </w:style>
  <w:style w:type="paragraph" w:styleId="Heading8">
    <w:name w:val="heading 8"/>
    <w:basedOn w:val="Normal"/>
    <w:next w:val="Normal"/>
    <w:link w:val="Heading8Char"/>
    <w:qFormat/>
    <w:rsid w:val="00B017E0"/>
    <w:pPr>
      <w:ind w:left="720"/>
      <w:outlineLvl w:val="7"/>
    </w:pPr>
    <w:rPr>
      <w:i/>
    </w:rPr>
  </w:style>
  <w:style w:type="paragraph" w:styleId="Heading9">
    <w:name w:val="heading 9"/>
    <w:basedOn w:val="Normal"/>
    <w:next w:val="Normal"/>
    <w:link w:val="Heading9Char"/>
    <w:qFormat/>
    <w:rsid w:val="00B017E0"/>
    <w:pPr>
      <w:ind w:left="720"/>
      <w:outlineLvl w:val="8"/>
    </w:pPr>
    <w:rPr>
      <w:i/>
    </w:rPr>
  </w:style>
  <w:style w:type="character" w:default="1" w:styleId="DefaultParagraphFont">
    <w:name w:val="Default Paragraph Font"/>
    <w:uiPriority w:val="1"/>
    <w:unhideWhenUsed/>
    <w:rsid w:val="00B01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7E0"/>
  </w:style>
  <w:style w:type="character" w:customStyle="1" w:styleId="Heading1Char">
    <w:name w:val="Heading 1 Char"/>
    <w:basedOn w:val="DefaultParagraphFont"/>
    <w:link w:val="Heading1"/>
    <w:rsid w:val="00B017E0"/>
    <w:rPr>
      <w:rFonts w:ascii="Times New Roman" w:eastAsia="Times New Roman" w:hAnsi="Times New Roman" w:cs="Times New Roman"/>
      <w:b/>
      <w:sz w:val="32"/>
      <w:szCs w:val="20"/>
      <w:lang w:eastAsia="en-US"/>
    </w:rPr>
  </w:style>
  <w:style w:type="paragraph" w:styleId="BodyText">
    <w:name w:val="Body Text"/>
    <w:basedOn w:val="Normal"/>
    <w:link w:val="BodyTextChar"/>
    <w:rsid w:val="00B01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7E0"/>
    <w:rPr>
      <w:rFonts w:ascii="Times New Roman" w:eastAsia="Times New Roman" w:hAnsi="Times New Roman" w:cs="Times New Roman"/>
      <w:sz w:val="24"/>
      <w:lang w:eastAsia="en-US"/>
    </w:rPr>
  </w:style>
  <w:style w:type="paragraph" w:styleId="List">
    <w:name w:val="List"/>
    <w:basedOn w:val="BodyText"/>
    <w:next w:val="BodyText"/>
    <w:rsid w:val="00B017E0"/>
    <w:pPr>
      <w:tabs>
        <w:tab w:val="left" w:pos="340"/>
      </w:tabs>
      <w:spacing w:before="60" w:after="60"/>
      <w:ind w:left="340" w:hanging="340"/>
    </w:pPr>
  </w:style>
  <w:style w:type="paragraph" w:styleId="ListBullet">
    <w:name w:val="List Bullet"/>
    <w:basedOn w:val="List"/>
    <w:rsid w:val="00B017E0"/>
    <w:pPr>
      <w:numPr>
        <w:numId w:val="12"/>
      </w:numPr>
      <w:tabs>
        <w:tab w:val="clear" w:pos="340"/>
      </w:tabs>
      <w:spacing w:before="40" w:after="40"/>
    </w:pPr>
  </w:style>
  <w:style w:type="character" w:customStyle="1" w:styleId="SpecialBold">
    <w:name w:val="Special Bold"/>
    <w:basedOn w:val="DefaultParagraphFont"/>
    <w:rsid w:val="00B017E0"/>
    <w:rPr>
      <w:b/>
      <w:spacing w:val="0"/>
    </w:rPr>
  </w:style>
  <w:style w:type="paragraph" w:styleId="ListBullet2">
    <w:name w:val="List Bullet 2"/>
    <w:basedOn w:val="List2"/>
    <w:rsid w:val="00B017E0"/>
    <w:pPr>
      <w:numPr>
        <w:numId w:val="13"/>
      </w:numPr>
      <w:tabs>
        <w:tab w:val="clear" w:pos="680"/>
      </w:tabs>
    </w:pPr>
  </w:style>
  <w:style w:type="character" w:styleId="Emphasis">
    <w:name w:val="Emphasis"/>
    <w:basedOn w:val="DefaultParagraphFont"/>
    <w:qFormat/>
    <w:rsid w:val="00B017E0"/>
    <w:rPr>
      <w:i/>
    </w:rPr>
  </w:style>
  <w:style w:type="paragraph" w:customStyle="1" w:styleId="SuperHeading">
    <w:name w:val="SuperHeading"/>
    <w:basedOn w:val="Normal"/>
    <w:rsid w:val="00B017E0"/>
    <w:pPr>
      <w:spacing w:before="240" w:after="120"/>
      <w:outlineLvl w:val="0"/>
    </w:pPr>
    <w:rPr>
      <w:rFonts w:ascii="Times New Roman" w:hAnsi="Times New Roman"/>
      <w:b/>
      <w:sz w:val="32"/>
    </w:rPr>
  </w:style>
  <w:style w:type="paragraph" w:customStyle="1" w:styleId="AllowPageBreak">
    <w:name w:val="AllowPageBreak"/>
    <w:rsid w:val="00B01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7E0"/>
    <w:rPr>
      <w:rFonts w:ascii="Courier New" w:eastAsia="Times New Roman" w:hAnsi="Courier New" w:cs="Times New Roman"/>
      <w:i/>
      <w:szCs w:val="20"/>
      <w:lang w:eastAsia="en-US"/>
    </w:rPr>
  </w:style>
  <w:style w:type="paragraph" w:customStyle="1" w:styleId="HeadingBase">
    <w:name w:val="Heading Base"/>
    <w:rsid w:val="00B01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7E0"/>
    <w:pPr>
      <w:tabs>
        <w:tab w:val="right" w:leader="dot" w:pos="9072"/>
      </w:tabs>
      <w:ind w:left="567"/>
    </w:pPr>
    <w:rPr>
      <w:szCs w:val="22"/>
    </w:rPr>
  </w:style>
  <w:style w:type="paragraph" w:customStyle="1" w:styleId="TOCBase">
    <w:name w:val="TOC Base"/>
    <w:rsid w:val="00B01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7E0"/>
    <w:pPr>
      <w:tabs>
        <w:tab w:val="right" w:leader="dot" w:pos="9072"/>
      </w:tabs>
      <w:spacing w:before="40" w:after="40"/>
      <w:ind w:left="284"/>
    </w:pPr>
    <w:rPr>
      <w:rFonts w:ascii="Times New Roman" w:hAnsi="Times New Roman"/>
    </w:rPr>
  </w:style>
  <w:style w:type="paragraph" w:styleId="TOC1">
    <w:name w:val="toc 1"/>
    <w:basedOn w:val="TOCBase"/>
    <w:next w:val="Normal"/>
    <w:rsid w:val="00B01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7E0"/>
    <w:rPr>
      <w:rFonts w:ascii="Times New Roman" w:eastAsia="Times New Roman" w:hAnsi="Times New Roman" w:cs="Times New Roman"/>
      <w:sz w:val="16"/>
      <w:lang w:eastAsia="en-US"/>
    </w:rPr>
  </w:style>
  <w:style w:type="paragraph" w:styleId="Title">
    <w:name w:val="Title"/>
    <w:basedOn w:val="HeadingBase"/>
    <w:link w:val="TitleChar"/>
    <w:qFormat/>
    <w:rsid w:val="00B017E0"/>
    <w:pPr>
      <w:spacing w:before="5040"/>
      <w:jc w:val="center"/>
    </w:pPr>
    <w:rPr>
      <w:sz w:val="48"/>
      <w:szCs w:val="72"/>
      <w:lang w:val="en-US"/>
    </w:rPr>
  </w:style>
  <w:style w:type="character" w:customStyle="1" w:styleId="TitleChar">
    <w:name w:val="Title Char"/>
    <w:basedOn w:val="DefaultParagraphFont"/>
    <w:link w:val="Title"/>
    <w:rsid w:val="00B01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7E0"/>
    <w:pPr>
      <w:tabs>
        <w:tab w:val="left" w:pos="3600"/>
        <w:tab w:val="left" w:pos="3958"/>
      </w:tabs>
    </w:pPr>
  </w:style>
  <w:style w:type="paragraph" w:customStyle="1" w:styleId="Note">
    <w:name w:val="Note"/>
    <w:basedOn w:val="BodyText"/>
    <w:rsid w:val="00B01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7E0"/>
    <w:pPr>
      <w:framePr w:wrap="auto" w:hAnchor="text" w:y="6049"/>
    </w:pPr>
    <w:rPr>
      <w:color w:val="000000"/>
      <w:sz w:val="40"/>
    </w:rPr>
  </w:style>
  <w:style w:type="paragraph" w:customStyle="1" w:styleId="TOCTitle">
    <w:name w:val="TOCTitle"/>
    <w:basedOn w:val="Heading1"/>
    <w:rsid w:val="00B017E0"/>
    <w:pPr>
      <w:spacing w:after="240"/>
      <w:jc w:val="center"/>
      <w:outlineLvl w:val="9"/>
    </w:pPr>
    <w:rPr>
      <w:caps/>
    </w:rPr>
  </w:style>
  <w:style w:type="paragraph" w:customStyle="1" w:styleId="Version">
    <w:name w:val="Version"/>
    <w:rsid w:val="00B01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7E0"/>
    <w:pPr>
      <w:keepNext w:val="0"/>
      <w:tabs>
        <w:tab w:val="right" w:pos="4176"/>
      </w:tabs>
      <w:ind w:left="198" w:hanging="198"/>
    </w:pPr>
    <w:rPr>
      <w:rFonts w:ascii="Garamond" w:hAnsi="Garamond"/>
    </w:rPr>
  </w:style>
  <w:style w:type="paragraph" w:styleId="IndexHeading">
    <w:name w:val="index heading"/>
    <w:basedOn w:val="Normal"/>
    <w:next w:val="Index1"/>
    <w:semiHidden/>
    <w:rsid w:val="00B017E0"/>
    <w:pPr>
      <w:spacing w:before="120" w:after="120"/>
    </w:pPr>
    <w:rPr>
      <w:rFonts w:ascii="Arial" w:hAnsi="Arial"/>
      <w:b/>
      <w:color w:val="918585"/>
      <w:sz w:val="24"/>
    </w:rPr>
  </w:style>
  <w:style w:type="paragraph" w:styleId="Header">
    <w:name w:val="header"/>
    <w:basedOn w:val="Normal"/>
    <w:link w:val="HeaderChar"/>
    <w:rsid w:val="00B01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7E0"/>
    <w:rPr>
      <w:rFonts w:ascii="Times New Roman" w:eastAsia="Times New Roman" w:hAnsi="Times New Roman" w:cs="Times New Roman"/>
      <w:sz w:val="16"/>
      <w:szCs w:val="20"/>
      <w:lang w:val="en-GB" w:eastAsia="en-US"/>
    </w:rPr>
  </w:style>
  <w:style w:type="paragraph" w:customStyle="1" w:styleId="Chapter">
    <w:name w:val="Chapter"/>
    <w:basedOn w:val="Normal"/>
    <w:rsid w:val="00B017E0"/>
    <w:pPr>
      <w:spacing w:before="240"/>
    </w:pPr>
    <w:rPr>
      <w:rFonts w:ascii="Times New Roman" w:hAnsi="Times New Roman"/>
      <w:smallCaps/>
      <w:spacing w:val="80"/>
      <w:sz w:val="28"/>
    </w:rPr>
  </w:style>
  <w:style w:type="paragraph" w:customStyle="1" w:styleId="InChapter">
    <w:name w:val="InChapter"/>
    <w:basedOn w:val="Heading3"/>
    <w:rsid w:val="00B017E0"/>
    <w:pPr>
      <w:spacing w:after="240"/>
      <w:outlineLvl w:val="9"/>
    </w:pPr>
    <w:rPr>
      <w:noProof/>
    </w:rPr>
  </w:style>
  <w:style w:type="paragraph" w:styleId="Index2">
    <w:name w:val="index 2"/>
    <w:basedOn w:val="Normal"/>
    <w:next w:val="Normal"/>
    <w:semiHidden/>
    <w:rsid w:val="00B017E0"/>
    <w:pPr>
      <w:tabs>
        <w:tab w:val="right" w:pos="4176"/>
      </w:tabs>
      <w:ind w:left="568" w:hanging="284"/>
    </w:pPr>
    <w:rPr>
      <w:rFonts w:ascii="Garamond" w:hAnsi="Garamond"/>
    </w:rPr>
  </w:style>
  <w:style w:type="paragraph" w:customStyle="1" w:styleId="Byline">
    <w:name w:val="Byline"/>
    <w:rsid w:val="00B01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7E0"/>
    <w:pPr>
      <w:tabs>
        <w:tab w:val="clear" w:pos="3600"/>
        <w:tab w:val="clear" w:pos="3958"/>
      </w:tabs>
      <w:jc w:val="right"/>
    </w:pPr>
  </w:style>
  <w:style w:type="paragraph" w:styleId="Caption">
    <w:name w:val="caption"/>
    <w:basedOn w:val="BodyText"/>
    <w:next w:val="Normal"/>
    <w:qFormat/>
    <w:rsid w:val="00B017E0"/>
    <w:pPr>
      <w:framePr w:w="2268" w:hSpace="181" w:vSpace="181" w:wrap="around" w:vAnchor="text" w:hAnchor="page" w:x="1135" w:y="285" w:anchorLock="1"/>
    </w:pPr>
    <w:rPr>
      <w:i/>
    </w:rPr>
  </w:style>
  <w:style w:type="paragraph" w:customStyle="1" w:styleId="MiniTOCTitle">
    <w:name w:val="MiniTOCTitle"/>
    <w:basedOn w:val="Heading4"/>
    <w:rsid w:val="00B017E0"/>
    <w:pPr>
      <w:spacing w:before="240"/>
      <w:outlineLvl w:val="9"/>
    </w:pPr>
    <w:rPr>
      <w:noProof/>
      <w:sz w:val="24"/>
    </w:rPr>
  </w:style>
  <w:style w:type="paragraph" w:customStyle="1" w:styleId="MiniTOCItem">
    <w:name w:val="MiniTOCItem"/>
    <w:basedOn w:val="ListBullet"/>
    <w:rsid w:val="00B017E0"/>
    <w:pPr>
      <w:numPr>
        <w:numId w:val="0"/>
      </w:numPr>
      <w:tabs>
        <w:tab w:val="right" w:leader="dot" w:pos="6521"/>
      </w:tabs>
      <w:spacing w:before="0" w:after="0"/>
    </w:pPr>
  </w:style>
  <w:style w:type="paragraph" w:customStyle="1" w:styleId="TOFTitle">
    <w:name w:val="TOFTitle"/>
    <w:basedOn w:val="TOCTitle"/>
    <w:rsid w:val="00B017E0"/>
  </w:style>
  <w:style w:type="paragraph" w:styleId="TableofFigures">
    <w:name w:val="table of figures"/>
    <w:basedOn w:val="Normal"/>
    <w:next w:val="Normal"/>
    <w:semiHidden/>
    <w:rsid w:val="00B017E0"/>
    <w:pPr>
      <w:tabs>
        <w:tab w:val="right" w:leader="dot" w:pos="9072"/>
      </w:tabs>
      <w:ind w:left="970" w:hanging="403"/>
    </w:pPr>
    <w:rPr>
      <w:rFonts w:ascii="Times New Roman" w:hAnsi="Times New Roman"/>
      <w:b/>
    </w:rPr>
  </w:style>
  <w:style w:type="paragraph" w:styleId="ListNumber">
    <w:name w:val="List Number"/>
    <w:basedOn w:val="List"/>
    <w:rsid w:val="00B017E0"/>
    <w:pPr>
      <w:numPr>
        <w:numId w:val="15"/>
      </w:numPr>
      <w:tabs>
        <w:tab w:val="clear" w:pos="340"/>
      </w:tabs>
    </w:pPr>
  </w:style>
  <w:style w:type="character" w:customStyle="1" w:styleId="WingdingSymbols">
    <w:name w:val="Wingding Symbols"/>
    <w:rsid w:val="00B017E0"/>
    <w:rPr>
      <w:rFonts w:ascii="Wingdings" w:hAnsi="Wingdings"/>
    </w:rPr>
  </w:style>
  <w:style w:type="paragraph" w:customStyle="1" w:styleId="TableHeading">
    <w:name w:val="Table Heading"/>
    <w:basedOn w:val="HeadingBase"/>
    <w:rsid w:val="00B017E0"/>
    <w:pPr>
      <w:keepLines/>
      <w:pBdr>
        <w:bottom w:val="single" w:sz="6" w:space="1" w:color="918585"/>
      </w:pBdr>
      <w:spacing w:before="240"/>
    </w:pPr>
  </w:style>
  <w:style w:type="character" w:customStyle="1" w:styleId="HotSpot">
    <w:name w:val="HotSpot"/>
    <w:rsid w:val="00B017E0"/>
    <w:rPr>
      <w:color w:val="0033CC"/>
      <w:u w:val="none"/>
    </w:rPr>
  </w:style>
  <w:style w:type="paragraph" w:customStyle="1" w:styleId="BodyTextRight">
    <w:name w:val="Body Text Right"/>
    <w:basedOn w:val="BodyText"/>
    <w:rsid w:val="00B017E0"/>
    <w:pPr>
      <w:spacing w:before="0" w:after="0"/>
      <w:jc w:val="right"/>
    </w:pPr>
  </w:style>
  <w:style w:type="paragraph" w:styleId="Index3">
    <w:name w:val="index 3"/>
    <w:basedOn w:val="ListNumber2"/>
    <w:next w:val="Normal"/>
    <w:semiHidden/>
    <w:rsid w:val="00B017E0"/>
    <w:pPr>
      <w:numPr>
        <w:numId w:val="0"/>
      </w:numPr>
      <w:tabs>
        <w:tab w:val="right" w:leader="dot" w:pos="4176"/>
      </w:tabs>
    </w:pPr>
  </w:style>
  <w:style w:type="paragraph" w:styleId="ListNumber2">
    <w:name w:val="List Number 2"/>
    <w:basedOn w:val="List2"/>
    <w:rsid w:val="00B017E0"/>
    <w:pPr>
      <w:numPr>
        <w:numId w:val="10"/>
      </w:numPr>
      <w:tabs>
        <w:tab w:val="clear" w:pos="1060"/>
      </w:tabs>
    </w:pPr>
  </w:style>
  <w:style w:type="paragraph" w:customStyle="1" w:styleId="MarginNote">
    <w:name w:val="Margin Note"/>
    <w:basedOn w:val="BodyText"/>
    <w:rsid w:val="00B01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7E0"/>
    <w:rPr>
      <w:sz w:val="32"/>
    </w:rPr>
  </w:style>
  <w:style w:type="paragraph" w:customStyle="1" w:styleId="HeadingProcedure">
    <w:name w:val="Heading Procedure"/>
    <w:basedOn w:val="HeadingBase"/>
    <w:next w:val="Normal"/>
    <w:rsid w:val="00B017E0"/>
    <w:pPr>
      <w:tabs>
        <w:tab w:val="left" w:pos="0"/>
      </w:tabs>
      <w:spacing w:before="120" w:after="60"/>
    </w:pPr>
    <w:rPr>
      <w:i/>
      <w:color w:val="918585"/>
      <w:sz w:val="22"/>
    </w:rPr>
  </w:style>
  <w:style w:type="paragraph" w:customStyle="1" w:styleId="TableBodyText">
    <w:name w:val="Table Body Text"/>
    <w:basedOn w:val="BodyText"/>
    <w:rsid w:val="00B017E0"/>
    <w:pPr>
      <w:spacing w:before="60" w:after="60"/>
    </w:pPr>
  </w:style>
  <w:style w:type="paragraph" w:styleId="ListContinue">
    <w:name w:val="List Continue"/>
    <w:basedOn w:val="List"/>
    <w:rsid w:val="00B017E0"/>
    <w:pPr>
      <w:ind w:firstLine="0"/>
    </w:pPr>
  </w:style>
  <w:style w:type="paragraph" w:customStyle="1" w:styleId="ListNote">
    <w:name w:val="List Note"/>
    <w:basedOn w:val="List"/>
    <w:rsid w:val="00B017E0"/>
    <w:pPr>
      <w:pBdr>
        <w:top w:val="single" w:sz="6" w:space="2" w:color="918585"/>
        <w:bottom w:val="single" w:sz="6" w:space="2" w:color="918585"/>
      </w:pBdr>
      <w:tabs>
        <w:tab w:val="left" w:pos="1021"/>
      </w:tabs>
      <w:ind w:firstLine="0"/>
    </w:pPr>
  </w:style>
  <w:style w:type="paragraph" w:customStyle="1" w:styleId="Warning">
    <w:name w:val="Warning"/>
    <w:basedOn w:val="BodyText"/>
    <w:rsid w:val="00B017E0"/>
    <w:pPr>
      <w:shd w:val="clear" w:color="auto" w:fill="D9D9D9"/>
      <w:tabs>
        <w:tab w:val="left" w:pos="992"/>
      </w:tabs>
      <w:ind w:left="119" w:right="119"/>
    </w:pPr>
    <w:rPr>
      <w:sz w:val="20"/>
    </w:rPr>
  </w:style>
  <w:style w:type="paragraph" w:customStyle="1" w:styleId="MarginIcons">
    <w:name w:val="Margin Icons"/>
    <w:basedOn w:val="BodyText"/>
    <w:rsid w:val="00B01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7E0"/>
    <w:rPr>
      <w:rFonts w:ascii="Courier New" w:hAnsi="Courier New"/>
    </w:rPr>
  </w:style>
  <w:style w:type="paragraph" w:customStyle="1" w:styleId="NoteBullet">
    <w:name w:val="Note Bullet"/>
    <w:basedOn w:val="Note"/>
    <w:rsid w:val="00B017E0"/>
    <w:pPr>
      <w:tabs>
        <w:tab w:val="clear" w:pos="680"/>
      </w:tabs>
      <w:spacing w:before="60" w:after="60"/>
    </w:pPr>
  </w:style>
  <w:style w:type="paragraph" w:customStyle="1" w:styleId="SubHeading2">
    <w:name w:val="SubHeading2"/>
    <w:basedOn w:val="HeadingBase"/>
    <w:rsid w:val="00B017E0"/>
    <w:pPr>
      <w:spacing w:before="240" w:after="60"/>
    </w:pPr>
    <w:rPr>
      <w:sz w:val="20"/>
    </w:rPr>
  </w:style>
  <w:style w:type="paragraph" w:customStyle="1" w:styleId="SubHeading1">
    <w:name w:val="SubHeading1"/>
    <w:basedOn w:val="HeadingBase"/>
    <w:rsid w:val="00B017E0"/>
    <w:pPr>
      <w:spacing w:before="240" w:after="60"/>
    </w:pPr>
    <w:rPr>
      <w:color w:val="918585"/>
      <w:sz w:val="22"/>
    </w:rPr>
  </w:style>
  <w:style w:type="paragraph" w:customStyle="1" w:styleId="SideHeading">
    <w:name w:val="Side Heading"/>
    <w:basedOn w:val="HeadingBase"/>
    <w:rsid w:val="00B01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7E0"/>
    <w:pPr>
      <w:tabs>
        <w:tab w:val="num" w:pos="360"/>
      </w:tabs>
    </w:pPr>
  </w:style>
  <w:style w:type="paragraph" w:styleId="PlainText">
    <w:name w:val="Plain Text"/>
    <w:basedOn w:val="Normal"/>
    <w:link w:val="PlainTextChar"/>
    <w:rsid w:val="00B017E0"/>
    <w:rPr>
      <w:sz w:val="20"/>
    </w:rPr>
  </w:style>
  <w:style w:type="character" w:customStyle="1" w:styleId="PlainTextChar">
    <w:name w:val="Plain Text Char"/>
    <w:basedOn w:val="DefaultParagraphFont"/>
    <w:link w:val="PlainText"/>
    <w:rsid w:val="00B017E0"/>
    <w:rPr>
      <w:rFonts w:ascii="Courier New" w:eastAsia="Times New Roman" w:hAnsi="Courier New" w:cs="Times New Roman"/>
      <w:sz w:val="20"/>
      <w:szCs w:val="20"/>
      <w:lang w:eastAsia="en-US"/>
    </w:rPr>
  </w:style>
  <w:style w:type="character" w:customStyle="1" w:styleId="MenuOption">
    <w:name w:val="Menu Option"/>
    <w:basedOn w:val="DefaultParagraphFont"/>
    <w:rsid w:val="00B017E0"/>
    <w:rPr>
      <w:b/>
      <w:smallCaps/>
    </w:rPr>
  </w:style>
  <w:style w:type="paragraph" w:customStyle="1" w:styleId="TableListNumber">
    <w:name w:val="Table List Number"/>
    <w:basedOn w:val="ListNumber"/>
    <w:rsid w:val="00B017E0"/>
    <w:pPr>
      <w:numPr>
        <w:numId w:val="0"/>
      </w:numPr>
    </w:pPr>
  </w:style>
  <w:style w:type="paragraph" w:styleId="TOC4">
    <w:name w:val="toc 4"/>
    <w:basedOn w:val="TOCBase"/>
    <w:next w:val="Normal"/>
    <w:semiHidden/>
    <w:rsid w:val="00B017E0"/>
    <w:pPr>
      <w:tabs>
        <w:tab w:val="right" w:leader="dot" w:pos="9071"/>
      </w:tabs>
      <w:ind w:left="1701"/>
    </w:pPr>
  </w:style>
  <w:style w:type="paragraph" w:customStyle="1" w:styleId="ListAlpha">
    <w:name w:val="List Alpha"/>
    <w:basedOn w:val="List"/>
    <w:rsid w:val="00B017E0"/>
    <w:pPr>
      <w:numPr>
        <w:numId w:val="9"/>
      </w:numPr>
    </w:pPr>
  </w:style>
  <w:style w:type="paragraph" w:customStyle="1" w:styleId="ListAlpha2">
    <w:name w:val="List Alpha 2"/>
    <w:basedOn w:val="List2"/>
    <w:rsid w:val="00B017E0"/>
    <w:pPr>
      <w:numPr>
        <w:numId w:val="8"/>
      </w:numPr>
    </w:pPr>
  </w:style>
  <w:style w:type="paragraph" w:styleId="List2">
    <w:name w:val="List 2"/>
    <w:basedOn w:val="BodyText"/>
    <w:rsid w:val="00B017E0"/>
    <w:pPr>
      <w:tabs>
        <w:tab w:val="left" w:pos="680"/>
      </w:tabs>
      <w:spacing w:before="60" w:after="60"/>
      <w:ind w:left="680" w:hanging="340"/>
    </w:pPr>
  </w:style>
  <w:style w:type="paragraph" w:styleId="List3">
    <w:name w:val="List 3"/>
    <w:basedOn w:val="BodyText"/>
    <w:rsid w:val="00B017E0"/>
    <w:pPr>
      <w:tabs>
        <w:tab w:val="left" w:pos="1021"/>
      </w:tabs>
      <w:spacing w:before="60" w:after="60"/>
      <w:ind w:left="1020" w:hanging="340"/>
    </w:pPr>
  </w:style>
  <w:style w:type="paragraph" w:styleId="List4">
    <w:name w:val="List 4"/>
    <w:basedOn w:val="BodyText"/>
    <w:rsid w:val="00B017E0"/>
    <w:pPr>
      <w:tabs>
        <w:tab w:val="left" w:pos="1361"/>
      </w:tabs>
      <w:spacing w:before="60" w:after="60"/>
      <w:ind w:left="1361" w:hanging="340"/>
    </w:pPr>
  </w:style>
  <w:style w:type="paragraph" w:styleId="List5">
    <w:name w:val="List 5"/>
    <w:basedOn w:val="BodyText"/>
    <w:rsid w:val="00B017E0"/>
    <w:pPr>
      <w:tabs>
        <w:tab w:val="left" w:pos="1701"/>
      </w:tabs>
      <w:spacing w:before="60" w:after="60"/>
      <w:ind w:left="1701" w:hanging="340"/>
    </w:pPr>
  </w:style>
  <w:style w:type="paragraph" w:styleId="ListBullet3">
    <w:name w:val="List Bullet 3"/>
    <w:basedOn w:val="List3"/>
    <w:rsid w:val="00B017E0"/>
    <w:pPr>
      <w:numPr>
        <w:numId w:val="14"/>
      </w:numPr>
      <w:tabs>
        <w:tab w:val="clear" w:pos="1021"/>
      </w:tabs>
      <w:ind w:left="1037" w:hanging="357"/>
    </w:pPr>
  </w:style>
  <w:style w:type="paragraph" w:styleId="ListBullet4">
    <w:name w:val="List Bullet 4"/>
    <w:basedOn w:val="List4"/>
    <w:rsid w:val="00B017E0"/>
    <w:pPr>
      <w:numPr>
        <w:numId w:val="3"/>
      </w:numPr>
      <w:tabs>
        <w:tab w:val="clear" w:pos="1361"/>
      </w:tabs>
    </w:pPr>
  </w:style>
  <w:style w:type="paragraph" w:styleId="ListBullet5">
    <w:name w:val="List Bullet 5"/>
    <w:basedOn w:val="List5"/>
    <w:rsid w:val="00B017E0"/>
    <w:pPr>
      <w:numPr>
        <w:numId w:val="4"/>
      </w:numPr>
    </w:pPr>
  </w:style>
  <w:style w:type="paragraph" w:styleId="ListContinue2">
    <w:name w:val="List Continue 2"/>
    <w:basedOn w:val="List2"/>
    <w:rsid w:val="00B017E0"/>
    <w:pPr>
      <w:ind w:firstLine="0"/>
    </w:pPr>
  </w:style>
  <w:style w:type="paragraph" w:styleId="ListContinue3">
    <w:name w:val="List Continue 3"/>
    <w:basedOn w:val="List3"/>
    <w:rsid w:val="00B017E0"/>
    <w:pPr>
      <w:ind w:left="1021" w:firstLine="0"/>
    </w:pPr>
  </w:style>
  <w:style w:type="paragraph" w:styleId="ListContinue4">
    <w:name w:val="List Continue 4"/>
    <w:basedOn w:val="List4"/>
    <w:rsid w:val="00B017E0"/>
    <w:pPr>
      <w:ind w:firstLine="0"/>
    </w:pPr>
  </w:style>
  <w:style w:type="paragraph" w:styleId="ListContinue5">
    <w:name w:val="List Continue 5"/>
    <w:basedOn w:val="List5"/>
    <w:rsid w:val="00B017E0"/>
    <w:pPr>
      <w:ind w:firstLine="0"/>
    </w:pPr>
  </w:style>
  <w:style w:type="paragraph" w:styleId="ListNumber3">
    <w:name w:val="List Number 3"/>
    <w:basedOn w:val="List3"/>
    <w:rsid w:val="00B017E0"/>
    <w:pPr>
      <w:numPr>
        <w:numId w:val="5"/>
      </w:numPr>
    </w:pPr>
  </w:style>
  <w:style w:type="paragraph" w:styleId="ListNumber4">
    <w:name w:val="List Number 4"/>
    <w:basedOn w:val="List4"/>
    <w:rsid w:val="00B017E0"/>
    <w:pPr>
      <w:numPr>
        <w:numId w:val="6"/>
      </w:numPr>
    </w:pPr>
  </w:style>
  <w:style w:type="paragraph" w:styleId="ListNumber5">
    <w:name w:val="List Number 5"/>
    <w:basedOn w:val="List5"/>
    <w:rsid w:val="00B017E0"/>
    <w:pPr>
      <w:numPr>
        <w:numId w:val="7"/>
      </w:numPr>
    </w:pPr>
  </w:style>
  <w:style w:type="paragraph" w:styleId="BlockText">
    <w:name w:val="Block Text"/>
    <w:basedOn w:val="Normal"/>
    <w:rsid w:val="00B017E0"/>
    <w:pPr>
      <w:spacing w:after="120"/>
      <w:ind w:left="1440" w:right="1440"/>
    </w:pPr>
  </w:style>
  <w:style w:type="character" w:customStyle="1" w:styleId="Subscript">
    <w:name w:val="Subscript"/>
    <w:basedOn w:val="DefaultParagraphFont"/>
    <w:rsid w:val="00B017E0"/>
    <w:rPr>
      <w:sz w:val="16"/>
      <w:vertAlign w:val="subscript"/>
    </w:rPr>
  </w:style>
  <w:style w:type="character" w:customStyle="1" w:styleId="Superscript">
    <w:name w:val="Superscript"/>
    <w:basedOn w:val="DefaultParagraphFont"/>
    <w:rsid w:val="00B017E0"/>
    <w:rPr>
      <w:sz w:val="16"/>
      <w:vertAlign w:val="superscript"/>
    </w:rPr>
  </w:style>
  <w:style w:type="character" w:customStyle="1" w:styleId="Symbols">
    <w:name w:val="Symbols"/>
    <w:basedOn w:val="DefaultParagraphFont"/>
    <w:rsid w:val="00B017E0"/>
    <w:rPr>
      <w:rFonts w:ascii="Symbol" w:hAnsi="Symbol"/>
    </w:rPr>
  </w:style>
  <w:style w:type="character" w:customStyle="1" w:styleId="MenuOptions">
    <w:name w:val="Menu Options"/>
    <w:basedOn w:val="DefaultParagraphFont"/>
    <w:rsid w:val="00B017E0"/>
    <w:rPr>
      <w:rFonts w:ascii="Arial Narrow" w:hAnsi="Arial Narrow"/>
      <w:smallCaps/>
    </w:rPr>
  </w:style>
  <w:style w:type="character" w:customStyle="1" w:styleId="Buttons">
    <w:name w:val="Buttons"/>
    <w:basedOn w:val="DefaultParagraphFont"/>
    <w:rsid w:val="00B017E0"/>
    <w:rPr>
      <w:b/>
    </w:rPr>
  </w:style>
  <w:style w:type="character" w:customStyle="1" w:styleId="Underlined">
    <w:name w:val="Underlined"/>
    <w:basedOn w:val="DefaultParagraphFont"/>
    <w:rsid w:val="00B017E0"/>
    <w:rPr>
      <w:u w:val="single"/>
    </w:rPr>
  </w:style>
  <w:style w:type="paragraph" w:customStyle="1" w:styleId="TableBodyTextRight">
    <w:name w:val="Table Body Text Right"/>
    <w:basedOn w:val="TableBodyText"/>
    <w:rsid w:val="00B017E0"/>
    <w:pPr>
      <w:widowControl w:val="0"/>
      <w:autoSpaceDE w:val="0"/>
      <w:autoSpaceDN w:val="0"/>
      <w:adjustRightInd w:val="0"/>
      <w:jc w:val="right"/>
    </w:pPr>
    <w:rPr>
      <w:rFonts w:cs="Arial"/>
      <w:szCs w:val="18"/>
    </w:rPr>
  </w:style>
  <w:style w:type="paragraph" w:customStyle="1" w:styleId="CopyrightText">
    <w:name w:val="Copyright Text"/>
    <w:basedOn w:val="BodyText"/>
    <w:rsid w:val="00B017E0"/>
    <w:rPr>
      <w:sz w:val="18"/>
    </w:rPr>
  </w:style>
  <w:style w:type="paragraph" w:customStyle="1" w:styleId="BodySmallRight">
    <w:name w:val="Body Small Right"/>
    <w:basedOn w:val="BodyTextRight"/>
    <w:rsid w:val="00B017E0"/>
    <w:rPr>
      <w:sz w:val="18"/>
      <w:szCs w:val="18"/>
    </w:rPr>
  </w:style>
  <w:style w:type="paragraph" w:customStyle="1" w:styleId="MarginEdition">
    <w:name w:val="Margin Edition"/>
    <w:basedOn w:val="MarginNote"/>
    <w:rsid w:val="00B017E0"/>
    <w:pPr>
      <w:spacing w:before="0" w:after="0"/>
    </w:pPr>
    <w:rPr>
      <w:rFonts w:ascii="Times New Roman" w:hAnsi="Times New Roman"/>
      <w:color w:val="999999"/>
    </w:rPr>
  </w:style>
  <w:style w:type="paragraph" w:customStyle="1" w:styleId="Spacer">
    <w:name w:val="Spacer"/>
    <w:basedOn w:val="Normal"/>
    <w:rsid w:val="00B017E0"/>
    <w:rPr>
      <w:sz w:val="2"/>
      <w:szCs w:val="2"/>
    </w:rPr>
  </w:style>
  <w:style w:type="character" w:customStyle="1" w:styleId="Small">
    <w:name w:val="Small"/>
    <w:basedOn w:val="DefaultParagraphFont"/>
    <w:rsid w:val="00B017E0"/>
    <w:rPr>
      <w:sz w:val="16"/>
    </w:rPr>
  </w:style>
  <w:style w:type="paragraph" w:customStyle="1" w:styleId="WideTable">
    <w:name w:val="Wide Table"/>
    <w:basedOn w:val="Normal"/>
    <w:rsid w:val="00B017E0"/>
    <w:pPr>
      <w:ind w:left="-1418"/>
    </w:pPr>
    <w:rPr>
      <w:sz w:val="2"/>
      <w:szCs w:val="2"/>
    </w:rPr>
  </w:style>
  <w:style w:type="character" w:styleId="PageNumber">
    <w:name w:val="page number"/>
    <w:basedOn w:val="DefaultParagraphFont"/>
    <w:rsid w:val="00B017E0"/>
  </w:style>
  <w:style w:type="paragraph" w:styleId="Quote">
    <w:name w:val="Quote"/>
    <w:basedOn w:val="Heading1"/>
    <w:link w:val="QuoteChar"/>
    <w:qFormat/>
    <w:rsid w:val="00B017E0"/>
    <w:rPr>
      <w:b w:val="0"/>
      <w:sz w:val="72"/>
      <w:szCs w:val="72"/>
      <w:lang w:val="en-NZ"/>
    </w:rPr>
  </w:style>
  <w:style w:type="character" w:customStyle="1" w:styleId="QuoteChar">
    <w:name w:val="Quote Char"/>
    <w:basedOn w:val="DefaultParagraphFont"/>
    <w:link w:val="Quote"/>
    <w:rsid w:val="00B01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7E0"/>
    <w:pPr>
      <w:pageBreakBefore/>
    </w:pPr>
  </w:style>
  <w:style w:type="paragraph" w:customStyle="1" w:styleId="Border">
    <w:name w:val="Border"/>
    <w:basedOn w:val="Normal"/>
    <w:qFormat/>
    <w:rsid w:val="00B01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7E0"/>
    <w:rPr>
      <w:b/>
      <w:bCs/>
      <w:i/>
      <w:iCs/>
      <w:color w:val="auto"/>
    </w:rPr>
  </w:style>
  <w:style w:type="paragraph" w:styleId="IntenseQuote">
    <w:name w:val="Intense Quote"/>
    <w:basedOn w:val="Normal"/>
    <w:next w:val="Normal"/>
    <w:link w:val="IntenseQuoteChar"/>
    <w:uiPriority w:val="30"/>
    <w:qFormat/>
    <w:rsid w:val="00B01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7E0"/>
    <w:rPr>
      <w:smallCaps/>
      <w:color w:val="auto"/>
      <w:u w:val="single"/>
    </w:rPr>
  </w:style>
  <w:style w:type="character" w:styleId="IntenseReference">
    <w:name w:val="Intense Reference"/>
    <w:basedOn w:val="DefaultParagraphFont"/>
    <w:uiPriority w:val="32"/>
    <w:qFormat/>
    <w:rsid w:val="00B017E0"/>
    <w:rPr>
      <w:b/>
      <w:bCs/>
      <w:smallCaps/>
      <w:color w:val="auto"/>
      <w:spacing w:val="5"/>
      <w:u w:val="single"/>
    </w:rPr>
  </w:style>
  <w:style w:type="paragraph" w:customStyle="1" w:styleId="2ColumnHeading">
    <w:name w:val="2Column Heading"/>
    <w:basedOn w:val="BodyText"/>
    <w:qFormat/>
    <w:rsid w:val="00B017E0"/>
    <w:pPr>
      <w:spacing w:after="60"/>
      <w:ind w:left="-2268"/>
    </w:pPr>
    <w:rPr>
      <w:b/>
    </w:rPr>
  </w:style>
  <w:style w:type="paragraph" w:customStyle="1" w:styleId="Heading1TOC">
    <w:name w:val="Heading1 TOC"/>
    <w:basedOn w:val="Normal"/>
    <w:qFormat/>
    <w:rsid w:val="00B017E0"/>
    <w:pPr>
      <w:spacing w:before="240" w:after="120"/>
    </w:pPr>
    <w:rPr>
      <w:rFonts w:ascii="Times New Roman" w:hAnsi="Times New Roman"/>
      <w:b/>
      <w:sz w:val="32"/>
    </w:rPr>
  </w:style>
  <w:style w:type="paragraph" w:customStyle="1" w:styleId="Heading2TOC">
    <w:name w:val="Heading2 TOC"/>
    <w:basedOn w:val="Normal"/>
    <w:qFormat/>
    <w:rsid w:val="00B017E0"/>
    <w:pPr>
      <w:spacing w:before="240" w:after="60"/>
    </w:pPr>
    <w:rPr>
      <w:rFonts w:ascii="Times New Roman" w:hAnsi="Times New Roman"/>
      <w:b/>
      <w:sz w:val="28"/>
    </w:rPr>
  </w:style>
  <w:style w:type="character" w:customStyle="1" w:styleId="Underline">
    <w:name w:val="Underline"/>
    <w:basedOn w:val="DefaultParagraphFont"/>
    <w:qFormat/>
    <w:rsid w:val="00B017E0"/>
    <w:rPr>
      <w:u w:val="single"/>
    </w:rPr>
  </w:style>
  <w:style w:type="character" w:customStyle="1" w:styleId="BoldandItalics">
    <w:name w:val="Bold and Italics"/>
    <w:qFormat/>
    <w:rsid w:val="00B017E0"/>
    <w:rPr>
      <w:b/>
      <w:i/>
      <w:u w:val="none"/>
    </w:rPr>
  </w:style>
  <w:style w:type="paragraph" w:styleId="BalloonText">
    <w:name w:val="Balloon Text"/>
    <w:basedOn w:val="Normal"/>
    <w:link w:val="BalloonTextChar"/>
    <w:rsid w:val="00B017E0"/>
    <w:rPr>
      <w:rFonts w:ascii="Tahoma" w:hAnsi="Tahoma" w:cs="Tahoma"/>
      <w:sz w:val="16"/>
      <w:szCs w:val="16"/>
    </w:rPr>
  </w:style>
  <w:style w:type="character" w:customStyle="1" w:styleId="BalloonTextChar">
    <w:name w:val="Balloon Text Char"/>
    <w:basedOn w:val="DefaultParagraphFont"/>
    <w:link w:val="BalloonText"/>
    <w:rsid w:val="00B01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7E0"/>
    <w:rPr>
      <w:b/>
      <w:color w:val="660033"/>
      <w:spacing w:val="0"/>
    </w:rPr>
  </w:style>
  <w:style w:type="paragraph" w:customStyle="1" w:styleId="Nameditemlist">
    <w:name w:val="Named item list"/>
    <w:basedOn w:val="BodyText"/>
    <w:qFormat/>
    <w:rsid w:val="00B017E0"/>
    <w:pPr>
      <w:tabs>
        <w:tab w:val="left" w:pos="2835"/>
      </w:tabs>
      <w:ind w:left="2835" w:hanging="2835"/>
    </w:pPr>
  </w:style>
  <w:style w:type="paragraph" w:customStyle="1" w:styleId="BodyTextnopadding">
    <w:name w:val="Body Text no padding"/>
    <w:basedOn w:val="BodyText"/>
    <w:qFormat/>
    <w:rsid w:val="00B017E0"/>
    <w:pPr>
      <w:spacing w:before="0" w:after="0"/>
    </w:pPr>
  </w:style>
  <w:style w:type="paragraph" w:customStyle="1" w:styleId="BodyTextBold">
    <w:name w:val="Body Text Bold"/>
    <w:basedOn w:val="BodyText"/>
    <w:qFormat/>
    <w:rsid w:val="00B017E0"/>
    <w:rPr>
      <w:b/>
    </w:rPr>
  </w:style>
  <w:style w:type="character" w:styleId="Hyperlink">
    <w:name w:val="Hyperlink"/>
    <w:basedOn w:val="DefaultParagraphFont"/>
    <w:uiPriority w:val="99"/>
    <w:unhideWhenUsed/>
    <w:rsid w:val="00284C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5511</Characters>
  <Application>Microsoft Office Word</Application>
  <DocSecurity>0</DocSecurity>
  <Lines>167</Lines>
  <Paragraphs>113</Paragraphs>
  <ScaleCrop>false</ScaleCrop>
  <Company>Author-it Software Corporation Ltd.</Company>
  <LinksUpToDate>false</LinksUpToDate>
  <CharactersWithSpaces>6253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CUASET412 Construct mechanical sets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