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314" w:rsidP="00DC3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CUASET301 Construct soft scenery</w:t>
      </w:r>
      <w:r>
        <w:fldChar w:fldCharType="end"/>
      </w:r>
    </w:p>
    <w:p w:rsidR="00DC3314" w:rsidP="00DC3314">
      <w:pPr>
        <w:pStyle w:val="Version"/>
        <w:sectPr w:rsidSect="002B32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3299" w:rsidP="002B3299">
      <w:pPr>
        <w:pStyle w:val="SuperHeading"/>
      </w:pPr>
      <w:r w:rsidRPr="002B3299">
        <w:t>CUASET301 Construct soft scenery</w:t>
      </w:r>
    </w:p>
    <w:p w:rsidR="00000000" w:rsidRPr="002B3299" w:rsidP="002B3299">
      <w:pPr>
        <w:pStyle w:val="Heading1"/>
      </w:pPr>
      <w:bookmarkStart w:id="1" w:name="O_810446"/>
      <w:bookmarkEnd w:id="1"/>
      <w:r w:rsidRPr="002B32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BodyText"/>
            </w:pPr>
            <w:r w:rsidRPr="002B32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rPr>
                <w:rStyle w:val="SpecialBold"/>
              </w:rPr>
              <w:t>Comments</w:t>
            </w:r>
          </w:p>
        </w:tc>
      </w:tr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BodyText"/>
            </w:pPr>
            <w:r w:rsidRPr="002B3299">
              <w:t>This version first released with CUA Creative Arts and Culture Training Package version 1.0.</w:t>
            </w:r>
          </w:p>
        </w:tc>
      </w:tr>
    </w:tbl>
    <w:p w:rsidR="00000000" w:rsidRPr="002B3299" w:rsidP="002B3299">
      <w:pPr>
        <w:pStyle w:val="BodyText"/>
      </w:pPr>
    </w:p>
    <w:p w:rsidR="00000000" w:rsidRPr="002B3299" w:rsidP="002B3299">
      <w:pPr>
        <w:pStyle w:val="AllowPageBreak"/>
      </w:pPr>
    </w:p>
    <w:p w:rsidR="00000000" w:rsidRPr="002B3299" w:rsidP="002B3299">
      <w:pPr>
        <w:pStyle w:val="Heading1"/>
      </w:pPr>
      <w:bookmarkStart w:id="2" w:name="O_810445"/>
      <w:bookmarkEnd w:id="2"/>
      <w:r w:rsidRPr="002B3299">
        <w:t>Application</w:t>
      </w:r>
    </w:p>
    <w:p w:rsidR="00000000" w:rsidRPr="002B3299" w:rsidP="00DC3314">
      <w:pPr>
        <w:pStyle w:val="BodyText"/>
      </w:pPr>
      <w:r w:rsidRPr="002B3299">
        <w:t xml:space="preserve">This unit describes the performance outcomes, skills and knowledge required to construct cloth-based set items, such as </w:t>
      </w:r>
      <w:r w:rsidRPr="002B3299">
        <w:t>legs and borders for productions in the screen, media, entertainment and events industries.</w:t>
      </w:r>
    </w:p>
    <w:p w:rsidR="00000000" w:rsidRPr="002B3299" w:rsidP="00DC3314">
      <w:pPr>
        <w:pStyle w:val="BodyText"/>
      </w:pPr>
      <w:r w:rsidRPr="002B3299">
        <w:t>At this level, individuals are required to use some discretion and judgement and operate under broad supervision within an established framework of plans and proce</w:t>
      </w:r>
      <w:r w:rsidRPr="002B3299">
        <w:t>dures.</w:t>
      </w:r>
    </w:p>
    <w:p w:rsidR="00000000" w:rsidRPr="002B3299" w:rsidP="00DC3314">
      <w:pPr>
        <w:pStyle w:val="BodyText"/>
      </w:pPr>
      <w:r w:rsidRPr="002B3299">
        <w:t>No licensing, legislative or certification requirements apply to this unit at the time of publication.</w:t>
      </w:r>
    </w:p>
    <w:p w:rsidR="00000000" w:rsidRPr="002B3299" w:rsidP="002B3299">
      <w:pPr>
        <w:pStyle w:val="Heading1"/>
      </w:pPr>
      <w:bookmarkStart w:id="3" w:name="O_810444"/>
      <w:bookmarkEnd w:id="3"/>
      <w:r w:rsidRPr="002B3299">
        <w:t>Unit Sector</w:t>
      </w:r>
    </w:p>
    <w:p w:rsidR="00000000" w:rsidRPr="002B3299" w:rsidP="00DC3314">
      <w:pPr>
        <w:pStyle w:val="BodyText"/>
      </w:pPr>
      <w:r w:rsidRPr="002B3299">
        <w:t>Visual communication - sets</w:t>
      </w:r>
    </w:p>
    <w:p w:rsidR="00000000" w:rsidRPr="002B3299" w:rsidP="002B3299">
      <w:pPr>
        <w:pStyle w:val="Heading1"/>
      </w:pPr>
      <w:bookmarkStart w:id="4" w:name="O_810443"/>
      <w:bookmarkEnd w:id="4"/>
      <w:r w:rsidRPr="002B32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BodyText"/>
            </w:pPr>
            <w:r w:rsidRPr="002B3299">
              <w:rPr>
                <w:rStyle w:val="SpecialBold"/>
              </w:rPr>
              <w:t>Elements</w:t>
            </w:r>
          </w:p>
          <w:p w:rsidR="00000000" w:rsidRPr="002B3299" w:rsidP="002B3299">
            <w:pPr>
              <w:pStyle w:val="BodyText"/>
            </w:pPr>
            <w:r w:rsidRPr="002B3299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BodyText"/>
            </w:pPr>
            <w:r w:rsidRPr="002B3299">
              <w:rPr>
                <w:rStyle w:val="SpecialBold"/>
              </w:rPr>
              <w:t>Performance Criteria</w:t>
            </w:r>
          </w:p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1. Prepare for soft scenery construction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BodyText"/>
            </w:pPr>
            <w:r w:rsidRPr="002B3299">
              <w:t>1.1 Confirm soft scenery requirements with relevant per</w:t>
            </w:r>
            <w:r w:rsidRPr="002B3299">
              <w:t>sonnel and with reference to set plans</w:t>
            </w:r>
          </w:p>
          <w:p w:rsidR="00000000" w:rsidRPr="002B3299" w:rsidP="002B3299">
            <w:pPr>
              <w:pStyle w:val="BodyText"/>
            </w:pPr>
            <w:r w:rsidRPr="002B3299">
              <w:t>1.2 Select materials for soft scenery according to production requirements</w:t>
            </w:r>
          </w:p>
          <w:p w:rsidR="00000000" w:rsidRPr="002B3299" w:rsidP="002B3299">
            <w:pPr>
              <w:pStyle w:val="BodyText"/>
            </w:pPr>
            <w:r w:rsidRPr="002B3299">
              <w:t>1.3 Calculate quantities of required materials, avoiding waste where possible</w:t>
            </w:r>
          </w:p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1.4 Select equipment and tools according to materials being used</w:t>
            </w:r>
            <w:r w:rsidRPr="002B3299">
              <w:t xml:space="preserve"> and type of soft scenery being constructed</w:t>
            </w:r>
          </w:p>
        </w:tc>
      </w:tr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2. Undertake construction activities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BodyText"/>
            </w:pPr>
            <w:r w:rsidRPr="002B3299">
              <w:t xml:space="preserve">2.1 Use a range of techniques to construct soft scenery elements </w:t>
            </w:r>
          </w:p>
          <w:p w:rsidR="00000000" w:rsidRPr="002B3299" w:rsidP="002B3299">
            <w:pPr>
              <w:pStyle w:val="BodyText"/>
            </w:pPr>
            <w:r w:rsidRPr="002B3299">
              <w:t>2.2 Complete the construction process in a logical sequence within agreed timeframes</w:t>
            </w:r>
          </w:p>
          <w:p w:rsidR="00000000" w:rsidRPr="002B3299" w:rsidP="002B3299">
            <w:pPr>
              <w:pStyle w:val="BodyText"/>
            </w:pPr>
            <w:r w:rsidRPr="002B3299">
              <w:t>2.3 Follow safety proce</w:t>
            </w:r>
            <w:r w:rsidRPr="002B3299">
              <w:t>dures throughout the construction process according to organisational requirements</w:t>
            </w:r>
          </w:p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2.4 Work cooperatively with team members to ensure work efficiency and quality of soft scenery</w:t>
            </w:r>
          </w:p>
        </w:tc>
      </w:tr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3. Complete soft scenery construction tasks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BodyText"/>
            </w:pPr>
            <w:r w:rsidRPr="002B3299">
              <w:t>3.1 Seek feedback on work in prog</w:t>
            </w:r>
            <w:r w:rsidRPr="002B3299">
              <w:t>ress and adjust techniques and approach as required</w:t>
            </w:r>
          </w:p>
          <w:p w:rsidR="00000000" w:rsidRPr="002B3299" w:rsidP="002B3299">
            <w:pPr>
              <w:pStyle w:val="BodyText"/>
            </w:pPr>
            <w:r w:rsidRPr="002B3299">
              <w:t>3.2 Promptly identify problems and take action within scope of own responsibility</w:t>
            </w:r>
          </w:p>
          <w:p w:rsidR="00000000" w:rsidRPr="002B3299" w:rsidP="002B3299">
            <w:pPr>
              <w:pStyle w:val="BodyText"/>
            </w:pPr>
            <w:r w:rsidRPr="002B3299">
              <w:t>3.3 Complete workplace documentation as required</w:t>
            </w:r>
          </w:p>
        </w:tc>
      </w:tr>
    </w:tbl>
    <w:p w:rsidR="00000000" w:rsidRPr="002B3299" w:rsidP="002B3299">
      <w:pPr>
        <w:pStyle w:val="BodyText"/>
      </w:pPr>
    </w:p>
    <w:p w:rsidR="00000000" w:rsidRPr="002B3299" w:rsidP="002B3299">
      <w:pPr>
        <w:pStyle w:val="AllowPageBreak"/>
      </w:pPr>
    </w:p>
    <w:p w:rsidR="00000000" w:rsidRPr="002B3299" w:rsidP="002B3299">
      <w:pPr>
        <w:pStyle w:val="Heading1"/>
      </w:pPr>
      <w:bookmarkStart w:id="5" w:name="O_810442"/>
      <w:bookmarkEnd w:id="5"/>
      <w:r w:rsidRPr="002B3299">
        <w:t>Foundation Skills</w:t>
      </w:r>
    </w:p>
    <w:p w:rsidR="00000000" w:rsidRPr="00DC3314" w:rsidP="00DC3314">
      <w:pPr>
        <w:pStyle w:val="BodyText"/>
        <w:rPr>
          <w:i/>
        </w:rPr>
      </w:pPr>
      <w:r w:rsidRPr="00DC331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BodyText"/>
            </w:pPr>
            <w:r w:rsidRPr="002B329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BodyText"/>
            </w:pPr>
            <w:r w:rsidRPr="002B3299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rPr>
                <w:rStyle w:val="SpecialBold"/>
              </w:rPr>
              <w:t>Description</w:t>
            </w:r>
          </w:p>
        </w:tc>
      </w:tr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ListBullet"/>
              <w:rPr>
                <w:lang w:val="en-NZ"/>
              </w:rPr>
            </w:pPr>
            <w:r w:rsidRPr="002B3299">
              <w:t>Seeks the views of others in order to imp</w:t>
            </w:r>
            <w:r w:rsidRPr="002B3299">
              <w:t>rove own technique</w:t>
            </w:r>
          </w:p>
        </w:tc>
      </w:tr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ListBullet"/>
              <w:rPr>
                <w:lang w:val="en-NZ"/>
              </w:rPr>
            </w:pPr>
            <w:r w:rsidRPr="002B3299">
              <w:t>Obtains information from written sources</w:t>
            </w:r>
          </w:p>
        </w:tc>
      </w:tr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1.1, 2.4, 3.1, 3.2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ListBullet"/>
              <w:rPr>
                <w:lang w:val="en-NZ"/>
              </w:rPr>
            </w:pPr>
            <w:r w:rsidRPr="002B3299">
              <w:t>Obtains information by listening and questioning</w:t>
            </w:r>
          </w:p>
        </w:tc>
      </w:tr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ListBullet"/>
              <w:rPr>
                <w:lang w:val="en-NZ"/>
              </w:rPr>
            </w:pPr>
            <w:r w:rsidRPr="002B3299">
              <w:t>Performs calculations and takes measurements</w:t>
            </w:r>
          </w:p>
        </w:tc>
      </w:tr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1.2, 1.4, 2.3, 3.2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ListBullet"/>
            </w:pPr>
            <w:r w:rsidRPr="002B3299">
              <w:t>Follows workplace protocols and safety procedures</w:t>
            </w:r>
          </w:p>
          <w:p w:rsidR="00000000" w:rsidP="002B3299">
            <w:pPr>
              <w:pStyle w:val="ListBullet"/>
              <w:rPr>
                <w:lang w:val="en-NZ"/>
              </w:rPr>
            </w:pPr>
            <w:r w:rsidRPr="002B3299">
              <w:t>Understands and completes main tasks and responsibilities, within the boundaries of own role</w:t>
            </w:r>
          </w:p>
        </w:tc>
      </w:tr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1.1, 2.4, 3.1, 3.2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ListBullet"/>
              <w:rPr>
                <w:lang w:val="en-NZ"/>
              </w:rPr>
            </w:pPr>
            <w:r w:rsidRPr="002B3299">
              <w:t>Works collaboratively</w:t>
            </w:r>
          </w:p>
        </w:tc>
      </w:tr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1.1, 1.2, 1.3, 1.4, 2.1, 2.2, 2.4, 3.1, 3.2, 3.3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ListBullet"/>
            </w:pPr>
            <w:r w:rsidRPr="002B3299">
              <w:t>Adopts a methodical and logical approach to the process of constructing soft scenery</w:t>
            </w:r>
          </w:p>
          <w:p w:rsidR="00000000" w:rsidRPr="002B3299" w:rsidP="002B3299">
            <w:pPr>
              <w:pStyle w:val="ListBullet"/>
            </w:pPr>
            <w:r w:rsidRPr="002B3299">
              <w:t>Plans and organises own workload, sequencing and combining work tasks for greater efficiency</w:t>
            </w:r>
          </w:p>
          <w:p w:rsidR="00000000" w:rsidRPr="002B3299" w:rsidP="002B3299">
            <w:pPr>
              <w:pStyle w:val="ListBullet"/>
            </w:pPr>
            <w:r w:rsidRPr="002B3299">
              <w:t>Meets work deadlines</w:t>
            </w:r>
          </w:p>
          <w:p w:rsidR="00000000" w:rsidRPr="002B3299" w:rsidP="002B3299">
            <w:pPr>
              <w:pStyle w:val="ListBullet"/>
            </w:pPr>
            <w:r w:rsidRPr="002B3299">
              <w:t>Recogni</w:t>
            </w:r>
            <w:r w:rsidRPr="002B3299">
              <w:t xml:space="preserve">ses and takes responsibility for addressing predictable, and some less predictable, problems in familiar work contexts </w:t>
            </w:r>
          </w:p>
          <w:p w:rsidR="00000000" w:rsidRPr="002B3299" w:rsidP="002B3299">
            <w:pPr>
              <w:pStyle w:val="ListBullet"/>
            </w:pPr>
            <w:r w:rsidRPr="002B3299">
              <w:t>Understands when to take responsibility and when to notify others</w:t>
            </w:r>
          </w:p>
        </w:tc>
      </w:tr>
    </w:tbl>
    <w:p w:rsidR="00000000" w:rsidRPr="002B3299" w:rsidP="002B3299">
      <w:pPr>
        <w:pStyle w:val="BodyText"/>
      </w:pPr>
    </w:p>
    <w:p w:rsidR="00000000" w:rsidRPr="002B3299" w:rsidP="002B3299">
      <w:pPr>
        <w:pStyle w:val="AllowPageBreak"/>
      </w:pPr>
    </w:p>
    <w:p w:rsidR="00000000" w:rsidRPr="002B3299" w:rsidP="002B3299">
      <w:pPr>
        <w:pStyle w:val="Heading1"/>
      </w:pPr>
      <w:bookmarkStart w:id="6" w:name="O_810441"/>
      <w:bookmarkEnd w:id="6"/>
      <w:r w:rsidRPr="002B32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BodyText"/>
            </w:pPr>
            <w:r w:rsidRPr="002B3299">
              <w:rPr>
                <w:rStyle w:val="SpecialBold"/>
              </w:rPr>
              <w:t xml:space="preserve">Code and title </w:t>
            </w:r>
          </w:p>
          <w:p w:rsidR="00000000" w:rsidRPr="002B3299" w:rsidP="002B3299">
            <w:pPr>
              <w:pStyle w:val="BodyText"/>
            </w:pPr>
            <w:r w:rsidRPr="002B329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BodyText"/>
            </w:pPr>
            <w:r w:rsidRPr="002B3299">
              <w:rPr>
                <w:rStyle w:val="SpecialBold"/>
              </w:rPr>
              <w:t>Code and title</w:t>
            </w:r>
          </w:p>
          <w:p w:rsidR="00000000" w:rsidRPr="002B3299" w:rsidP="002B3299">
            <w:pPr>
              <w:pStyle w:val="BodyText"/>
            </w:pPr>
            <w:r w:rsidRPr="002B329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BodyText"/>
            </w:pPr>
            <w:r w:rsidRPr="002B329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rPr>
                <w:rStyle w:val="SpecialBold"/>
              </w:rPr>
              <w:t>Equivalence status</w:t>
            </w:r>
          </w:p>
        </w:tc>
      </w:tr>
      <w:tr w:rsidTr="002B3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CUASET301 Construct soft scenery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CUASET301 Construct soft scenery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299">
            <w:pPr>
              <w:pStyle w:val="BodyText"/>
              <w:rPr>
                <w:lang w:val="en-NZ"/>
              </w:rPr>
            </w:pPr>
            <w:r w:rsidRPr="002B3299">
              <w:t>Updated assessment conditions section. Updated modification history section to reflect ch</w:t>
            </w:r>
            <w:r w:rsidRPr="002B3299">
              <w:t>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299" w:rsidP="002B3299">
            <w:pPr>
              <w:pStyle w:val="BodyText"/>
            </w:pPr>
            <w:r w:rsidRPr="002B3299">
              <w:t>Equivalent unit</w:t>
            </w:r>
          </w:p>
        </w:tc>
      </w:tr>
    </w:tbl>
    <w:p w:rsidR="00000000" w:rsidRPr="002B3299" w:rsidP="002B3299">
      <w:pPr>
        <w:pStyle w:val="BodyText"/>
      </w:pPr>
    </w:p>
    <w:p w:rsidR="00000000" w:rsidRPr="002B3299" w:rsidP="002B3299">
      <w:pPr>
        <w:pStyle w:val="AllowPageBreak"/>
      </w:pPr>
    </w:p>
    <w:p w:rsidR="00000000" w:rsidRPr="002B3299" w:rsidP="002B3299">
      <w:pPr>
        <w:pStyle w:val="Heading1"/>
      </w:pPr>
      <w:bookmarkStart w:id="7" w:name="O_810447"/>
      <w:bookmarkEnd w:id="7"/>
      <w:r w:rsidRPr="002B3299">
        <w:t>Links</w:t>
      </w:r>
    </w:p>
    <w:p w:rsidR="00000000" w:rsidRPr="002B3299" w:rsidP="00DC3314">
      <w:pPr>
        <w:pStyle w:val="BodyText"/>
      </w:pPr>
      <w:r w:rsidRPr="002B329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E08C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B3299" w:rsidP="002B3299"/>
    <w:sectPr w:rsidSect="002B32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99" w:rsidRPr="00DC3314" w:rsidP="00DC3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14" w:rsidP="002B32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314" w:rsidP="002B32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3314" w:rsidP="002B32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299" w:rsidRPr="00DC3314" w:rsidP="00DC3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2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14" w:rsidRPr="002D2AF8" w:rsidP="002B32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CUASET301 Construct soft scenery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C3314" w:rsidP="002B32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547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7AB1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2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2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2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2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2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2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2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2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2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2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2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299"/>
  </w:style>
  <w:style w:type="character" w:customStyle="1" w:styleId="Heading1Char">
    <w:name w:val="Heading 1 Char"/>
    <w:basedOn w:val="DefaultParagraphFont"/>
    <w:link w:val="Heading1"/>
    <w:rsid w:val="002B32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2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2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2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299"/>
    <w:rPr>
      <w:b/>
      <w:spacing w:val="0"/>
    </w:rPr>
  </w:style>
  <w:style w:type="character" w:styleId="Emphasis">
    <w:name w:val="Emphasis"/>
    <w:basedOn w:val="DefaultParagraphFont"/>
    <w:qFormat/>
    <w:rsid w:val="002B3299"/>
    <w:rPr>
      <w:i/>
    </w:rPr>
  </w:style>
  <w:style w:type="paragraph" w:customStyle="1" w:styleId="SuperHeading">
    <w:name w:val="SuperHeading"/>
    <w:basedOn w:val="Normal"/>
    <w:rsid w:val="002B32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2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2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2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2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2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2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2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2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2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2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2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2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2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2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2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2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2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2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2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2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2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2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2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2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2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2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2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2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2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2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2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2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2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299"/>
  </w:style>
  <w:style w:type="paragraph" w:styleId="TableofFigures">
    <w:name w:val="table of figures"/>
    <w:basedOn w:val="Normal"/>
    <w:next w:val="Normal"/>
    <w:semiHidden/>
    <w:rsid w:val="002B32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2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3299"/>
    <w:rPr>
      <w:rFonts w:ascii="Wingdings" w:hAnsi="Wingdings"/>
    </w:rPr>
  </w:style>
  <w:style w:type="paragraph" w:customStyle="1" w:styleId="TableHeading">
    <w:name w:val="Table Heading"/>
    <w:basedOn w:val="HeadingBase"/>
    <w:rsid w:val="002B32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299"/>
    <w:rPr>
      <w:color w:val="0033CC"/>
      <w:u w:val="none"/>
    </w:rPr>
  </w:style>
  <w:style w:type="paragraph" w:customStyle="1" w:styleId="BodyTextRight">
    <w:name w:val="Body Text Right"/>
    <w:basedOn w:val="BodyText"/>
    <w:rsid w:val="002B32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2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2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2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2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2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299"/>
    <w:rPr>
      <w:sz w:val="32"/>
    </w:rPr>
  </w:style>
  <w:style w:type="paragraph" w:customStyle="1" w:styleId="HeadingProcedure">
    <w:name w:val="Heading Procedure"/>
    <w:basedOn w:val="HeadingBase"/>
    <w:next w:val="Normal"/>
    <w:rsid w:val="002B32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299"/>
    <w:pPr>
      <w:spacing w:before="60" w:after="60"/>
    </w:pPr>
  </w:style>
  <w:style w:type="paragraph" w:styleId="ListContinue">
    <w:name w:val="List Continue"/>
    <w:basedOn w:val="List"/>
    <w:rsid w:val="002B3299"/>
    <w:pPr>
      <w:ind w:firstLine="0"/>
    </w:pPr>
  </w:style>
  <w:style w:type="paragraph" w:customStyle="1" w:styleId="ListNote">
    <w:name w:val="List Note"/>
    <w:basedOn w:val="List"/>
    <w:rsid w:val="002B32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2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2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299"/>
    <w:rPr>
      <w:rFonts w:ascii="Courier New" w:hAnsi="Courier New"/>
    </w:rPr>
  </w:style>
  <w:style w:type="paragraph" w:customStyle="1" w:styleId="NoteBullet">
    <w:name w:val="Note Bullet"/>
    <w:basedOn w:val="Note"/>
    <w:rsid w:val="002B32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2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2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2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2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32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2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299"/>
    <w:rPr>
      <w:b/>
      <w:smallCaps/>
    </w:rPr>
  </w:style>
  <w:style w:type="paragraph" w:customStyle="1" w:styleId="TableListNumber">
    <w:name w:val="Table List Number"/>
    <w:basedOn w:val="ListNumber"/>
    <w:rsid w:val="002B32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2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299"/>
    <w:pPr>
      <w:numPr>
        <w:numId w:val="8"/>
      </w:numPr>
    </w:pPr>
  </w:style>
  <w:style w:type="paragraph" w:customStyle="1" w:styleId="ListAlpha2">
    <w:name w:val="List Alpha 2"/>
    <w:basedOn w:val="List2"/>
    <w:rsid w:val="002B3299"/>
    <w:pPr>
      <w:numPr>
        <w:numId w:val="7"/>
      </w:numPr>
    </w:pPr>
  </w:style>
  <w:style w:type="paragraph" w:styleId="List2">
    <w:name w:val="List 2"/>
    <w:basedOn w:val="BodyText"/>
    <w:rsid w:val="002B32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2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2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2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2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2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3299"/>
    <w:pPr>
      <w:numPr>
        <w:numId w:val="3"/>
      </w:numPr>
    </w:pPr>
  </w:style>
  <w:style w:type="paragraph" w:styleId="ListContinue2">
    <w:name w:val="List Continue 2"/>
    <w:basedOn w:val="List2"/>
    <w:rsid w:val="002B3299"/>
    <w:pPr>
      <w:ind w:firstLine="0"/>
    </w:pPr>
  </w:style>
  <w:style w:type="paragraph" w:styleId="ListContinue3">
    <w:name w:val="List Continue 3"/>
    <w:basedOn w:val="List3"/>
    <w:rsid w:val="002B3299"/>
    <w:pPr>
      <w:ind w:left="1021" w:firstLine="0"/>
    </w:pPr>
  </w:style>
  <w:style w:type="paragraph" w:styleId="ListContinue4">
    <w:name w:val="List Continue 4"/>
    <w:basedOn w:val="List4"/>
    <w:rsid w:val="002B3299"/>
    <w:pPr>
      <w:ind w:firstLine="0"/>
    </w:pPr>
  </w:style>
  <w:style w:type="paragraph" w:styleId="ListContinue5">
    <w:name w:val="List Continue 5"/>
    <w:basedOn w:val="List5"/>
    <w:rsid w:val="002B3299"/>
    <w:pPr>
      <w:ind w:firstLine="0"/>
    </w:pPr>
  </w:style>
  <w:style w:type="paragraph" w:styleId="ListNumber3">
    <w:name w:val="List Number 3"/>
    <w:basedOn w:val="List3"/>
    <w:rsid w:val="002B3299"/>
    <w:pPr>
      <w:numPr>
        <w:numId w:val="4"/>
      </w:numPr>
    </w:pPr>
  </w:style>
  <w:style w:type="paragraph" w:styleId="ListNumber4">
    <w:name w:val="List Number 4"/>
    <w:basedOn w:val="List4"/>
    <w:rsid w:val="002B3299"/>
    <w:pPr>
      <w:numPr>
        <w:numId w:val="5"/>
      </w:numPr>
    </w:pPr>
  </w:style>
  <w:style w:type="paragraph" w:styleId="ListNumber5">
    <w:name w:val="List Number 5"/>
    <w:basedOn w:val="List5"/>
    <w:rsid w:val="002B3299"/>
    <w:pPr>
      <w:numPr>
        <w:numId w:val="6"/>
      </w:numPr>
    </w:pPr>
  </w:style>
  <w:style w:type="paragraph" w:styleId="BlockText">
    <w:name w:val="Block Text"/>
    <w:basedOn w:val="Normal"/>
    <w:rsid w:val="002B32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2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299"/>
    <w:rPr>
      <w:sz w:val="16"/>
      <w:vertAlign w:val="superscript"/>
    </w:rPr>
  </w:style>
  <w:style w:type="character" w:customStyle="1" w:styleId="Symbols">
    <w:name w:val="Symbols"/>
    <w:basedOn w:val="DefaultParagraphFont"/>
    <w:rsid w:val="002B3299"/>
    <w:rPr>
      <w:rFonts w:ascii="Symbol" w:hAnsi="Symbol"/>
    </w:rPr>
  </w:style>
  <w:style w:type="character" w:customStyle="1" w:styleId="MenuOptions">
    <w:name w:val="Menu Options"/>
    <w:basedOn w:val="DefaultParagraphFont"/>
    <w:rsid w:val="002B32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299"/>
    <w:rPr>
      <w:b/>
    </w:rPr>
  </w:style>
  <w:style w:type="character" w:customStyle="1" w:styleId="Underlined">
    <w:name w:val="Underlined"/>
    <w:basedOn w:val="DefaultParagraphFont"/>
    <w:rsid w:val="002B3299"/>
    <w:rPr>
      <w:u w:val="single"/>
    </w:rPr>
  </w:style>
  <w:style w:type="paragraph" w:customStyle="1" w:styleId="TableBodyTextRight">
    <w:name w:val="Table Body Text Right"/>
    <w:basedOn w:val="TableBodyText"/>
    <w:rsid w:val="002B32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299"/>
    <w:rPr>
      <w:sz w:val="18"/>
    </w:rPr>
  </w:style>
  <w:style w:type="paragraph" w:customStyle="1" w:styleId="BodySmallRight">
    <w:name w:val="Body Small Right"/>
    <w:basedOn w:val="BodyTextRight"/>
    <w:rsid w:val="002B3299"/>
    <w:rPr>
      <w:sz w:val="18"/>
      <w:szCs w:val="18"/>
    </w:rPr>
  </w:style>
  <w:style w:type="paragraph" w:customStyle="1" w:styleId="MarginEdition">
    <w:name w:val="Margin Edition"/>
    <w:basedOn w:val="MarginNote"/>
    <w:rsid w:val="002B32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299"/>
    <w:rPr>
      <w:sz w:val="2"/>
      <w:szCs w:val="2"/>
    </w:rPr>
  </w:style>
  <w:style w:type="character" w:customStyle="1" w:styleId="Small">
    <w:name w:val="Small"/>
    <w:basedOn w:val="DefaultParagraphFont"/>
    <w:rsid w:val="002B3299"/>
    <w:rPr>
      <w:sz w:val="16"/>
    </w:rPr>
  </w:style>
  <w:style w:type="paragraph" w:customStyle="1" w:styleId="WideTable">
    <w:name w:val="Wide Table"/>
    <w:basedOn w:val="Normal"/>
    <w:rsid w:val="002B32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299"/>
  </w:style>
  <w:style w:type="paragraph" w:styleId="Quote">
    <w:name w:val="Quote"/>
    <w:basedOn w:val="Heading1"/>
    <w:link w:val="QuoteChar"/>
    <w:qFormat/>
    <w:rsid w:val="002B32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2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299"/>
    <w:pPr>
      <w:pageBreakBefore/>
    </w:pPr>
  </w:style>
  <w:style w:type="paragraph" w:customStyle="1" w:styleId="Border">
    <w:name w:val="Border"/>
    <w:basedOn w:val="Normal"/>
    <w:qFormat/>
    <w:rsid w:val="002B32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2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2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2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2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2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2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2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2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299"/>
    <w:rPr>
      <w:u w:val="single"/>
    </w:rPr>
  </w:style>
  <w:style w:type="character" w:customStyle="1" w:styleId="BoldandItalics">
    <w:name w:val="Bold and Italics"/>
    <w:qFormat/>
    <w:rsid w:val="002B3299"/>
    <w:rPr>
      <w:b/>
      <w:i/>
      <w:u w:val="none"/>
    </w:rPr>
  </w:style>
  <w:style w:type="paragraph" w:styleId="BalloonText">
    <w:name w:val="Balloon Text"/>
    <w:basedOn w:val="Normal"/>
    <w:link w:val="BalloonTextChar"/>
    <w:rsid w:val="002B3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2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2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2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2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2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299"/>
    <w:pPr>
      <w:spacing w:before="0" w:after="0"/>
    </w:pPr>
  </w:style>
  <w:style w:type="paragraph" w:customStyle="1" w:styleId="BodyTextBold">
    <w:name w:val="Body Text Bold"/>
    <w:basedOn w:val="BodyText"/>
    <w:qFormat/>
    <w:rsid w:val="002B3299"/>
    <w:rPr>
      <w:b/>
    </w:rPr>
  </w:style>
  <w:style w:type="character" w:styleId="Hyperlink">
    <w:name w:val="Hyperlink"/>
    <w:basedOn w:val="DefaultParagraphFont"/>
    <w:uiPriority w:val="99"/>
    <w:unhideWhenUsed/>
    <w:rsid w:val="00DC3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3566</Characters>
  <Application>Microsoft Office Word</Application>
  <DocSecurity>0</DocSecurity>
  <Lines>155</Lines>
  <Paragraphs>96</Paragraphs>
  <ScaleCrop>false</ScaleCrop>
  <Company>Author-it Software Corporation Ltd.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CUASET301 Construct soft scenery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2019-02-21T13:13:00Z</dcterms:created>
  <dcterms:modified xsi:type="dcterms:W3CDTF">2019-02-21T13:13:00Z</dcterms:modified>
</cp:coreProperties>
</file>