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6D1" w:rsidP="00992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CUASET201 Develop basic skills in set construction</w:t>
      </w:r>
      <w:r>
        <w:fldChar w:fldCharType="end"/>
      </w:r>
    </w:p>
    <w:p w:rsidR="009926D1" w:rsidP="009926D1">
      <w:pPr>
        <w:pStyle w:val="Version"/>
        <w:sectPr w:rsidSect="007F7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7732" w:rsidP="007F7732">
      <w:pPr>
        <w:pStyle w:val="SuperHeading"/>
      </w:pPr>
      <w:r w:rsidRPr="007F7732">
        <w:t>CUASET201 Develop basic skills in set construction</w:t>
      </w:r>
    </w:p>
    <w:p w:rsidR="00000000" w:rsidRPr="007F7732" w:rsidP="007F7732">
      <w:pPr>
        <w:pStyle w:val="Heading1"/>
      </w:pPr>
      <w:bookmarkStart w:id="1" w:name="O_810393"/>
      <w:bookmarkEnd w:id="1"/>
      <w:r w:rsidRPr="007F77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rPr>
                <w:rStyle w:val="SpecialBold"/>
              </w:rPr>
              <w:t>Comments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7F7732">
              <w:t>package.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>This version first released with CUA Creative Arts and Culture Training Package version 1.0.</w:t>
            </w:r>
          </w:p>
        </w:tc>
      </w:tr>
    </w:tbl>
    <w:p w:rsidR="00000000" w:rsidRPr="007F7732" w:rsidP="007F7732">
      <w:pPr>
        <w:pStyle w:val="BodyText"/>
      </w:pP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2" w:name="O_810392"/>
      <w:bookmarkEnd w:id="2"/>
      <w:r w:rsidRPr="007F7732">
        <w:t>Application</w:t>
      </w:r>
    </w:p>
    <w:p w:rsidR="00000000" w:rsidRPr="007F7732" w:rsidP="009926D1">
      <w:pPr>
        <w:pStyle w:val="BodyText"/>
      </w:pPr>
      <w:r w:rsidRPr="007F7732">
        <w:t>This unit describes the performance outcomes, skills and knowledge required to use basic carpentry skills to ass</w:t>
      </w:r>
      <w:r w:rsidRPr="007F7732">
        <w:t>ist with the construction of set elements for productions in the screen, media, entertainment and events industries.</w:t>
      </w:r>
    </w:p>
    <w:p w:rsidR="00000000" w:rsidRPr="007F7732" w:rsidP="009926D1">
      <w:pPr>
        <w:pStyle w:val="BodyText"/>
      </w:pPr>
      <w:r w:rsidRPr="007F7732">
        <w:t>At this level, individuals are under broad supervision and are expected to act autonomously within established parameters as they use hand</w:t>
      </w:r>
      <w:r w:rsidRPr="007F7732">
        <w:t xml:space="preserve"> and power tools, and a range of materials and techniques, to create simple set elements, such as flats and treads.</w:t>
      </w:r>
    </w:p>
    <w:p w:rsidR="00000000" w:rsidRPr="007F7732" w:rsidP="009926D1">
      <w:pPr>
        <w:pStyle w:val="BodyText"/>
      </w:pPr>
      <w:r w:rsidRPr="007F7732">
        <w:t>No licensing, legislative or certification requirements apply to this unit at the time of publication.</w:t>
      </w:r>
    </w:p>
    <w:p w:rsidR="00000000" w:rsidRPr="007F7732" w:rsidP="007F7732">
      <w:pPr>
        <w:pStyle w:val="Heading1"/>
      </w:pPr>
      <w:bookmarkStart w:id="3" w:name="O_810391"/>
      <w:bookmarkEnd w:id="3"/>
      <w:r w:rsidRPr="007F7732">
        <w:t>Unit Sector</w:t>
      </w:r>
    </w:p>
    <w:p w:rsidR="00000000" w:rsidRPr="007F7732" w:rsidP="009926D1">
      <w:pPr>
        <w:pStyle w:val="BodyText"/>
      </w:pPr>
      <w:r w:rsidRPr="007F7732">
        <w:t>Visual communication - sets</w:t>
      </w:r>
    </w:p>
    <w:p w:rsidR="00000000" w:rsidRPr="007F7732" w:rsidP="007F7732">
      <w:pPr>
        <w:pStyle w:val="Heading1"/>
      </w:pPr>
      <w:bookmarkStart w:id="4" w:name="O_810390"/>
      <w:bookmarkEnd w:id="4"/>
      <w:r w:rsidRPr="007F77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Elements</w:t>
            </w:r>
          </w:p>
          <w:p w:rsidR="00000000" w:rsidRPr="007F7732" w:rsidP="007F7732">
            <w:pPr>
              <w:pStyle w:val="BodyText"/>
            </w:pPr>
            <w:r w:rsidRPr="007F7732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Performance Criteria</w:t>
            </w:r>
          </w:p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 Prepa</w:t>
            </w:r>
            <w:r w:rsidRPr="007F7732">
              <w:t>re for set construction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>1.1 Liaise with supervisor to determine set construction requirements</w:t>
            </w:r>
          </w:p>
          <w:p w:rsidR="00000000" w:rsidRPr="007F7732" w:rsidP="007F7732">
            <w:pPr>
              <w:pStyle w:val="BodyText"/>
            </w:pPr>
            <w:r w:rsidRPr="007F7732">
              <w:t xml:space="preserve">1.2 Select materials for set construction according to supervisor’s </w:t>
            </w:r>
            <w:r w:rsidRPr="007F7732">
              <w:t>instructions</w:t>
            </w:r>
          </w:p>
          <w:p w:rsidR="00000000" w:rsidRPr="007F7732" w:rsidP="007F7732">
            <w:pPr>
              <w:pStyle w:val="BodyText"/>
            </w:pPr>
            <w:r w:rsidRPr="007F7732">
              <w:t>1.3 Calculate quantities of required materials, avoiding waste where possible</w:t>
            </w:r>
          </w:p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1.4</w:t>
            </w:r>
            <w:r w:rsidRPr="007F7732">
              <w:t xml:space="preserve"> Select equipment and tools according to materials being used and type of set construction required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2. Assist with the construction of set elements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>2.1 Assist with the construction of set elements using a range of basic techniques</w:t>
            </w:r>
          </w:p>
          <w:p w:rsidR="00000000" w:rsidRPr="007F7732" w:rsidP="007F7732">
            <w:pPr>
              <w:pStyle w:val="BodyText"/>
            </w:pPr>
            <w:r w:rsidRPr="007F7732">
              <w:t>2.2 Complete set constru</w:t>
            </w:r>
            <w:r w:rsidRPr="007F7732">
              <w:t>ction tasks in a logical sequence</w:t>
            </w:r>
          </w:p>
          <w:p w:rsidR="00000000" w:rsidRPr="007F7732" w:rsidP="007F7732">
            <w:pPr>
              <w:pStyle w:val="BodyText"/>
            </w:pPr>
            <w:r w:rsidRPr="007F7732">
              <w:t>2.3 Follow safety procedures throughout the set construction process according to organisational requirements</w:t>
            </w:r>
          </w:p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2.4 Work cooperatively with other team members to ensure efficiency and quality of set elements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3. Review outco</w:t>
            </w:r>
            <w:r w:rsidRPr="007F7732">
              <w:t>mes of work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>3.1 Seek feedback on work in progress and adjust as required</w:t>
            </w:r>
          </w:p>
          <w:p w:rsidR="00000000" w:rsidRPr="007F7732" w:rsidP="007F7732">
            <w:pPr>
              <w:pStyle w:val="BodyText"/>
            </w:pPr>
            <w:r w:rsidRPr="007F7732">
              <w:t>3.2 Identify problems with work in progress promptly, and take action within scope of responsibility</w:t>
            </w:r>
          </w:p>
          <w:p w:rsidR="00000000" w:rsidRPr="007F7732" w:rsidP="007F7732">
            <w:pPr>
              <w:pStyle w:val="BodyText"/>
            </w:pPr>
            <w:r w:rsidRPr="007F7732">
              <w:t>3.3 Contribute to evaluations of set construction processes and note ways to improve own work performance</w:t>
            </w:r>
          </w:p>
        </w:tc>
      </w:tr>
    </w:tbl>
    <w:p w:rsidR="00000000" w:rsidRPr="007F7732" w:rsidP="007F7732">
      <w:pPr>
        <w:pStyle w:val="BodyText"/>
      </w:pP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5" w:name="O_810389"/>
      <w:bookmarkEnd w:id="5"/>
      <w:r w:rsidRPr="007F7732">
        <w:t>Foundation Skills</w:t>
      </w:r>
    </w:p>
    <w:p w:rsidR="00000000" w:rsidRPr="009926D1" w:rsidP="009926D1">
      <w:pPr>
        <w:pStyle w:val="BodyText"/>
        <w:rPr>
          <w:i/>
        </w:rPr>
      </w:pPr>
      <w:r w:rsidRPr="009926D1">
        <w:rPr>
          <w:rStyle w:val="Emphasis"/>
        </w:rPr>
        <w:t>This section describes language, literacy, numeracy and employment skills incorporated in the performance criteri</w:t>
      </w:r>
      <w:r w:rsidRPr="009926D1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45"/>
      </w:tblGrid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Performance Criteria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rPr>
                <w:rStyle w:val="SpecialBold"/>
              </w:rPr>
              <w:t>Description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1.1, 1.2, 2.4, 3.2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ListBullet"/>
              <w:rPr>
                <w:lang w:val="en-NZ"/>
              </w:rPr>
            </w:pPr>
            <w:r w:rsidRPr="007F7732">
              <w:t>Obtains information by listening and questioning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ListBullet"/>
              <w:rPr>
                <w:lang w:val="en-NZ"/>
              </w:rPr>
            </w:pPr>
            <w:r w:rsidRPr="007F7732">
              <w:t>Performs simple mathematical calculations to measure materials and calculate quantities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2.3, 3.2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ListBullet"/>
            </w:pPr>
            <w:r w:rsidRPr="007F7732">
              <w:t>Understands and completes main tasks and responsibilities, within the boundaries of own role</w:t>
            </w:r>
          </w:p>
          <w:p w:rsidR="00000000" w:rsidP="007F7732">
            <w:pPr>
              <w:pStyle w:val="ListBullet"/>
              <w:rPr>
                <w:lang w:val="en-NZ"/>
              </w:rPr>
            </w:pPr>
            <w:r w:rsidRPr="007F7732">
              <w:t xml:space="preserve">Follows health and safety procedures </w:t>
            </w:r>
            <w:r w:rsidRPr="007F7732">
              <w:t>in relation to safe use of equipment and materials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1.1, 1.2, 2.4, 3.2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ListBullet"/>
              <w:rPr>
                <w:lang w:val="en-NZ"/>
              </w:rPr>
            </w:pPr>
            <w:r w:rsidRPr="007F7732">
              <w:t>Works cooperatively with a range of personnel to construct basic set elements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1.1, 1.2, 1.3, 1.4, 2.1, 2.2, 2.3, 2.4, 3.2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ListBullet"/>
            </w:pPr>
            <w:r w:rsidRPr="007F7732">
              <w:t>Plans routine tasks, taking some limited responsibility for decisions regarding sequencing and timing</w:t>
            </w:r>
          </w:p>
          <w:p w:rsidR="00000000" w:rsidRPr="007F7732" w:rsidP="007F7732">
            <w:pPr>
              <w:pStyle w:val="ListBullet"/>
            </w:pPr>
            <w:r w:rsidRPr="007F7732">
              <w:t>Recognises and responds to predictable routine problems</w:t>
            </w:r>
          </w:p>
          <w:p w:rsidR="00000000" w:rsidRPr="007F7732" w:rsidP="007F7732">
            <w:pPr>
              <w:pStyle w:val="ListBullet"/>
            </w:pPr>
            <w:r w:rsidRPr="007F7732">
              <w:t xml:space="preserve">Seeks assistance when problems are beyond immediate responsibilities or experience </w:t>
            </w:r>
          </w:p>
        </w:tc>
      </w:tr>
    </w:tbl>
    <w:p w:rsidR="00000000" w:rsidRPr="007F7732" w:rsidP="007F7732">
      <w:pPr>
        <w:pStyle w:val="BodyText"/>
      </w:pP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6" w:name="O_810388"/>
      <w:bookmarkEnd w:id="6"/>
      <w:r w:rsidRPr="007F77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 xml:space="preserve">Code and title </w:t>
            </w:r>
          </w:p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Code and title</w:t>
            </w:r>
          </w:p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rPr>
                <w:rStyle w:val="SpecialBold"/>
              </w:rPr>
              <w:t>Equivalence status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CUASET201 Develop basic skills in set construction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CUASET201 Develop basic skills in set construction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>Equivalent unit</w:t>
            </w:r>
          </w:p>
        </w:tc>
      </w:tr>
    </w:tbl>
    <w:p w:rsidR="00000000" w:rsidRPr="007F7732" w:rsidP="007F7732">
      <w:pPr>
        <w:pStyle w:val="BodyText"/>
      </w:pP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7" w:name="O_810394"/>
      <w:bookmarkEnd w:id="7"/>
      <w:r w:rsidRPr="007F7732">
        <w:t>Links</w:t>
      </w:r>
    </w:p>
    <w:p w:rsidR="00000000" w:rsidRPr="007F7732" w:rsidP="009926D1">
      <w:pPr>
        <w:pStyle w:val="BodyText"/>
      </w:pPr>
      <w:r w:rsidRPr="007F77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00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732" w:rsidP="009926D1">
      <w:pPr>
        <w:pStyle w:val="BodyText"/>
        <w:sectPr w:rsidSect="007F77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732" w:rsidP="007F7732">
      <w:pPr>
        <w:pStyle w:val="SuperHeading"/>
      </w:pPr>
      <w:r w:rsidRPr="007F7732">
        <w:t>Assessment Requirements for CUASET201 Develop basic skills in set construction</w:t>
      </w:r>
    </w:p>
    <w:p w:rsidR="00000000" w:rsidRPr="007F7732" w:rsidP="007F7732">
      <w:pPr>
        <w:pStyle w:val="Heading1"/>
      </w:pPr>
      <w:bookmarkStart w:id="8" w:name="O_810386"/>
      <w:bookmarkEnd w:id="8"/>
      <w:r w:rsidRPr="007F77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rPr>
                <w:rStyle w:val="SpecialBold"/>
              </w:rPr>
              <w:t>Comments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F7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32">
            <w:pPr>
              <w:pStyle w:val="BodyText"/>
              <w:rPr>
                <w:lang w:val="en-NZ"/>
              </w:rPr>
            </w:pPr>
            <w:r w:rsidRPr="007F77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32" w:rsidP="007F7732">
            <w:pPr>
              <w:pStyle w:val="BodyText"/>
            </w:pPr>
            <w:r w:rsidRPr="007F7732">
              <w:t xml:space="preserve">This version first released with CUA </w:t>
            </w:r>
            <w:r w:rsidRPr="007F7732">
              <w:t>Creative Arts and Culture Training Package version 1.0.</w:t>
            </w:r>
          </w:p>
        </w:tc>
      </w:tr>
    </w:tbl>
    <w:p w:rsidR="00000000" w:rsidRPr="007F7732" w:rsidP="007F7732">
      <w:pPr>
        <w:pStyle w:val="BodyText"/>
      </w:pP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9" w:name="O_810385"/>
      <w:bookmarkEnd w:id="9"/>
      <w:r w:rsidRPr="007F7732">
        <w:t>Performance Evidence</w:t>
      </w:r>
    </w:p>
    <w:p w:rsidR="00000000" w:rsidRPr="007F7732" w:rsidP="009926D1">
      <w:pPr>
        <w:pStyle w:val="BodyText"/>
      </w:pPr>
      <w:r w:rsidRPr="007F7732">
        <w:t>Evidence of the ability to:</w:t>
      </w:r>
    </w:p>
    <w:p w:rsidR="00000000" w:rsidRPr="007F7732" w:rsidP="007F7732">
      <w:pPr>
        <w:pStyle w:val="ListBullet"/>
      </w:pPr>
      <w:r w:rsidRPr="007F7732">
        <w:t>construct simple set elements for at least one production</w:t>
      </w:r>
    </w:p>
    <w:p w:rsidR="00000000" w:rsidRPr="007F7732" w:rsidP="007F7732">
      <w:pPr>
        <w:pStyle w:val="ListBullet"/>
      </w:pPr>
      <w:r w:rsidRPr="007F7732">
        <w:t>meet work deadlines</w:t>
      </w:r>
    </w:p>
    <w:p w:rsidR="00000000" w:rsidRPr="007F7732" w:rsidP="007F7732">
      <w:pPr>
        <w:pStyle w:val="ListBullet"/>
      </w:pPr>
      <w:r w:rsidRPr="007F7732">
        <w:t>follow safety procedures</w:t>
      </w:r>
    </w:p>
    <w:p w:rsidR="00000000" w:rsidRPr="007F7732" w:rsidP="007F7732">
      <w:pPr>
        <w:pStyle w:val="ListBullet"/>
      </w:pPr>
      <w:r w:rsidRPr="007F7732">
        <w:t>work cooperatively with others.</w:t>
      </w:r>
    </w:p>
    <w:p w:rsidR="00000000" w:rsidRPr="007F7732" w:rsidP="007F7732">
      <w:pPr>
        <w:pStyle w:val="BodyText"/>
      </w:pPr>
    </w:p>
    <w:p w:rsidR="00000000" w:rsidRPr="007F7732" w:rsidP="009926D1">
      <w:pPr>
        <w:pStyle w:val="BodyText"/>
      </w:pPr>
      <w:r w:rsidRPr="007F7732">
        <w:t>Note: If a specific volume or frequency is not stated, then evidence must be provided for each of the above points at least once.</w:t>
      </w:r>
    </w:p>
    <w:p w:rsidR="00000000" w:rsidRPr="007F7732" w:rsidP="007F7732">
      <w:pPr>
        <w:pStyle w:val="Heading1"/>
      </w:pPr>
      <w:bookmarkStart w:id="10" w:name="O_810384"/>
      <w:bookmarkEnd w:id="10"/>
      <w:r w:rsidRPr="007F7732">
        <w:t>Knowledge Evidence</w:t>
      </w:r>
    </w:p>
    <w:p w:rsidR="00000000" w:rsidRPr="007F7732" w:rsidP="009926D1">
      <w:pPr>
        <w:pStyle w:val="BodyText"/>
      </w:pPr>
      <w:r w:rsidRPr="007F7732">
        <w:t>To complete the unit requirements the individual must des</w:t>
      </w:r>
      <w:r w:rsidRPr="007F7732">
        <w:t>cribe:</w:t>
      </w:r>
    </w:p>
    <w:p w:rsidR="00000000" w:rsidRPr="007F7732" w:rsidP="007F7732">
      <w:pPr>
        <w:pStyle w:val="ListBullet"/>
      </w:pPr>
      <w:r w:rsidRPr="007F7732">
        <w:t>the types of materials used for set construction and the reasons for selecting different materials</w:t>
      </w:r>
    </w:p>
    <w:p w:rsidR="00000000" w:rsidRPr="007F7732" w:rsidP="007F7732">
      <w:pPr>
        <w:pStyle w:val="ListBullet"/>
      </w:pPr>
      <w:r w:rsidRPr="007F7732">
        <w:t>common types of joint and assembly techniques used in set construction and the contexts in which they are used</w:t>
      </w:r>
    </w:p>
    <w:p w:rsidR="00000000" w:rsidRPr="007F7732" w:rsidP="007F7732">
      <w:pPr>
        <w:pStyle w:val="ListBullet"/>
      </w:pPr>
      <w:r w:rsidRPr="007F7732">
        <w:t>the set construction context in which</w:t>
      </w:r>
      <w:r w:rsidRPr="007F7732">
        <w:t xml:space="preserve"> the following issues apply; explaining what needs to be done from a work health and safety perspective:</w:t>
      </w:r>
    </w:p>
    <w:p w:rsidR="00000000" w:rsidRPr="007F7732" w:rsidP="007F7732">
      <w:pPr>
        <w:pStyle w:val="ListBullet2"/>
      </w:pPr>
      <w:r w:rsidRPr="007F7732">
        <w:t>fireproofing</w:t>
      </w:r>
    </w:p>
    <w:p w:rsidR="00000000" w:rsidRPr="007F7732" w:rsidP="007F7732">
      <w:pPr>
        <w:pStyle w:val="ListBullet2"/>
      </w:pPr>
      <w:r w:rsidRPr="007F7732">
        <w:t>safe manual-handling techniques</w:t>
      </w:r>
    </w:p>
    <w:p w:rsidR="00000000" w:rsidRPr="007F7732" w:rsidP="007F7732">
      <w:pPr>
        <w:pStyle w:val="ListBullet2"/>
      </w:pPr>
      <w:r w:rsidRPr="007F7732">
        <w:t>using hand and power tools</w:t>
      </w:r>
    </w:p>
    <w:p w:rsidR="00000000" w:rsidRPr="007F7732" w:rsidP="007F7732">
      <w:pPr>
        <w:pStyle w:val="ListBullet2"/>
      </w:pPr>
      <w:r w:rsidRPr="007F7732">
        <w:t>working with hazardous substances.</w:t>
      </w:r>
    </w:p>
    <w:p w:rsidR="00000000" w:rsidRPr="007F7732" w:rsidP="007F7732">
      <w:pPr>
        <w:pStyle w:val="AllowPageBreak"/>
      </w:pPr>
    </w:p>
    <w:p w:rsidR="00000000" w:rsidRPr="007F7732" w:rsidP="007F7732">
      <w:pPr>
        <w:pStyle w:val="Heading1"/>
      </w:pPr>
      <w:bookmarkStart w:id="11" w:name="O_810383"/>
      <w:bookmarkEnd w:id="11"/>
      <w:r w:rsidRPr="007F7732">
        <w:t>Assessment Conditions</w:t>
      </w:r>
    </w:p>
    <w:p w:rsidR="00000000" w:rsidRPr="007F7732" w:rsidP="009926D1">
      <w:pPr>
        <w:pStyle w:val="BodyText"/>
      </w:pPr>
      <w:r w:rsidRPr="007F7732">
        <w:t>Assessment must be conducted in a safe environment where evidence gathered demonstrates consistent performance of typical activities experienced in creative arts industry environments. The assessment environment must include access to basic set constructio</w:t>
      </w:r>
      <w:r w:rsidRPr="007F7732">
        <w:t>n materials.</w:t>
      </w:r>
    </w:p>
    <w:p w:rsidR="00000000" w:rsidRPr="007F7732" w:rsidP="009926D1">
      <w:pPr>
        <w:pStyle w:val="BodyText"/>
      </w:pPr>
      <w:r w:rsidRPr="007F7732">
        <w:t>Assessors of this unit must satisfy the requirements for assessors in applicable vocational educational and training legislation, frameworks and/or standards.</w:t>
      </w:r>
    </w:p>
    <w:p w:rsidR="00000000" w:rsidRPr="007F7732" w:rsidP="007F7732">
      <w:pPr>
        <w:pStyle w:val="Heading1"/>
      </w:pPr>
      <w:bookmarkStart w:id="12" w:name="O_810395"/>
      <w:bookmarkEnd w:id="12"/>
      <w:r w:rsidRPr="007F7732">
        <w:t>Links</w:t>
      </w:r>
    </w:p>
    <w:p w:rsidR="00000000" w:rsidRPr="007F7732" w:rsidP="009926D1">
      <w:pPr>
        <w:pStyle w:val="BodyText"/>
      </w:pPr>
      <w:r w:rsidRPr="007F7732">
        <w:t>Companion Volume implementation guides are found in VETNet -</w:t>
      </w:r>
      <w:r w:rsidRPr="007F7732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00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732" w:rsidP="007F7732"/>
    <w:sectPr w:rsidSect="007F77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 w:rsidRPr="009926D1" w:rsidP="00992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D1" w:rsidP="007F7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6D1" w:rsidP="007F7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926D1" w:rsidP="007F77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 w:rsidP="007F7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26D1">
      <w:t>Approved</w:t>
    </w:r>
    <w:r w:rsidR="009926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6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26D1">
      <w:rPr>
        <w:noProof/>
      </w:rPr>
      <w:t>4</w:t>
    </w:r>
    <w:r>
      <w:rPr>
        <w:noProof/>
      </w:rPr>
      <w:fldChar w:fldCharType="end"/>
    </w:r>
  </w:p>
  <w:p w:rsidR="007F7732" w:rsidP="007F7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26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26D1">
      <w:t>Service and Creative Skills Australia</w:t>
    </w:r>
    <w:r w:rsidR="009926D1">
      <w:fldChar w:fldCharType="end"/>
    </w:r>
  </w:p>
  <w:p w:rsidR="007F7732" w:rsidP="007F7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732" w:rsidRPr="009926D1" w:rsidP="00992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D1" w:rsidRPr="002D2AF8" w:rsidP="007F7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CUASET201 Develop basic skills in 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26D1" w:rsidP="007F77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2" w:rsidRPr="002D2AF8" w:rsidP="007F7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26D1">
      <w:t>CUASET201 Develop basic skills in set construction</w:t>
    </w:r>
    <w:r w:rsidR="009926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26D1">
      <w:rPr>
        <w:noProof/>
      </w:rPr>
      <w:t>1 March 2025</w:t>
    </w:r>
    <w:r>
      <w:fldChar w:fldCharType="end"/>
    </w:r>
  </w:p>
  <w:p w:rsidR="007F7732" w:rsidP="007F7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0F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06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67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732"/>
  </w:style>
  <w:style w:type="character" w:customStyle="1" w:styleId="Heading1Char">
    <w:name w:val="Heading 1 Char"/>
    <w:basedOn w:val="DefaultParagraphFont"/>
    <w:link w:val="Heading1"/>
    <w:rsid w:val="007F7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7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732"/>
    <w:rPr>
      <w:b/>
      <w:spacing w:val="0"/>
    </w:rPr>
  </w:style>
  <w:style w:type="paragraph" w:styleId="ListBullet2">
    <w:name w:val="List Bullet 2"/>
    <w:basedOn w:val="List2"/>
    <w:rsid w:val="007F77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7732"/>
    <w:rPr>
      <w:i/>
    </w:rPr>
  </w:style>
  <w:style w:type="paragraph" w:customStyle="1" w:styleId="SuperHeading">
    <w:name w:val="SuperHeading"/>
    <w:basedOn w:val="Normal"/>
    <w:rsid w:val="007F7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732"/>
  </w:style>
  <w:style w:type="paragraph" w:styleId="TableofFigures">
    <w:name w:val="table of figures"/>
    <w:basedOn w:val="Normal"/>
    <w:next w:val="Normal"/>
    <w:semiHidden/>
    <w:rsid w:val="007F7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7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732"/>
    <w:rPr>
      <w:rFonts w:ascii="Wingdings" w:hAnsi="Wingdings"/>
    </w:rPr>
  </w:style>
  <w:style w:type="paragraph" w:customStyle="1" w:styleId="TableHeading">
    <w:name w:val="Table Heading"/>
    <w:basedOn w:val="HeadingBase"/>
    <w:rsid w:val="007F7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732"/>
    <w:rPr>
      <w:color w:val="0033CC"/>
      <w:u w:val="none"/>
    </w:rPr>
  </w:style>
  <w:style w:type="paragraph" w:customStyle="1" w:styleId="BodyTextRight">
    <w:name w:val="Body Text Right"/>
    <w:basedOn w:val="BodyText"/>
    <w:rsid w:val="007F7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7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732"/>
    <w:rPr>
      <w:sz w:val="32"/>
    </w:rPr>
  </w:style>
  <w:style w:type="paragraph" w:customStyle="1" w:styleId="HeadingProcedure">
    <w:name w:val="Heading Procedure"/>
    <w:basedOn w:val="HeadingBase"/>
    <w:next w:val="Normal"/>
    <w:rsid w:val="007F7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732"/>
    <w:pPr>
      <w:spacing w:before="60" w:after="60"/>
    </w:pPr>
  </w:style>
  <w:style w:type="paragraph" w:styleId="ListContinue">
    <w:name w:val="List Continue"/>
    <w:basedOn w:val="List"/>
    <w:rsid w:val="007F7732"/>
    <w:pPr>
      <w:ind w:firstLine="0"/>
    </w:pPr>
  </w:style>
  <w:style w:type="paragraph" w:customStyle="1" w:styleId="ListNote">
    <w:name w:val="List Note"/>
    <w:basedOn w:val="List"/>
    <w:rsid w:val="007F7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732"/>
    <w:rPr>
      <w:rFonts w:ascii="Courier New" w:hAnsi="Courier New"/>
    </w:rPr>
  </w:style>
  <w:style w:type="paragraph" w:customStyle="1" w:styleId="NoteBullet">
    <w:name w:val="Note Bullet"/>
    <w:basedOn w:val="Note"/>
    <w:rsid w:val="007F7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7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732"/>
    <w:rPr>
      <w:b/>
      <w:smallCaps/>
    </w:rPr>
  </w:style>
  <w:style w:type="paragraph" w:customStyle="1" w:styleId="TableListNumber">
    <w:name w:val="Table List Number"/>
    <w:basedOn w:val="ListNumber"/>
    <w:rsid w:val="007F7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732"/>
    <w:pPr>
      <w:numPr>
        <w:numId w:val="9"/>
      </w:numPr>
    </w:pPr>
  </w:style>
  <w:style w:type="paragraph" w:customStyle="1" w:styleId="ListAlpha2">
    <w:name w:val="List Alpha 2"/>
    <w:basedOn w:val="List2"/>
    <w:rsid w:val="007F7732"/>
    <w:pPr>
      <w:numPr>
        <w:numId w:val="8"/>
      </w:numPr>
    </w:pPr>
  </w:style>
  <w:style w:type="paragraph" w:styleId="List2">
    <w:name w:val="List 2"/>
    <w:basedOn w:val="BodyText"/>
    <w:rsid w:val="007F7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7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7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732"/>
    <w:pPr>
      <w:numPr>
        <w:numId w:val="4"/>
      </w:numPr>
    </w:pPr>
  </w:style>
  <w:style w:type="paragraph" w:styleId="ListContinue2">
    <w:name w:val="List Continue 2"/>
    <w:basedOn w:val="List2"/>
    <w:rsid w:val="007F7732"/>
    <w:pPr>
      <w:ind w:firstLine="0"/>
    </w:pPr>
  </w:style>
  <w:style w:type="paragraph" w:styleId="ListContinue3">
    <w:name w:val="List Continue 3"/>
    <w:basedOn w:val="List3"/>
    <w:rsid w:val="007F7732"/>
    <w:pPr>
      <w:ind w:left="1021" w:firstLine="0"/>
    </w:pPr>
  </w:style>
  <w:style w:type="paragraph" w:styleId="ListContinue4">
    <w:name w:val="List Continue 4"/>
    <w:basedOn w:val="List4"/>
    <w:rsid w:val="007F7732"/>
    <w:pPr>
      <w:ind w:firstLine="0"/>
    </w:pPr>
  </w:style>
  <w:style w:type="paragraph" w:styleId="ListContinue5">
    <w:name w:val="List Continue 5"/>
    <w:basedOn w:val="List5"/>
    <w:rsid w:val="007F7732"/>
    <w:pPr>
      <w:ind w:firstLine="0"/>
    </w:pPr>
  </w:style>
  <w:style w:type="paragraph" w:styleId="ListNumber3">
    <w:name w:val="List Number 3"/>
    <w:basedOn w:val="List3"/>
    <w:rsid w:val="007F7732"/>
    <w:pPr>
      <w:numPr>
        <w:numId w:val="5"/>
      </w:numPr>
    </w:pPr>
  </w:style>
  <w:style w:type="paragraph" w:styleId="ListNumber4">
    <w:name w:val="List Number 4"/>
    <w:basedOn w:val="List4"/>
    <w:rsid w:val="007F7732"/>
    <w:pPr>
      <w:numPr>
        <w:numId w:val="6"/>
      </w:numPr>
    </w:pPr>
  </w:style>
  <w:style w:type="paragraph" w:styleId="ListNumber5">
    <w:name w:val="List Number 5"/>
    <w:basedOn w:val="List5"/>
    <w:rsid w:val="007F7732"/>
    <w:pPr>
      <w:numPr>
        <w:numId w:val="7"/>
      </w:numPr>
    </w:pPr>
  </w:style>
  <w:style w:type="paragraph" w:styleId="BlockText">
    <w:name w:val="Block Text"/>
    <w:basedOn w:val="Normal"/>
    <w:rsid w:val="007F7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732"/>
    <w:rPr>
      <w:sz w:val="16"/>
      <w:vertAlign w:val="superscript"/>
    </w:rPr>
  </w:style>
  <w:style w:type="character" w:customStyle="1" w:styleId="Symbols">
    <w:name w:val="Symbols"/>
    <w:basedOn w:val="DefaultParagraphFont"/>
    <w:rsid w:val="007F7732"/>
    <w:rPr>
      <w:rFonts w:ascii="Symbol" w:hAnsi="Symbol"/>
    </w:rPr>
  </w:style>
  <w:style w:type="character" w:customStyle="1" w:styleId="MenuOptions">
    <w:name w:val="Menu Options"/>
    <w:basedOn w:val="DefaultParagraphFont"/>
    <w:rsid w:val="007F7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732"/>
    <w:rPr>
      <w:b/>
    </w:rPr>
  </w:style>
  <w:style w:type="character" w:customStyle="1" w:styleId="Underlined">
    <w:name w:val="Underlined"/>
    <w:basedOn w:val="DefaultParagraphFont"/>
    <w:rsid w:val="007F7732"/>
    <w:rPr>
      <w:u w:val="single"/>
    </w:rPr>
  </w:style>
  <w:style w:type="paragraph" w:customStyle="1" w:styleId="TableBodyTextRight">
    <w:name w:val="Table Body Text Right"/>
    <w:basedOn w:val="TableBodyText"/>
    <w:rsid w:val="007F7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732"/>
    <w:rPr>
      <w:sz w:val="18"/>
    </w:rPr>
  </w:style>
  <w:style w:type="paragraph" w:customStyle="1" w:styleId="BodySmallRight">
    <w:name w:val="Body Small Right"/>
    <w:basedOn w:val="BodyTextRight"/>
    <w:rsid w:val="007F7732"/>
    <w:rPr>
      <w:sz w:val="18"/>
      <w:szCs w:val="18"/>
    </w:rPr>
  </w:style>
  <w:style w:type="paragraph" w:customStyle="1" w:styleId="MarginEdition">
    <w:name w:val="Margin Edition"/>
    <w:basedOn w:val="MarginNote"/>
    <w:rsid w:val="007F7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732"/>
    <w:rPr>
      <w:sz w:val="2"/>
      <w:szCs w:val="2"/>
    </w:rPr>
  </w:style>
  <w:style w:type="character" w:customStyle="1" w:styleId="Small">
    <w:name w:val="Small"/>
    <w:basedOn w:val="DefaultParagraphFont"/>
    <w:rsid w:val="007F7732"/>
    <w:rPr>
      <w:sz w:val="16"/>
    </w:rPr>
  </w:style>
  <w:style w:type="paragraph" w:customStyle="1" w:styleId="WideTable">
    <w:name w:val="Wide Table"/>
    <w:basedOn w:val="Normal"/>
    <w:rsid w:val="007F7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732"/>
  </w:style>
  <w:style w:type="paragraph" w:styleId="Quote">
    <w:name w:val="Quote"/>
    <w:basedOn w:val="Heading1"/>
    <w:link w:val="QuoteChar"/>
    <w:qFormat/>
    <w:rsid w:val="007F7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732"/>
    <w:pPr>
      <w:pageBreakBefore/>
    </w:pPr>
  </w:style>
  <w:style w:type="paragraph" w:customStyle="1" w:styleId="Border">
    <w:name w:val="Border"/>
    <w:basedOn w:val="Normal"/>
    <w:qFormat/>
    <w:rsid w:val="007F7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732"/>
    <w:rPr>
      <w:u w:val="single"/>
    </w:rPr>
  </w:style>
  <w:style w:type="character" w:customStyle="1" w:styleId="BoldandItalics">
    <w:name w:val="Bold and Italics"/>
    <w:qFormat/>
    <w:rsid w:val="007F7732"/>
    <w:rPr>
      <w:b/>
      <w:i/>
      <w:u w:val="none"/>
    </w:rPr>
  </w:style>
  <w:style w:type="paragraph" w:styleId="BalloonText">
    <w:name w:val="Balloon Text"/>
    <w:basedOn w:val="Normal"/>
    <w:link w:val="BalloonTextChar"/>
    <w:rsid w:val="007F7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732"/>
    <w:pPr>
      <w:spacing w:before="0" w:after="0"/>
    </w:pPr>
  </w:style>
  <w:style w:type="paragraph" w:customStyle="1" w:styleId="BodyTextBold">
    <w:name w:val="Body Text Bold"/>
    <w:basedOn w:val="BodyText"/>
    <w:qFormat/>
    <w:rsid w:val="007F7732"/>
    <w:rPr>
      <w:b/>
    </w:rPr>
  </w:style>
  <w:style w:type="character" w:styleId="Hyperlink">
    <w:name w:val="Hyperlink"/>
    <w:basedOn w:val="DefaultParagraphFont"/>
    <w:uiPriority w:val="99"/>
    <w:unhideWhenUsed/>
    <w:rsid w:val="00992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5293</Characters>
  <Application>Microsoft Office Word</Application>
  <DocSecurity>0</DocSecurity>
  <Lines>203</Lines>
  <Paragraphs>120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CUASET201 Develop basic skills in set construction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