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01C8" w:rsidP="00B701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CUASCU311 Produce sculpture</w:t>
      </w:r>
      <w:r>
        <w:fldChar w:fldCharType="end"/>
      </w:r>
    </w:p>
    <w:p w:rsidR="00B701C8" w:rsidP="00B701C8">
      <w:pPr>
        <w:pStyle w:val="Version"/>
        <w:sectPr w:rsidSect="00AC65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6562" w:rsidP="00AC6562">
      <w:pPr>
        <w:pStyle w:val="SuperHeading"/>
      </w:pPr>
      <w:r w:rsidRPr="00AC6562">
        <w:t>CUASCU311 Produce sculpture</w:t>
      </w:r>
    </w:p>
    <w:p w:rsidR="00000000" w:rsidRPr="00AC6562" w:rsidP="00AC6562">
      <w:pPr>
        <w:pStyle w:val="Heading1"/>
      </w:pPr>
      <w:bookmarkStart w:id="1" w:name="O_1167278"/>
      <w:bookmarkEnd w:id="1"/>
      <w:r w:rsidRPr="00AC656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C65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562" w:rsidP="00AC6562">
            <w:pPr>
              <w:pStyle w:val="BodyText"/>
            </w:pPr>
            <w:r w:rsidRPr="00AC656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62">
            <w:pPr>
              <w:pStyle w:val="BodyText"/>
              <w:rPr>
                <w:lang w:val="en-NZ"/>
              </w:rPr>
            </w:pPr>
            <w:r w:rsidRPr="00AC6562">
              <w:rPr>
                <w:rStyle w:val="SpecialBold"/>
              </w:rPr>
              <w:t>Comments</w:t>
            </w:r>
          </w:p>
        </w:tc>
      </w:tr>
      <w:tr w:rsidTr="00AC65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62">
            <w:pPr>
              <w:pStyle w:val="BodyText"/>
              <w:rPr>
                <w:lang w:val="en-NZ"/>
              </w:rPr>
            </w:pPr>
            <w:r w:rsidRPr="00AC656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562" w:rsidP="00AC6562">
            <w:pPr>
              <w:pStyle w:val="BodyText"/>
            </w:pPr>
            <w:r w:rsidRPr="00AC6562">
              <w:t>This version first released with CUA Creative Arts and Culture Training Package Version 5.0.</w:t>
            </w:r>
          </w:p>
        </w:tc>
      </w:tr>
    </w:tbl>
    <w:p w:rsidR="00000000" w:rsidRPr="00AC6562" w:rsidP="00AC6562">
      <w:pPr>
        <w:pStyle w:val="BodyText"/>
      </w:pPr>
    </w:p>
    <w:p w:rsidR="00000000" w:rsidRPr="00AC6562" w:rsidP="00AC6562">
      <w:pPr>
        <w:pStyle w:val="AllowPageBreak"/>
      </w:pPr>
    </w:p>
    <w:p w:rsidR="00000000" w:rsidRPr="00AC6562" w:rsidP="00AC6562">
      <w:pPr>
        <w:pStyle w:val="Heading1"/>
      </w:pPr>
      <w:bookmarkStart w:id="2" w:name="O_1167283"/>
      <w:bookmarkEnd w:id="2"/>
      <w:r w:rsidRPr="00AC6562">
        <w:t>Application</w:t>
      </w:r>
    </w:p>
    <w:p w:rsidR="00000000" w:rsidRPr="00AC6562" w:rsidP="00B701C8">
      <w:pPr>
        <w:pStyle w:val="BodyText"/>
      </w:pPr>
      <w:r w:rsidRPr="00AC6562">
        <w:t>This unit describes the skills and knowledge required to plan and finish sculptur</w:t>
      </w:r>
      <w:r w:rsidRPr="00AC6562">
        <w:t>e works which are reviewed and adjusted during the work in progress.</w:t>
      </w:r>
    </w:p>
    <w:p w:rsidR="00000000" w:rsidRPr="00AC6562" w:rsidP="00B701C8">
      <w:pPr>
        <w:pStyle w:val="BodyText"/>
      </w:pPr>
      <w:r w:rsidRPr="00AC6562">
        <w:t xml:space="preserve">The unit applies to those who are still developing their expertise in design and technique. They work under supervision but have some independence and use discretion and judgement within </w:t>
      </w:r>
      <w:r w:rsidRPr="00AC6562">
        <w:t xml:space="preserve">defined guidelines.  </w:t>
      </w:r>
    </w:p>
    <w:p w:rsidR="00000000" w:rsidRPr="00AC6562" w:rsidP="00B701C8">
      <w:pPr>
        <w:pStyle w:val="BodyText"/>
      </w:pPr>
      <w:r w:rsidRPr="00AC6562">
        <w:t>No licensing, legislative or certification requirements apply to this unit at the time of publication.</w:t>
      </w:r>
    </w:p>
    <w:p w:rsidR="00000000" w:rsidRPr="00AC6562" w:rsidP="00AC6562">
      <w:pPr>
        <w:pStyle w:val="Heading1"/>
      </w:pPr>
      <w:bookmarkStart w:id="3" w:name="O_1167282"/>
      <w:bookmarkEnd w:id="3"/>
      <w:r w:rsidRPr="00AC6562">
        <w:t>Unit Sector</w:t>
      </w:r>
    </w:p>
    <w:p w:rsidR="00000000" w:rsidRPr="00AC6562" w:rsidP="00B701C8">
      <w:pPr>
        <w:pStyle w:val="BodyText"/>
      </w:pPr>
      <w:r w:rsidRPr="00AC6562">
        <w:t>Visual Communication – Sculpture</w:t>
      </w:r>
    </w:p>
    <w:p w:rsidR="00000000" w:rsidRPr="00AC6562" w:rsidP="00AC6562">
      <w:pPr>
        <w:pStyle w:val="Heading1"/>
      </w:pPr>
      <w:bookmarkStart w:id="4" w:name="O_1167281"/>
      <w:bookmarkEnd w:id="4"/>
      <w:r w:rsidRPr="00AC656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B701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562" w:rsidP="00AC6562">
            <w:pPr>
              <w:pStyle w:val="BodyText"/>
            </w:pPr>
            <w:r w:rsidRPr="00AC656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62">
            <w:pPr>
              <w:pStyle w:val="BodyText"/>
              <w:rPr>
                <w:lang w:val="en-NZ"/>
              </w:rPr>
            </w:pPr>
            <w:r w:rsidRPr="00AC6562">
              <w:rPr>
                <w:rStyle w:val="SpecialBold"/>
              </w:rPr>
              <w:t>PERFOR</w:t>
            </w:r>
            <w:r w:rsidRPr="00AC6562">
              <w:rPr>
                <w:rStyle w:val="SpecialBold"/>
              </w:rPr>
              <w:t>MANCE CRITERIA</w:t>
            </w:r>
          </w:p>
        </w:tc>
      </w:tr>
      <w:tr w:rsidTr="00B701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562" w:rsidP="00AC6562">
            <w:pPr>
              <w:pStyle w:val="BodyText"/>
            </w:pPr>
            <w:r w:rsidRPr="00AC656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62">
            <w:pPr>
              <w:pStyle w:val="BodyText"/>
              <w:rPr>
                <w:lang w:val="en-NZ"/>
              </w:rPr>
            </w:pPr>
            <w:r w:rsidRPr="00AC65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01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62">
            <w:pPr>
              <w:pStyle w:val="List"/>
              <w:rPr>
                <w:lang w:val="en-NZ"/>
              </w:rPr>
            </w:pPr>
            <w:r w:rsidRPr="00AC6562">
              <w:t xml:space="preserve">1. Plan sculptural 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562" w:rsidP="00AC6562">
            <w:pPr>
              <w:pStyle w:val="List"/>
            </w:pPr>
            <w:r w:rsidRPr="00AC6562">
              <w:t>1.1 Explore ideas and techniques for own sculptural work in consultation with required personnel</w:t>
            </w:r>
          </w:p>
          <w:p w:rsidR="00000000" w:rsidRPr="00AC6562" w:rsidP="00AC6562">
            <w:pPr>
              <w:pStyle w:val="List"/>
            </w:pPr>
            <w:r w:rsidRPr="00AC6562">
              <w:t>1.2 Clarify and confirm ideas for sculpture based on exploration, discussion and consideration of intellectual property requirements</w:t>
            </w:r>
          </w:p>
          <w:p w:rsidR="00000000" w:rsidRPr="00AC6562" w:rsidP="00AC6562">
            <w:pPr>
              <w:pStyle w:val="List"/>
            </w:pPr>
            <w:r w:rsidRPr="00AC6562">
              <w:t>1.3 Assess effects of diff</w:t>
            </w:r>
            <w:r w:rsidRPr="00AC6562">
              <w:t>erent sculpture techniques through experimentation with samples, practice pieces or works in progress</w:t>
            </w:r>
          </w:p>
          <w:p w:rsidR="00000000" w:rsidP="00AC6562">
            <w:pPr>
              <w:pStyle w:val="List"/>
              <w:rPr>
                <w:lang w:val="en-NZ"/>
              </w:rPr>
            </w:pPr>
            <w:r w:rsidRPr="00AC6562">
              <w:t>1.4 Select techniques that best support ideas for own work</w:t>
            </w:r>
          </w:p>
        </w:tc>
      </w:tr>
      <w:tr w:rsidTr="00B701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62">
            <w:pPr>
              <w:pStyle w:val="List"/>
              <w:rPr>
                <w:lang w:val="en-NZ"/>
              </w:rPr>
            </w:pPr>
            <w:r w:rsidRPr="00AC6562">
              <w:t>2. Prepare, maintain and store sculptural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562" w:rsidP="00AC6562">
            <w:pPr>
              <w:pStyle w:val="List"/>
            </w:pPr>
            <w:r w:rsidRPr="00AC6562">
              <w:t>2.1 Calculate, select and organise type an</w:t>
            </w:r>
            <w:r w:rsidRPr="00AC6562">
              <w:t>d quantity of sculpture equipment, tools and materials based on the needs of the chosen work</w:t>
            </w:r>
          </w:p>
          <w:p w:rsidR="00000000" w:rsidRPr="00AC6562" w:rsidP="00AC6562">
            <w:pPr>
              <w:pStyle w:val="List"/>
            </w:pPr>
            <w:r w:rsidRPr="00AC6562">
              <w:t xml:space="preserve">2.2 Prepare, maintain and dispose of equipment, tools and materials </w:t>
            </w:r>
            <w:r w:rsidRPr="00AC6562">
              <w:t>according to workplace safety and sustainability requirements</w:t>
            </w:r>
          </w:p>
          <w:p w:rsidR="00000000" w:rsidP="00AC6562">
            <w:pPr>
              <w:pStyle w:val="List"/>
              <w:rPr>
                <w:lang w:val="en-NZ"/>
              </w:rPr>
            </w:pPr>
            <w:r w:rsidRPr="00AC6562">
              <w:t>2.3 Clean and store equipment, to</w:t>
            </w:r>
            <w:r w:rsidRPr="00AC6562">
              <w:t>ols and materials according to specific needs of different items</w:t>
            </w:r>
          </w:p>
        </w:tc>
      </w:tr>
      <w:tr w:rsidTr="00B701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62">
            <w:pPr>
              <w:pStyle w:val="List"/>
              <w:rPr>
                <w:lang w:val="en-NZ"/>
              </w:rPr>
            </w:pPr>
            <w:r w:rsidRPr="00AC6562">
              <w:t>3. Create finished sculptures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562" w:rsidP="00AC6562">
            <w:pPr>
              <w:pStyle w:val="List"/>
            </w:pPr>
            <w:r w:rsidRPr="00AC6562">
              <w:t>3.1 Create desired design effects in sculpture works using combined sculpture techniques, considering and applying elements and principles of design</w:t>
            </w:r>
          </w:p>
          <w:p w:rsidR="00000000" w:rsidRPr="00AC6562" w:rsidP="00AC6562">
            <w:pPr>
              <w:pStyle w:val="List"/>
            </w:pPr>
            <w:r w:rsidRPr="00AC6562">
              <w:t>3.2 Review work in progress and adjust where required</w:t>
            </w:r>
          </w:p>
          <w:p w:rsidR="00000000" w:rsidRPr="00AC6562" w:rsidP="00AC6562">
            <w:pPr>
              <w:pStyle w:val="List"/>
            </w:pPr>
            <w:r w:rsidRPr="00AC6562">
              <w:t>3.3 Handle equipment, tools and materials safely and minimise waste throughout all processes</w:t>
            </w:r>
          </w:p>
          <w:p w:rsidR="00000000" w:rsidRPr="00AC6562" w:rsidP="00AC6562">
            <w:pPr>
              <w:pStyle w:val="List"/>
            </w:pPr>
            <w:r w:rsidRPr="00AC6562">
              <w:t>3.4 Document the work process for future reference</w:t>
            </w:r>
          </w:p>
          <w:p w:rsidR="00000000" w:rsidRPr="00AC6562" w:rsidP="00AC6562">
            <w:pPr>
              <w:pStyle w:val="List"/>
            </w:pPr>
            <w:r w:rsidRPr="00AC6562">
              <w:t xml:space="preserve">3.5 Liaise with others to obtain and consider feedback on </w:t>
            </w:r>
            <w:r w:rsidRPr="00AC6562">
              <w:t>sculpture design, technical proficiency of work and success in communicating ideas</w:t>
            </w:r>
          </w:p>
        </w:tc>
      </w:tr>
    </w:tbl>
    <w:p w:rsidR="00000000" w:rsidRPr="00AC6562" w:rsidP="00AC6562">
      <w:pPr>
        <w:pStyle w:val="BodyText"/>
      </w:pPr>
    </w:p>
    <w:p w:rsidR="00000000" w:rsidRPr="00AC6562" w:rsidP="00AC6562">
      <w:pPr>
        <w:pStyle w:val="AllowPageBreak"/>
      </w:pPr>
    </w:p>
    <w:p w:rsidR="00000000" w:rsidRPr="00AC6562" w:rsidP="00AC6562">
      <w:pPr>
        <w:pStyle w:val="Heading1"/>
      </w:pPr>
      <w:bookmarkStart w:id="5" w:name="O_1167280"/>
      <w:bookmarkEnd w:id="5"/>
      <w:r w:rsidRPr="00AC6562">
        <w:t>Foundation Skills</w:t>
      </w:r>
    </w:p>
    <w:p w:rsidR="00000000" w:rsidRPr="00B701C8" w:rsidP="00B701C8">
      <w:pPr>
        <w:pStyle w:val="BodyText"/>
        <w:rPr>
          <w:i/>
        </w:rPr>
      </w:pPr>
      <w:r w:rsidRPr="00B701C8">
        <w:rPr>
          <w:rStyle w:val="Emphasis"/>
        </w:rPr>
        <w:t xml:space="preserve">This section describes those language, literacy, numeracy and employment skills that are essential to performance but not explicit in </w:t>
      </w:r>
      <w:r w:rsidRPr="00B701C8">
        <w:rPr>
          <w:rStyle w:val="Emphasis"/>
        </w:rPr>
        <w:t>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B701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562" w:rsidP="00AC6562">
            <w:pPr>
              <w:pStyle w:val="BodyText"/>
            </w:pPr>
            <w:r w:rsidRPr="00AC656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62">
            <w:pPr>
              <w:pStyle w:val="BodyText"/>
              <w:rPr>
                <w:lang w:val="en-NZ"/>
              </w:rPr>
            </w:pPr>
            <w:r w:rsidRPr="00AC6562">
              <w:rPr>
                <w:rStyle w:val="SpecialBold"/>
              </w:rPr>
              <w:t>DESCRIPTION</w:t>
            </w:r>
          </w:p>
        </w:tc>
      </w:tr>
      <w:tr w:rsidTr="00B701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62">
            <w:pPr>
              <w:pStyle w:val="BodyText"/>
              <w:rPr>
                <w:lang w:val="en-NZ"/>
              </w:rPr>
            </w:pPr>
            <w:r w:rsidRPr="00AC656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6562">
            <w:pPr>
              <w:pStyle w:val="ListBullet"/>
              <w:rPr>
                <w:lang w:val="en-NZ"/>
              </w:rPr>
            </w:pPr>
            <w:r w:rsidRPr="00AC6562">
              <w:t>Interprets and evaluates complex and unfamiliar information when considering design ideas</w:t>
            </w:r>
          </w:p>
        </w:tc>
      </w:tr>
      <w:tr w:rsidTr="00B701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62">
            <w:pPr>
              <w:pStyle w:val="BodyText"/>
              <w:rPr>
                <w:lang w:val="en-NZ"/>
              </w:rPr>
            </w:pPr>
            <w:r w:rsidRPr="00AC656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6562">
            <w:pPr>
              <w:pStyle w:val="ListBullet"/>
              <w:rPr>
                <w:lang w:val="en-NZ"/>
              </w:rPr>
            </w:pPr>
            <w:r w:rsidRPr="00AC6562">
              <w:t xml:space="preserve">Uses clear, specific and industry related terminology when documenting a comprehensive </w:t>
            </w:r>
            <w:r w:rsidRPr="00AC6562">
              <w:t>record of production</w:t>
            </w:r>
          </w:p>
        </w:tc>
      </w:tr>
      <w:tr w:rsidTr="00B701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62">
            <w:pPr>
              <w:pStyle w:val="BodyText"/>
              <w:rPr>
                <w:lang w:val="en-NZ"/>
              </w:rPr>
            </w:pPr>
            <w:r w:rsidRPr="00AC656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C6562" w:rsidP="00AC6562">
            <w:pPr>
              <w:pStyle w:val="ListBullet"/>
            </w:pPr>
            <w:r w:rsidRPr="00AC6562">
              <w:t>Represent clear ideas for designs and techniques using required industry language</w:t>
            </w:r>
          </w:p>
          <w:p w:rsidR="00000000" w:rsidP="00AC6562">
            <w:pPr>
              <w:pStyle w:val="ListBullet"/>
              <w:rPr>
                <w:lang w:val="en-NZ"/>
              </w:rPr>
            </w:pPr>
            <w:r w:rsidRPr="00AC6562">
              <w:t>Uses questioning and active listening techniques to elicit information and feedback and confirm understanding</w:t>
            </w:r>
          </w:p>
        </w:tc>
      </w:tr>
      <w:tr w:rsidTr="00B701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62">
            <w:pPr>
              <w:pStyle w:val="BodyText"/>
              <w:rPr>
                <w:lang w:val="en-NZ"/>
              </w:rPr>
            </w:pPr>
            <w:r w:rsidRPr="00AC656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6562">
            <w:pPr>
              <w:pStyle w:val="ListBullet"/>
              <w:rPr>
                <w:lang w:val="en-NZ"/>
              </w:rPr>
            </w:pPr>
            <w:r w:rsidRPr="00AC6562">
              <w:t xml:space="preserve">Uses basic </w:t>
            </w:r>
            <w:r w:rsidRPr="00AC6562">
              <w:t>calculations to determine quantities of equipment, tools and materials and to measure dimensions of art pieces</w:t>
            </w:r>
          </w:p>
        </w:tc>
      </w:tr>
      <w:tr w:rsidTr="00B701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62">
            <w:pPr>
              <w:pStyle w:val="BodyText"/>
              <w:rPr>
                <w:lang w:val="en-NZ"/>
              </w:rPr>
            </w:pPr>
            <w:r w:rsidRPr="00AC656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6562">
            <w:pPr>
              <w:pStyle w:val="ListBullet"/>
              <w:rPr>
                <w:lang w:val="en-NZ"/>
              </w:rPr>
            </w:pPr>
            <w:r w:rsidRPr="00AC6562">
              <w:t>Follows defined guidelines for legal, safety and sustainability practices</w:t>
            </w:r>
          </w:p>
        </w:tc>
      </w:tr>
      <w:tr w:rsidTr="00B701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62">
            <w:pPr>
              <w:pStyle w:val="BodyText"/>
              <w:rPr>
                <w:lang w:val="en-NZ"/>
              </w:rPr>
            </w:pPr>
            <w:r w:rsidRPr="00AC6562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6562">
            <w:pPr>
              <w:pStyle w:val="ListBullet"/>
              <w:rPr>
                <w:lang w:val="en-NZ"/>
              </w:rPr>
            </w:pPr>
            <w:r w:rsidRPr="00AC6562">
              <w:t>Assess design ideas and review own work through the perspective and guidance of others</w:t>
            </w:r>
          </w:p>
        </w:tc>
      </w:tr>
      <w:tr w:rsidTr="00B701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62">
            <w:pPr>
              <w:pStyle w:val="BodyText"/>
              <w:rPr>
                <w:lang w:val="en-NZ"/>
              </w:rPr>
            </w:pPr>
            <w:r w:rsidRPr="00AC656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C6562" w:rsidP="00AC6562">
            <w:pPr>
              <w:pStyle w:val="ListBullet"/>
            </w:pPr>
            <w:r w:rsidRPr="00AC6562">
              <w:t>Makes routine decisions using defined guidelines to assist</w:t>
            </w:r>
          </w:p>
          <w:p w:rsidR="00000000" w:rsidRPr="00AC6562" w:rsidP="00AC6562">
            <w:pPr>
              <w:pStyle w:val="ListBullet"/>
            </w:pPr>
            <w:r w:rsidRPr="00AC6562">
              <w:t>Resolves problems with technique through trial, error and adaption</w:t>
            </w:r>
          </w:p>
        </w:tc>
      </w:tr>
    </w:tbl>
    <w:p w:rsidR="00000000" w:rsidRPr="00AC6562" w:rsidP="00AC6562">
      <w:pPr>
        <w:pStyle w:val="BodyText"/>
      </w:pPr>
    </w:p>
    <w:p w:rsidR="00000000" w:rsidRPr="00AC6562" w:rsidP="00AC6562">
      <w:pPr>
        <w:pStyle w:val="AllowPageBreak"/>
      </w:pPr>
    </w:p>
    <w:p w:rsidR="00000000" w:rsidRPr="00AC6562" w:rsidP="00AC6562">
      <w:pPr>
        <w:pStyle w:val="Heading1"/>
      </w:pPr>
      <w:bookmarkStart w:id="6" w:name="O_1167279"/>
      <w:bookmarkEnd w:id="6"/>
      <w:r w:rsidRPr="00AC6562">
        <w:t>Unit</w:t>
      </w:r>
      <w:r w:rsidRPr="00AC6562">
        <w:t xml:space="preserve"> Mapping Information</w:t>
      </w:r>
    </w:p>
    <w:p w:rsidR="00000000" w:rsidRPr="00AC6562" w:rsidP="00B701C8">
      <w:pPr>
        <w:pStyle w:val="BodyText"/>
      </w:pPr>
      <w:r w:rsidRPr="00AC6562">
        <w:t>Supersedes and is equivalent to CUASCU301 Produce sculpture.</w:t>
      </w:r>
    </w:p>
    <w:p w:rsidR="00000000" w:rsidRPr="00AC6562" w:rsidP="00AC6562">
      <w:pPr>
        <w:pStyle w:val="Heading1"/>
      </w:pPr>
      <w:bookmarkStart w:id="7" w:name="O_1167272"/>
      <w:bookmarkEnd w:id="7"/>
      <w:r w:rsidRPr="00AC6562">
        <w:t>Links</w:t>
      </w:r>
    </w:p>
    <w:p w:rsidR="00000000" w:rsidRPr="00AC6562" w:rsidP="00B701C8">
      <w:pPr>
        <w:pStyle w:val="BodyText"/>
      </w:pPr>
      <w:r w:rsidRPr="00AC65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06F4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C6562" w:rsidP="00AC6562"/>
    <w:sectPr w:rsidSect="00AC65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5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562" w:rsidRPr="00B701C8" w:rsidP="00B701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5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1C8" w:rsidP="00AC65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01C8" w:rsidP="00AC65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01C8" w:rsidP="00AC65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5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1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6562" w:rsidRPr="00B701C8" w:rsidP="00B701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5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1C8" w:rsidRPr="002D2AF8" w:rsidP="00AC65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CUASCU311 Produce sculpture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701C8" w:rsidP="00AC65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C8B0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B20F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5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65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5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5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5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5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5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5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5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5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5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562"/>
  </w:style>
  <w:style w:type="character" w:customStyle="1" w:styleId="Heading1Char">
    <w:name w:val="Heading 1 Char"/>
    <w:basedOn w:val="DefaultParagraphFont"/>
    <w:link w:val="Heading1"/>
    <w:rsid w:val="00AC65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65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65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C65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65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6562"/>
    <w:rPr>
      <w:b/>
      <w:spacing w:val="0"/>
    </w:rPr>
  </w:style>
  <w:style w:type="character" w:styleId="Emphasis">
    <w:name w:val="Emphasis"/>
    <w:basedOn w:val="DefaultParagraphFont"/>
    <w:qFormat/>
    <w:rsid w:val="00AC6562"/>
    <w:rPr>
      <w:i/>
    </w:rPr>
  </w:style>
  <w:style w:type="paragraph" w:customStyle="1" w:styleId="SuperHeading">
    <w:name w:val="SuperHeading"/>
    <w:basedOn w:val="Normal"/>
    <w:rsid w:val="00AC65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65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65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65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65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65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65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5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65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65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65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5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5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5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5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65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65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65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65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5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65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65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5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5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65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65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5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65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65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65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5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5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5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5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65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5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5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562"/>
  </w:style>
  <w:style w:type="paragraph" w:styleId="TableofFigures">
    <w:name w:val="table of figures"/>
    <w:basedOn w:val="Normal"/>
    <w:next w:val="Normal"/>
    <w:semiHidden/>
    <w:rsid w:val="00AC65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5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6562"/>
    <w:rPr>
      <w:rFonts w:ascii="Wingdings" w:hAnsi="Wingdings"/>
    </w:rPr>
  </w:style>
  <w:style w:type="paragraph" w:customStyle="1" w:styleId="TableHeading">
    <w:name w:val="Table Heading"/>
    <w:basedOn w:val="HeadingBase"/>
    <w:rsid w:val="00AC65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6562"/>
    <w:rPr>
      <w:color w:val="0033CC"/>
      <w:u w:val="none"/>
    </w:rPr>
  </w:style>
  <w:style w:type="paragraph" w:customStyle="1" w:styleId="BodyTextRight">
    <w:name w:val="Body Text Right"/>
    <w:basedOn w:val="BodyText"/>
    <w:rsid w:val="00AC65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5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5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5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5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65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6562"/>
    <w:rPr>
      <w:sz w:val="32"/>
    </w:rPr>
  </w:style>
  <w:style w:type="paragraph" w:customStyle="1" w:styleId="HeadingProcedure">
    <w:name w:val="Heading Procedure"/>
    <w:basedOn w:val="HeadingBase"/>
    <w:next w:val="Normal"/>
    <w:rsid w:val="00AC65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562"/>
    <w:pPr>
      <w:spacing w:before="60" w:after="60"/>
    </w:pPr>
  </w:style>
  <w:style w:type="paragraph" w:styleId="ListContinue">
    <w:name w:val="List Continue"/>
    <w:basedOn w:val="List"/>
    <w:rsid w:val="00AC6562"/>
    <w:pPr>
      <w:ind w:firstLine="0"/>
    </w:pPr>
  </w:style>
  <w:style w:type="paragraph" w:customStyle="1" w:styleId="ListNote">
    <w:name w:val="List Note"/>
    <w:basedOn w:val="List"/>
    <w:rsid w:val="00AC65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5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5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6562"/>
    <w:rPr>
      <w:rFonts w:ascii="Courier New" w:hAnsi="Courier New"/>
    </w:rPr>
  </w:style>
  <w:style w:type="paragraph" w:customStyle="1" w:styleId="NoteBullet">
    <w:name w:val="Note Bullet"/>
    <w:basedOn w:val="Note"/>
    <w:rsid w:val="00AC65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5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5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5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5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65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5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6562"/>
    <w:rPr>
      <w:b/>
      <w:smallCaps/>
    </w:rPr>
  </w:style>
  <w:style w:type="paragraph" w:customStyle="1" w:styleId="TableListNumber">
    <w:name w:val="Table List Number"/>
    <w:basedOn w:val="ListNumber"/>
    <w:rsid w:val="00AC65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5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562"/>
    <w:pPr>
      <w:numPr>
        <w:numId w:val="8"/>
      </w:numPr>
    </w:pPr>
  </w:style>
  <w:style w:type="paragraph" w:customStyle="1" w:styleId="ListAlpha2">
    <w:name w:val="List Alpha 2"/>
    <w:basedOn w:val="List2"/>
    <w:rsid w:val="00AC6562"/>
    <w:pPr>
      <w:numPr>
        <w:numId w:val="7"/>
      </w:numPr>
    </w:pPr>
  </w:style>
  <w:style w:type="paragraph" w:styleId="List2">
    <w:name w:val="List 2"/>
    <w:basedOn w:val="BodyText"/>
    <w:rsid w:val="00AC65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65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5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5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65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65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6562"/>
    <w:pPr>
      <w:numPr>
        <w:numId w:val="3"/>
      </w:numPr>
    </w:pPr>
  </w:style>
  <w:style w:type="paragraph" w:styleId="ListContinue2">
    <w:name w:val="List Continue 2"/>
    <w:basedOn w:val="List2"/>
    <w:rsid w:val="00AC6562"/>
    <w:pPr>
      <w:ind w:firstLine="0"/>
    </w:pPr>
  </w:style>
  <w:style w:type="paragraph" w:styleId="ListContinue3">
    <w:name w:val="List Continue 3"/>
    <w:basedOn w:val="List3"/>
    <w:rsid w:val="00AC6562"/>
    <w:pPr>
      <w:ind w:left="1021" w:firstLine="0"/>
    </w:pPr>
  </w:style>
  <w:style w:type="paragraph" w:styleId="ListContinue4">
    <w:name w:val="List Continue 4"/>
    <w:basedOn w:val="List4"/>
    <w:rsid w:val="00AC6562"/>
    <w:pPr>
      <w:ind w:firstLine="0"/>
    </w:pPr>
  </w:style>
  <w:style w:type="paragraph" w:styleId="ListContinue5">
    <w:name w:val="List Continue 5"/>
    <w:basedOn w:val="List5"/>
    <w:rsid w:val="00AC6562"/>
    <w:pPr>
      <w:ind w:firstLine="0"/>
    </w:pPr>
  </w:style>
  <w:style w:type="paragraph" w:styleId="ListNumber3">
    <w:name w:val="List Number 3"/>
    <w:basedOn w:val="List3"/>
    <w:rsid w:val="00AC6562"/>
    <w:pPr>
      <w:numPr>
        <w:numId w:val="4"/>
      </w:numPr>
    </w:pPr>
  </w:style>
  <w:style w:type="paragraph" w:styleId="ListNumber4">
    <w:name w:val="List Number 4"/>
    <w:basedOn w:val="List4"/>
    <w:rsid w:val="00AC6562"/>
    <w:pPr>
      <w:numPr>
        <w:numId w:val="5"/>
      </w:numPr>
    </w:pPr>
  </w:style>
  <w:style w:type="paragraph" w:styleId="ListNumber5">
    <w:name w:val="List Number 5"/>
    <w:basedOn w:val="List5"/>
    <w:rsid w:val="00AC6562"/>
    <w:pPr>
      <w:numPr>
        <w:numId w:val="6"/>
      </w:numPr>
    </w:pPr>
  </w:style>
  <w:style w:type="paragraph" w:styleId="BlockText">
    <w:name w:val="Block Text"/>
    <w:basedOn w:val="Normal"/>
    <w:rsid w:val="00AC65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65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6562"/>
    <w:rPr>
      <w:sz w:val="16"/>
      <w:vertAlign w:val="superscript"/>
    </w:rPr>
  </w:style>
  <w:style w:type="character" w:customStyle="1" w:styleId="Symbols">
    <w:name w:val="Symbols"/>
    <w:basedOn w:val="DefaultParagraphFont"/>
    <w:rsid w:val="00AC6562"/>
    <w:rPr>
      <w:rFonts w:ascii="Symbol" w:hAnsi="Symbol"/>
    </w:rPr>
  </w:style>
  <w:style w:type="character" w:customStyle="1" w:styleId="MenuOptions">
    <w:name w:val="Menu Options"/>
    <w:basedOn w:val="DefaultParagraphFont"/>
    <w:rsid w:val="00AC65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6562"/>
    <w:rPr>
      <w:b/>
    </w:rPr>
  </w:style>
  <w:style w:type="character" w:customStyle="1" w:styleId="Underlined">
    <w:name w:val="Underlined"/>
    <w:basedOn w:val="DefaultParagraphFont"/>
    <w:rsid w:val="00AC6562"/>
    <w:rPr>
      <w:u w:val="single"/>
    </w:rPr>
  </w:style>
  <w:style w:type="paragraph" w:customStyle="1" w:styleId="TableBodyTextRight">
    <w:name w:val="Table Body Text Right"/>
    <w:basedOn w:val="TableBodyText"/>
    <w:rsid w:val="00AC65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562"/>
    <w:rPr>
      <w:sz w:val="18"/>
    </w:rPr>
  </w:style>
  <w:style w:type="paragraph" w:customStyle="1" w:styleId="BodySmallRight">
    <w:name w:val="Body Small Right"/>
    <w:basedOn w:val="BodyTextRight"/>
    <w:rsid w:val="00AC6562"/>
    <w:rPr>
      <w:sz w:val="18"/>
      <w:szCs w:val="18"/>
    </w:rPr>
  </w:style>
  <w:style w:type="paragraph" w:customStyle="1" w:styleId="MarginEdition">
    <w:name w:val="Margin Edition"/>
    <w:basedOn w:val="MarginNote"/>
    <w:rsid w:val="00AC65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562"/>
    <w:rPr>
      <w:sz w:val="2"/>
      <w:szCs w:val="2"/>
    </w:rPr>
  </w:style>
  <w:style w:type="character" w:customStyle="1" w:styleId="Small">
    <w:name w:val="Small"/>
    <w:basedOn w:val="DefaultParagraphFont"/>
    <w:rsid w:val="00AC6562"/>
    <w:rPr>
      <w:sz w:val="16"/>
    </w:rPr>
  </w:style>
  <w:style w:type="paragraph" w:customStyle="1" w:styleId="WideTable">
    <w:name w:val="Wide Table"/>
    <w:basedOn w:val="Normal"/>
    <w:rsid w:val="00AC65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6562"/>
  </w:style>
  <w:style w:type="paragraph" w:styleId="Quote">
    <w:name w:val="Quote"/>
    <w:basedOn w:val="Heading1"/>
    <w:link w:val="QuoteChar"/>
    <w:qFormat/>
    <w:rsid w:val="00AC65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65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562"/>
    <w:pPr>
      <w:pageBreakBefore/>
    </w:pPr>
  </w:style>
  <w:style w:type="paragraph" w:customStyle="1" w:styleId="Border">
    <w:name w:val="Border"/>
    <w:basedOn w:val="Normal"/>
    <w:qFormat/>
    <w:rsid w:val="00AC65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65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5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5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65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65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5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5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5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6562"/>
    <w:rPr>
      <w:u w:val="single"/>
    </w:rPr>
  </w:style>
  <w:style w:type="character" w:customStyle="1" w:styleId="BoldandItalics">
    <w:name w:val="Bold and Italics"/>
    <w:qFormat/>
    <w:rsid w:val="00AC6562"/>
    <w:rPr>
      <w:b/>
      <w:i/>
      <w:u w:val="none"/>
    </w:rPr>
  </w:style>
  <w:style w:type="paragraph" w:styleId="BalloonText">
    <w:name w:val="Balloon Text"/>
    <w:basedOn w:val="Normal"/>
    <w:link w:val="BalloonTextChar"/>
    <w:rsid w:val="00AC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5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65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65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65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65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6562"/>
    <w:pPr>
      <w:spacing w:before="0" w:after="0"/>
    </w:pPr>
  </w:style>
  <w:style w:type="paragraph" w:customStyle="1" w:styleId="BodyTextBold">
    <w:name w:val="Body Text Bold"/>
    <w:basedOn w:val="BodyText"/>
    <w:qFormat/>
    <w:rsid w:val="00AC6562"/>
    <w:rPr>
      <w:b/>
    </w:rPr>
  </w:style>
  <w:style w:type="character" w:styleId="Hyperlink">
    <w:name w:val="Hyperlink"/>
    <w:basedOn w:val="DefaultParagraphFont"/>
    <w:uiPriority w:val="99"/>
    <w:unhideWhenUsed/>
    <w:rsid w:val="00B701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3302</Characters>
  <Application>Microsoft Office Word</Application>
  <DocSecurity>0</DocSecurity>
  <Lines>106</Lines>
  <Paragraphs>69</Paragraphs>
  <ScaleCrop>false</ScaleCrop>
  <Company>Author-it Software Corporation Ltd.</Company>
  <LinksUpToDate>false</LinksUpToDate>
  <CharactersWithSpaces>3750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CUASCU311 Produce sculpture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2022-10-19T12:46:00Z</dcterms:created>
  <dcterms:modified xsi:type="dcterms:W3CDTF">2022-10-19T12:46:00Z</dcterms:modified>
</cp:coreProperties>
</file>