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4C7" w:rsidP="007A0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CUASCU311 Produce sculpture</w:t>
      </w:r>
      <w:r>
        <w:fldChar w:fldCharType="end"/>
      </w:r>
    </w:p>
    <w:p w:rsidR="007A04C7" w:rsidP="007A04C7">
      <w:pPr>
        <w:pStyle w:val="Version"/>
        <w:sectPr w:rsidSect="00561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EDD" w:rsidP="00561EDD">
      <w:pPr>
        <w:pStyle w:val="SuperHeading"/>
      </w:pPr>
      <w:r w:rsidRPr="00561EDD">
        <w:t>Assessment Requirements for CUASCU311 Produce sculpture</w:t>
      </w:r>
    </w:p>
    <w:p w:rsidR="00000000" w:rsidRPr="00561EDD" w:rsidP="00561EDD">
      <w:pPr>
        <w:pStyle w:val="Heading1"/>
      </w:pPr>
      <w:bookmarkStart w:id="1" w:name="O_1167274"/>
      <w:bookmarkEnd w:id="1"/>
      <w:r w:rsidRPr="00561ED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61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DD" w:rsidP="00561EDD">
            <w:pPr>
              <w:pStyle w:val="BodyText"/>
            </w:pPr>
            <w:r w:rsidRPr="00561ED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DD">
            <w:pPr>
              <w:pStyle w:val="BodyText"/>
              <w:rPr>
                <w:lang w:val="en-NZ"/>
              </w:rPr>
            </w:pPr>
            <w:r w:rsidRPr="00561EDD">
              <w:rPr>
                <w:rStyle w:val="SpecialBold"/>
              </w:rPr>
              <w:t>Comments</w:t>
            </w:r>
          </w:p>
        </w:tc>
      </w:tr>
      <w:tr w:rsidTr="00561ED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EDD">
            <w:pPr>
              <w:pStyle w:val="BodyText"/>
              <w:rPr>
                <w:lang w:val="en-NZ"/>
              </w:rPr>
            </w:pPr>
            <w:r w:rsidRPr="00561ED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EDD" w:rsidP="00561EDD">
            <w:pPr>
              <w:pStyle w:val="BodyText"/>
            </w:pPr>
            <w:r w:rsidRPr="00561EDD">
              <w:t>This version first released with CUA Creative Arts and Culture Training Package Version 5.0.</w:t>
            </w:r>
          </w:p>
        </w:tc>
      </w:tr>
    </w:tbl>
    <w:p w:rsidR="00000000" w:rsidRPr="00561EDD" w:rsidP="00561EDD">
      <w:pPr>
        <w:pStyle w:val="BodyText"/>
      </w:pPr>
    </w:p>
    <w:p w:rsidR="00000000" w:rsidRPr="00561EDD" w:rsidP="00561EDD">
      <w:pPr>
        <w:pStyle w:val="AllowPageBreak"/>
      </w:pPr>
    </w:p>
    <w:p w:rsidR="00000000" w:rsidRPr="00561EDD" w:rsidP="00561EDD">
      <w:pPr>
        <w:pStyle w:val="Heading1"/>
      </w:pPr>
      <w:bookmarkStart w:id="2" w:name="O_1167277"/>
      <w:bookmarkEnd w:id="2"/>
      <w:r w:rsidRPr="00561EDD">
        <w:t>Performance Evidence</w:t>
      </w:r>
    </w:p>
    <w:p w:rsidR="00000000" w:rsidRPr="00561EDD" w:rsidP="007A04C7">
      <w:pPr>
        <w:pStyle w:val="BodyText"/>
      </w:pPr>
      <w:r w:rsidRPr="00561EDD">
        <w:t>The candidate must demonstrate the ability to complete</w:t>
      </w:r>
      <w:r w:rsidRPr="00561EDD">
        <w:t xml:space="preserve"> the tasks outlined in the elements, performance criteria and foundation skills of this unit, including evidence of the ability to:</w:t>
      </w:r>
    </w:p>
    <w:p w:rsidR="00000000" w:rsidRPr="00561EDD" w:rsidP="00561EDD">
      <w:pPr>
        <w:pStyle w:val="ListBullet"/>
      </w:pPr>
      <w:r w:rsidRPr="00561EDD">
        <w:t>produce sculpture works according to two different design ideas.</w:t>
      </w:r>
    </w:p>
    <w:p w:rsidR="00000000" w:rsidRPr="00561EDD" w:rsidP="00561EDD">
      <w:pPr>
        <w:pStyle w:val="List"/>
      </w:pPr>
    </w:p>
    <w:p w:rsidR="00000000" w:rsidRPr="00561EDD" w:rsidP="007A04C7">
      <w:pPr>
        <w:pStyle w:val="BodyText"/>
      </w:pPr>
      <w:r w:rsidRPr="00561EDD">
        <w:t>In the course above, the candidate must:</w:t>
      </w:r>
    </w:p>
    <w:p w:rsidR="00000000" w:rsidRPr="00561EDD" w:rsidP="00561EDD">
      <w:pPr>
        <w:pStyle w:val="ListBullet"/>
      </w:pPr>
      <w:r w:rsidRPr="00561EDD">
        <w:t>explore ideas, techniques and historical and contemporary sculpture practice</w:t>
      </w:r>
    </w:p>
    <w:p w:rsidR="00000000" w:rsidRPr="00561EDD" w:rsidP="00561EDD">
      <w:pPr>
        <w:pStyle w:val="ListBullet"/>
      </w:pPr>
      <w:r w:rsidRPr="00561EDD">
        <w:t>identify and acquire resources required to complete chosen work</w:t>
      </w:r>
    </w:p>
    <w:p w:rsidR="00000000" w:rsidRPr="00561EDD" w:rsidP="00561EDD">
      <w:pPr>
        <w:pStyle w:val="ListBullet"/>
      </w:pPr>
      <w:r w:rsidRPr="00561EDD">
        <w:t>create major work through the adaption and implementation of sculpture techniques that show technical proficiency</w:t>
      </w:r>
    </w:p>
    <w:p w:rsidR="00000000" w:rsidRPr="00561EDD" w:rsidP="00561EDD">
      <w:pPr>
        <w:pStyle w:val="ListBullet"/>
      </w:pPr>
      <w:r w:rsidRPr="00561EDD">
        <w:t>r</w:t>
      </w:r>
      <w:r w:rsidRPr="00561EDD">
        <w:t xml:space="preserve">eview and document the work process. </w:t>
      </w:r>
    </w:p>
    <w:p w:rsidR="00000000" w:rsidRPr="00561EDD" w:rsidP="00561EDD">
      <w:pPr>
        <w:pStyle w:val="AllowPageBreak"/>
      </w:pPr>
    </w:p>
    <w:p w:rsidR="00000000" w:rsidRPr="00561EDD" w:rsidP="00561EDD">
      <w:pPr>
        <w:pStyle w:val="Heading1"/>
      </w:pPr>
      <w:bookmarkStart w:id="3" w:name="O_1167276"/>
      <w:bookmarkEnd w:id="3"/>
      <w:r w:rsidRPr="00561EDD">
        <w:t>Knowledge Evidence</w:t>
      </w:r>
    </w:p>
    <w:p w:rsidR="00000000" w:rsidRPr="00561EDD" w:rsidP="007A04C7">
      <w:pPr>
        <w:pStyle w:val="BodyText"/>
      </w:pPr>
      <w:r w:rsidRPr="00561EDD">
        <w:t>The candidate must be able to demonstrate knowledge to complete the tasks outlined in the elements, performance criteria and foundation skills of this unit, including knowledge of:</w:t>
      </w:r>
    </w:p>
    <w:p w:rsidR="00000000" w:rsidRPr="00561EDD" w:rsidP="00561EDD">
      <w:pPr>
        <w:pStyle w:val="ListBullet"/>
      </w:pPr>
      <w:r w:rsidRPr="00561EDD">
        <w:t xml:space="preserve">basic intellectual property considerations when producing sculptures  </w:t>
      </w:r>
    </w:p>
    <w:p w:rsidR="00000000" w:rsidRPr="00561EDD" w:rsidP="00561EDD">
      <w:pPr>
        <w:pStyle w:val="ListBullet"/>
      </w:pPr>
      <w:r w:rsidRPr="00561EDD">
        <w:t>methods of exploring techniques when achieving different effects in sculptures</w:t>
      </w:r>
    </w:p>
    <w:p w:rsidR="00000000" w:rsidRPr="00561EDD" w:rsidP="00561EDD">
      <w:pPr>
        <w:pStyle w:val="ListBullet"/>
      </w:pPr>
      <w:r w:rsidRPr="00561EDD">
        <w:t>main aspects of historical and contemporary sculpture practice and how they inform own design ideas</w:t>
      </w:r>
    </w:p>
    <w:p w:rsidR="00000000" w:rsidRPr="00561EDD" w:rsidP="00561EDD">
      <w:pPr>
        <w:pStyle w:val="ListBullet"/>
      </w:pPr>
      <w:r w:rsidRPr="00561EDD">
        <w:t>elem</w:t>
      </w:r>
      <w:r w:rsidRPr="00561EDD">
        <w:t xml:space="preserve">ents and principles of design: </w:t>
      </w:r>
    </w:p>
    <w:p w:rsidR="00000000" w:rsidRPr="00561EDD" w:rsidP="00561EDD">
      <w:pPr>
        <w:pStyle w:val="ListBullet2"/>
      </w:pPr>
      <w:r w:rsidRPr="00561EDD">
        <w:t>key characteristics</w:t>
      </w:r>
    </w:p>
    <w:p w:rsidR="00000000" w:rsidRPr="00561EDD" w:rsidP="00561EDD">
      <w:pPr>
        <w:pStyle w:val="ListBullet2"/>
      </w:pPr>
      <w:r w:rsidRPr="00561EDD">
        <w:t>key interrelationships and use in sculptures</w:t>
      </w:r>
    </w:p>
    <w:p w:rsidR="00000000" w:rsidRPr="00561EDD" w:rsidP="00561EDD">
      <w:pPr>
        <w:pStyle w:val="ListBullet"/>
      </w:pPr>
      <w:r w:rsidRPr="00561EDD">
        <w:t xml:space="preserve">tools and equipment used to produce sculpture: </w:t>
      </w:r>
    </w:p>
    <w:p w:rsidR="00000000" w:rsidRPr="00561EDD" w:rsidP="00561EDD">
      <w:pPr>
        <w:pStyle w:val="ListBullet2"/>
      </w:pPr>
      <w:r w:rsidRPr="00561EDD">
        <w:t>key physical features and uses</w:t>
      </w:r>
    </w:p>
    <w:p w:rsidR="00000000" w:rsidRPr="00561EDD" w:rsidP="00561EDD">
      <w:pPr>
        <w:pStyle w:val="ListBullet2"/>
      </w:pPr>
      <w:r w:rsidRPr="00561EDD">
        <w:t>cleaning and maintenance techniques</w:t>
      </w:r>
    </w:p>
    <w:p w:rsidR="00000000" w:rsidRPr="00561EDD" w:rsidP="00561EDD">
      <w:pPr>
        <w:pStyle w:val="ListBullet2"/>
      </w:pPr>
      <w:r w:rsidRPr="00561EDD">
        <w:t>storage requirements</w:t>
      </w:r>
    </w:p>
    <w:p w:rsidR="00000000" w:rsidRPr="00561EDD" w:rsidP="00561EDD">
      <w:pPr>
        <w:pStyle w:val="ListBullet"/>
      </w:pPr>
      <w:r w:rsidRPr="00561EDD">
        <w:t>physical properties and capabilities of a range of materials and techniques used to produce sculptures</w:t>
      </w:r>
    </w:p>
    <w:p w:rsidR="00000000" w:rsidRPr="00561EDD" w:rsidP="00561EDD">
      <w:pPr>
        <w:pStyle w:val="ListBullet"/>
      </w:pPr>
      <w:r w:rsidRPr="00561EDD">
        <w:t>typical work space requirements for producing sculptures and ways of organising space and equipment for efficient work operation</w:t>
      </w:r>
    </w:p>
    <w:p w:rsidR="00000000" w:rsidRPr="00561EDD" w:rsidP="00561EDD">
      <w:pPr>
        <w:pStyle w:val="ListBullet"/>
      </w:pPr>
      <w:r w:rsidRPr="00561EDD">
        <w:t>procedures for working s</w:t>
      </w:r>
      <w:r w:rsidRPr="00561EDD">
        <w:t>afely with sculpture materials, tools and equipment.</w:t>
      </w:r>
    </w:p>
    <w:p w:rsidR="00000000" w:rsidRPr="00561EDD" w:rsidP="00561EDD">
      <w:pPr>
        <w:pStyle w:val="AllowPageBreak"/>
      </w:pPr>
    </w:p>
    <w:p w:rsidR="00000000" w:rsidRPr="00561EDD" w:rsidP="00561EDD">
      <w:pPr>
        <w:pStyle w:val="Heading1"/>
      </w:pPr>
      <w:bookmarkStart w:id="4" w:name="O_1167275"/>
      <w:bookmarkEnd w:id="4"/>
      <w:r w:rsidRPr="00561EDD">
        <w:t>Assessment Conditions</w:t>
      </w:r>
    </w:p>
    <w:p w:rsidR="00000000" w:rsidRPr="00561EDD" w:rsidP="007A04C7">
      <w:pPr>
        <w:pStyle w:val="BodyText"/>
      </w:pPr>
      <w:r w:rsidRPr="00561EDD">
        <w:t>Skills in this unit must be demonstrated in a workplace or simulated environment where the conditions are typical of those in a working environment in this indust</w:t>
      </w:r>
      <w:r w:rsidRPr="00561EDD">
        <w:t xml:space="preserve">ry. </w:t>
      </w:r>
    </w:p>
    <w:p w:rsidR="00000000" w:rsidRPr="00561EDD" w:rsidP="007A04C7">
      <w:pPr>
        <w:pStyle w:val="BodyText"/>
      </w:pPr>
      <w:r w:rsidRPr="00561EDD">
        <w:t>This includes access to:</w:t>
      </w:r>
    </w:p>
    <w:p w:rsidR="00000000" w:rsidRPr="00561EDD" w:rsidP="00561EDD">
      <w:pPr>
        <w:pStyle w:val="ListBullet"/>
      </w:pPr>
      <w:r w:rsidRPr="00561EDD">
        <w:t>equipment, tools and materials used to produce sculptures</w:t>
      </w:r>
    </w:p>
    <w:p w:rsidR="00000000" w:rsidRPr="00561EDD" w:rsidP="00561EDD">
      <w:pPr>
        <w:pStyle w:val="ListBullet"/>
      </w:pPr>
      <w:r w:rsidRPr="00561EDD">
        <w:t xml:space="preserve">credible information sources. </w:t>
      </w:r>
    </w:p>
    <w:p w:rsidR="00000000" w:rsidRPr="00561EDD" w:rsidP="00561EDD">
      <w:pPr>
        <w:pStyle w:val="List"/>
      </w:pPr>
    </w:p>
    <w:p w:rsidR="00000000" w:rsidRPr="00561EDD" w:rsidP="007A04C7">
      <w:pPr>
        <w:pStyle w:val="BodyText"/>
      </w:pPr>
      <w:r w:rsidRPr="00561EDD">
        <w:t>Assessors of this unit must satisfy the requirements for assessors in a</w:t>
      </w:r>
      <w:r w:rsidRPr="00561EDD">
        <w:t>pplicable vocational educational and training legislation, frameworks and/or standards.</w:t>
      </w:r>
    </w:p>
    <w:p w:rsidR="00000000" w:rsidRPr="00561EDD" w:rsidP="00561EDD">
      <w:pPr>
        <w:pStyle w:val="Heading1"/>
      </w:pPr>
      <w:bookmarkStart w:id="5" w:name="O_1167273"/>
      <w:bookmarkEnd w:id="5"/>
      <w:r w:rsidRPr="00561EDD">
        <w:t>Links</w:t>
      </w:r>
    </w:p>
    <w:p w:rsidR="00000000" w:rsidRPr="00561EDD" w:rsidP="007A04C7">
      <w:pPr>
        <w:pStyle w:val="BodyText"/>
      </w:pPr>
      <w:r w:rsidRPr="00561E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F170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61EDD" w:rsidP="00561EDD"/>
    <w:sectPr w:rsidSect="00561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 w:rsidP="00561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04C7" w:rsidP="00561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04C7" w:rsidP="00561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EDD" w:rsidRPr="007A04C7" w:rsidP="007A0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4C7" w:rsidRPr="002D2AF8" w:rsidP="00561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CUASCU311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A04C7" w:rsidP="00561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A0E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52C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D8B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EDD"/>
  </w:style>
  <w:style w:type="character" w:customStyle="1" w:styleId="Heading1Char">
    <w:name w:val="Heading 1 Char"/>
    <w:basedOn w:val="DefaultParagraphFont"/>
    <w:link w:val="Heading1"/>
    <w:rsid w:val="00561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E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1E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1E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EDD"/>
    <w:rPr>
      <w:b/>
      <w:spacing w:val="0"/>
    </w:rPr>
  </w:style>
  <w:style w:type="paragraph" w:styleId="ListBullet2">
    <w:name w:val="List Bullet 2"/>
    <w:basedOn w:val="List2"/>
    <w:rsid w:val="00561E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E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1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E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EDD"/>
    <w:rPr>
      <w:i/>
    </w:rPr>
  </w:style>
  <w:style w:type="paragraph" w:styleId="Caption">
    <w:name w:val="caption"/>
    <w:basedOn w:val="BodyText"/>
    <w:next w:val="Normal"/>
    <w:qFormat/>
    <w:rsid w:val="00561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EDD"/>
  </w:style>
  <w:style w:type="paragraph" w:styleId="TableofFigures">
    <w:name w:val="table of figures"/>
    <w:basedOn w:val="Normal"/>
    <w:next w:val="Normal"/>
    <w:semiHidden/>
    <w:rsid w:val="00561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E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EDD"/>
    <w:rPr>
      <w:rFonts w:ascii="Wingdings" w:hAnsi="Wingdings"/>
    </w:rPr>
  </w:style>
  <w:style w:type="paragraph" w:customStyle="1" w:styleId="TableHeading">
    <w:name w:val="Table Heading"/>
    <w:basedOn w:val="HeadingBase"/>
    <w:rsid w:val="00561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EDD"/>
    <w:rPr>
      <w:color w:val="0033CC"/>
      <w:u w:val="none"/>
    </w:rPr>
  </w:style>
  <w:style w:type="paragraph" w:customStyle="1" w:styleId="BodyTextRight">
    <w:name w:val="Body Text Right"/>
    <w:basedOn w:val="BodyText"/>
    <w:rsid w:val="00561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E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EDD"/>
    <w:rPr>
      <w:sz w:val="32"/>
    </w:rPr>
  </w:style>
  <w:style w:type="paragraph" w:customStyle="1" w:styleId="HeadingProcedure">
    <w:name w:val="Heading Procedure"/>
    <w:basedOn w:val="HeadingBase"/>
    <w:next w:val="Normal"/>
    <w:rsid w:val="00561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EDD"/>
    <w:pPr>
      <w:spacing w:before="60" w:after="60"/>
    </w:pPr>
  </w:style>
  <w:style w:type="paragraph" w:styleId="ListContinue">
    <w:name w:val="List Continue"/>
    <w:basedOn w:val="List"/>
    <w:rsid w:val="00561EDD"/>
    <w:pPr>
      <w:ind w:firstLine="0"/>
    </w:pPr>
  </w:style>
  <w:style w:type="paragraph" w:customStyle="1" w:styleId="ListNote">
    <w:name w:val="List Note"/>
    <w:basedOn w:val="List"/>
    <w:rsid w:val="00561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EDD"/>
    <w:rPr>
      <w:rFonts w:ascii="Courier New" w:hAnsi="Courier New"/>
    </w:rPr>
  </w:style>
  <w:style w:type="paragraph" w:customStyle="1" w:styleId="NoteBullet">
    <w:name w:val="Note Bullet"/>
    <w:basedOn w:val="Note"/>
    <w:rsid w:val="00561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E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EDD"/>
    <w:rPr>
      <w:b/>
      <w:smallCaps/>
    </w:rPr>
  </w:style>
  <w:style w:type="paragraph" w:customStyle="1" w:styleId="TableListNumber">
    <w:name w:val="Table List Number"/>
    <w:basedOn w:val="ListNumber"/>
    <w:rsid w:val="00561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EDD"/>
    <w:pPr>
      <w:numPr>
        <w:numId w:val="9"/>
      </w:numPr>
    </w:pPr>
  </w:style>
  <w:style w:type="paragraph" w:customStyle="1" w:styleId="ListAlpha2">
    <w:name w:val="List Alpha 2"/>
    <w:basedOn w:val="List2"/>
    <w:rsid w:val="00561EDD"/>
    <w:pPr>
      <w:numPr>
        <w:numId w:val="8"/>
      </w:numPr>
    </w:pPr>
  </w:style>
  <w:style w:type="paragraph" w:styleId="List2">
    <w:name w:val="List 2"/>
    <w:basedOn w:val="BodyText"/>
    <w:rsid w:val="00561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E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E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EDD"/>
    <w:pPr>
      <w:numPr>
        <w:numId w:val="4"/>
      </w:numPr>
    </w:pPr>
  </w:style>
  <w:style w:type="paragraph" w:styleId="ListContinue2">
    <w:name w:val="List Continue 2"/>
    <w:basedOn w:val="List2"/>
    <w:rsid w:val="00561EDD"/>
    <w:pPr>
      <w:ind w:firstLine="0"/>
    </w:pPr>
  </w:style>
  <w:style w:type="paragraph" w:styleId="ListContinue3">
    <w:name w:val="List Continue 3"/>
    <w:basedOn w:val="List3"/>
    <w:rsid w:val="00561EDD"/>
    <w:pPr>
      <w:ind w:left="1021" w:firstLine="0"/>
    </w:pPr>
  </w:style>
  <w:style w:type="paragraph" w:styleId="ListContinue4">
    <w:name w:val="List Continue 4"/>
    <w:basedOn w:val="List4"/>
    <w:rsid w:val="00561EDD"/>
    <w:pPr>
      <w:ind w:firstLine="0"/>
    </w:pPr>
  </w:style>
  <w:style w:type="paragraph" w:styleId="ListContinue5">
    <w:name w:val="List Continue 5"/>
    <w:basedOn w:val="List5"/>
    <w:rsid w:val="00561EDD"/>
    <w:pPr>
      <w:ind w:firstLine="0"/>
    </w:pPr>
  </w:style>
  <w:style w:type="paragraph" w:styleId="ListNumber3">
    <w:name w:val="List Number 3"/>
    <w:basedOn w:val="List3"/>
    <w:rsid w:val="00561EDD"/>
    <w:pPr>
      <w:numPr>
        <w:numId w:val="5"/>
      </w:numPr>
    </w:pPr>
  </w:style>
  <w:style w:type="paragraph" w:styleId="ListNumber4">
    <w:name w:val="List Number 4"/>
    <w:basedOn w:val="List4"/>
    <w:rsid w:val="00561EDD"/>
    <w:pPr>
      <w:numPr>
        <w:numId w:val="6"/>
      </w:numPr>
    </w:pPr>
  </w:style>
  <w:style w:type="paragraph" w:styleId="ListNumber5">
    <w:name w:val="List Number 5"/>
    <w:basedOn w:val="List5"/>
    <w:rsid w:val="00561EDD"/>
    <w:pPr>
      <w:numPr>
        <w:numId w:val="7"/>
      </w:numPr>
    </w:pPr>
  </w:style>
  <w:style w:type="paragraph" w:styleId="BlockText">
    <w:name w:val="Block Text"/>
    <w:basedOn w:val="Normal"/>
    <w:rsid w:val="00561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EDD"/>
    <w:rPr>
      <w:sz w:val="16"/>
      <w:vertAlign w:val="superscript"/>
    </w:rPr>
  </w:style>
  <w:style w:type="character" w:customStyle="1" w:styleId="Symbols">
    <w:name w:val="Symbols"/>
    <w:basedOn w:val="DefaultParagraphFont"/>
    <w:rsid w:val="00561EDD"/>
    <w:rPr>
      <w:rFonts w:ascii="Symbol" w:hAnsi="Symbol"/>
    </w:rPr>
  </w:style>
  <w:style w:type="character" w:customStyle="1" w:styleId="MenuOptions">
    <w:name w:val="Menu Options"/>
    <w:basedOn w:val="DefaultParagraphFont"/>
    <w:rsid w:val="00561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EDD"/>
    <w:rPr>
      <w:b/>
    </w:rPr>
  </w:style>
  <w:style w:type="character" w:customStyle="1" w:styleId="Underlined">
    <w:name w:val="Underlined"/>
    <w:basedOn w:val="DefaultParagraphFont"/>
    <w:rsid w:val="00561EDD"/>
    <w:rPr>
      <w:u w:val="single"/>
    </w:rPr>
  </w:style>
  <w:style w:type="paragraph" w:customStyle="1" w:styleId="TableBodyTextRight">
    <w:name w:val="Table Body Text Right"/>
    <w:basedOn w:val="TableBodyText"/>
    <w:rsid w:val="00561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EDD"/>
    <w:rPr>
      <w:sz w:val="18"/>
    </w:rPr>
  </w:style>
  <w:style w:type="paragraph" w:customStyle="1" w:styleId="BodySmallRight">
    <w:name w:val="Body Small Right"/>
    <w:basedOn w:val="BodyTextRight"/>
    <w:rsid w:val="00561EDD"/>
    <w:rPr>
      <w:sz w:val="18"/>
      <w:szCs w:val="18"/>
    </w:rPr>
  </w:style>
  <w:style w:type="paragraph" w:customStyle="1" w:styleId="MarginEdition">
    <w:name w:val="Margin Edition"/>
    <w:basedOn w:val="MarginNote"/>
    <w:rsid w:val="00561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EDD"/>
    <w:rPr>
      <w:sz w:val="2"/>
      <w:szCs w:val="2"/>
    </w:rPr>
  </w:style>
  <w:style w:type="character" w:customStyle="1" w:styleId="Small">
    <w:name w:val="Small"/>
    <w:basedOn w:val="DefaultParagraphFont"/>
    <w:rsid w:val="00561EDD"/>
    <w:rPr>
      <w:sz w:val="16"/>
    </w:rPr>
  </w:style>
  <w:style w:type="paragraph" w:customStyle="1" w:styleId="WideTable">
    <w:name w:val="Wide Table"/>
    <w:basedOn w:val="Normal"/>
    <w:rsid w:val="00561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EDD"/>
  </w:style>
  <w:style w:type="paragraph" w:styleId="Quote">
    <w:name w:val="Quote"/>
    <w:basedOn w:val="Heading1"/>
    <w:link w:val="QuoteChar"/>
    <w:qFormat/>
    <w:rsid w:val="00561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EDD"/>
    <w:pPr>
      <w:pageBreakBefore/>
    </w:pPr>
  </w:style>
  <w:style w:type="paragraph" w:customStyle="1" w:styleId="Border">
    <w:name w:val="Border"/>
    <w:basedOn w:val="Normal"/>
    <w:qFormat/>
    <w:rsid w:val="00561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EDD"/>
    <w:rPr>
      <w:u w:val="single"/>
    </w:rPr>
  </w:style>
  <w:style w:type="character" w:customStyle="1" w:styleId="BoldandItalics">
    <w:name w:val="Bold and Italics"/>
    <w:qFormat/>
    <w:rsid w:val="00561EDD"/>
    <w:rPr>
      <w:b/>
      <w:i/>
      <w:u w:val="none"/>
    </w:rPr>
  </w:style>
  <w:style w:type="paragraph" w:styleId="BalloonText">
    <w:name w:val="Balloon Text"/>
    <w:basedOn w:val="Normal"/>
    <w:link w:val="BalloonTextChar"/>
    <w:rsid w:val="00561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EDD"/>
    <w:pPr>
      <w:spacing w:before="0" w:after="0"/>
    </w:pPr>
  </w:style>
  <w:style w:type="paragraph" w:customStyle="1" w:styleId="BodyTextBold">
    <w:name w:val="Body Text Bold"/>
    <w:basedOn w:val="BodyText"/>
    <w:qFormat/>
    <w:rsid w:val="00561EDD"/>
    <w:rPr>
      <w:b/>
    </w:rPr>
  </w:style>
  <w:style w:type="character" w:styleId="Hyperlink">
    <w:name w:val="Hyperlink"/>
    <w:basedOn w:val="DefaultParagraphFont"/>
    <w:uiPriority w:val="99"/>
    <w:unhideWhenUsed/>
    <w:rsid w:val="007A0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2307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CUASCU311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