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50A" w:rsidP="006C4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CUASCE202 Prepare and prime scenic art cloths</w:t>
      </w:r>
      <w:r>
        <w:fldChar w:fldCharType="end"/>
      </w:r>
    </w:p>
    <w:p w:rsidR="006C450A" w:rsidP="006C450A">
      <w:pPr>
        <w:pStyle w:val="Version"/>
        <w:sectPr w:rsidSect="00676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6410" w:rsidP="00676410">
      <w:pPr>
        <w:pStyle w:val="SuperHeading"/>
      </w:pPr>
      <w:r w:rsidRPr="00676410">
        <w:t>CUASCE202 Prepare and prime scenic art cloths</w:t>
      </w:r>
    </w:p>
    <w:p w:rsidR="00000000" w:rsidRPr="00676410" w:rsidP="00676410">
      <w:pPr>
        <w:pStyle w:val="Heading1"/>
      </w:pPr>
      <w:bookmarkStart w:id="1" w:name="O_792259"/>
      <w:bookmarkEnd w:id="1"/>
      <w:r w:rsidRPr="006764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rPr>
                <w:rStyle w:val="SpecialBold"/>
              </w:rPr>
              <w:t>Comments</w:t>
            </w:r>
          </w:p>
        </w:tc>
      </w:tr>
      <w:tr w:rsidTr="0067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t>This version first released with CUA Creative Arts and Culture Training Package version 2.0.</w:t>
            </w:r>
          </w:p>
        </w:tc>
      </w:tr>
    </w:tbl>
    <w:p w:rsidR="00000000" w:rsidRPr="00676410" w:rsidP="00676410">
      <w:pPr>
        <w:pStyle w:val="BodyText"/>
      </w:pPr>
    </w:p>
    <w:p w:rsidR="00000000" w:rsidRPr="00676410" w:rsidP="00676410">
      <w:pPr>
        <w:pStyle w:val="AllowPageBreak"/>
      </w:pPr>
    </w:p>
    <w:p w:rsidR="00000000" w:rsidRPr="00676410" w:rsidP="00676410">
      <w:pPr>
        <w:pStyle w:val="Heading1"/>
      </w:pPr>
      <w:bookmarkStart w:id="2" w:name="O_792260"/>
      <w:bookmarkEnd w:id="2"/>
      <w:r w:rsidRPr="00676410">
        <w:t>Application</w:t>
      </w:r>
    </w:p>
    <w:p w:rsidR="00000000" w:rsidRPr="00676410" w:rsidP="006C450A">
      <w:pPr>
        <w:pStyle w:val="BodyText"/>
      </w:pPr>
      <w:r w:rsidRPr="00676410">
        <w:t xml:space="preserve">This unit describes the skills and knowledge required to prepare and prime </w:t>
      </w:r>
      <w:r w:rsidRPr="00676410">
        <w:t>scenic art cloths for screen and entertainment industry productions.</w:t>
      </w:r>
    </w:p>
    <w:p w:rsidR="00000000" w:rsidRPr="00676410" w:rsidP="006C450A">
      <w:pPr>
        <w:pStyle w:val="BodyText"/>
      </w:pPr>
      <w:r w:rsidRPr="00676410">
        <w:t>It applies to individuals who work under supervision to prepare scenic art components ready for painting and other artwork. They are mainly responsible for stretching, priming and render</w:t>
      </w:r>
      <w:r w:rsidRPr="00676410">
        <w:t>ing cloths used for set elements, such as backdrops or flats.</w:t>
      </w:r>
    </w:p>
    <w:p w:rsidR="00000000" w:rsidRPr="00676410" w:rsidP="006C450A">
      <w:pPr>
        <w:pStyle w:val="BodyText"/>
      </w:pPr>
      <w:r w:rsidRPr="00676410">
        <w:t>No licensing, legislative or certification requirements apply to this unit at the time of publication.</w:t>
      </w:r>
    </w:p>
    <w:p w:rsidR="00000000" w:rsidRPr="00676410" w:rsidP="00676410">
      <w:pPr>
        <w:pStyle w:val="Heading1"/>
      </w:pPr>
      <w:bookmarkStart w:id="3" w:name="O_792263"/>
      <w:bookmarkEnd w:id="3"/>
      <w:r w:rsidRPr="00676410">
        <w:t>Unit Sector</w:t>
      </w:r>
    </w:p>
    <w:p w:rsidR="00000000" w:rsidRPr="00676410" w:rsidP="006C450A">
      <w:pPr>
        <w:pStyle w:val="BodyText"/>
      </w:pPr>
      <w:r w:rsidRPr="00676410">
        <w:t>Visual Communication – Scenic Art</w:t>
      </w:r>
    </w:p>
    <w:p w:rsidR="00000000" w:rsidRPr="00676410" w:rsidP="00676410">
      <w:pPr>
        <w:pStyle w:val="Heading1"/>
      </w:pPr>
      <w:bookmarkStart w:id="4" w:name="O_792264"/>
      <w:bookmarkEnd w:id="4"/>
      <w:r w:rsidRPr="00676410">
        <w:t>Elements a</w:t>
      </w:r>
      <w:r w:rsidRPr="00676410">
        <w:t>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764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rPr>
                <w:rStyle w:val="SpecialBold"/>
              </w:rPr>
              <w:t>PERFORMANCE CRITERIA</w:t>
            </w:r>
          </w:p>
        </w:tc>
      </w:tr>
      <w:tr w:rsidTr="006764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64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1. Plan scenic art cloth preparation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t xml:space="preserve">1.1 Confirm production requirements and timelines with relevant production personnel </w:t>
            </w:r>
          </w:p>
          <w:p w:rsidR="00000000" w:rsidRPr="00676410" w:rsidP="00676410">
            <w:pPr>
              <w:pStyle w:val="BodyText"/>
            </w:pPr>
            <w:r w:rsidRPr="00676410">
              <w:t>1.2 Interpret documentation to determine required quantities and measurements for scenic art cloths</w:t>
            </w:r>
          </w:p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1.3 Select necessary tools, equipment and materials to meet task requi</w:t>
            </w:r>
            <w:r w:rsidRPr="00676410">
              <w:t>rements</w:t>
            </w:r>
          </w:p>
        </w:tc>
      </w:tr>
      <w:tr w:rsidTr="006764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 xml:space="preserve">2. Lay out scenic art </w:t>
            </w:r>
            <w:r w:rsidRPr="00676410">
              <w:t>cloths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t xml:space="preserve">2.1 Measure, cut, stretch and lay out scenic art cloths according to </w:t>
            </w:r>
            <w:r w:rsidRPr="00676410">
              <w:t xml:space="preserve">instructions and specifications </w:t>
            </w:r>
          </w:p>
          <w:p w:rsidR="00000000" w:rsidRPr="00676410" w:rsidP="00676410">
            <w:pPr>
              <w:pStyle w:val="BodyText"/>
            </w:pPr>
            <w:r w:rsidRPr="00676410">
              <w:t>2.2 Check laid out cloths meet production and design specifications for their specific scenic art element</w:t>
            </w:r>
          </w:p>
          <w:p w:rsidR="00000000" w:rsidRPr="00676410" w:rsidP="00676410">
            <w:pPr>
              <w:pStyle w:val="BodyText"/>
            </w:pPr>
            <w:r w:rsidRPr="00676410">
              <w:t xml:space="preserve">2.3 Seek feedback on work in progress with production personnel and make adjustments as required </w:t>
            </w:r>
          </w:p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2.4 Follow safety and enterprise procedures when laying out scenic art cloths</w:t>
            </w:r>
          </w:p>
        </w:tc>
      </w:tr>
      <w:tr w:rsidTr="006764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3. Prime and store cloths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t xml:space="preserve">3.1 Apply appropriate materials to scenic art cloths </w:t>
            </w:r>
            <w:r w:rsidRPr="00676410">
              <w:t xml:space="preserve">in preparation for artwork, taking care to follow instructions for the use of hazardous materials </w:t>
            </w:r>
          </w:p>
          <w:p w:rsidR="00000000" w:rsidRPr="00676410" w:rsidP="00676410">
            <w:pPr>
              <w:pStyle w:val="BodyText"/>
            </w:pPr>
            <w:r w:rsidRPr="00676410">
              <w:t>3.2 Label and code each scenic art cloth for identification during the production phase</w:t>
            </w:r>
          </w:p>
          <w:p w:rsidR="00000000" w:rsidRPr="00676410" w:rsidP="00676410">
            <w:pPr>
              <w:pStyle w:val="BodyText"/>
            </w:pPr>
            <w:r w:rsidRPr="00676410">
              <w:t>3.3 Store scenic art cloths and other elements according to enterpris</w:t>
            </w:r>
            <w:r w:rsidRPr="00676410">
              <w:t>e procedures</w:t>
            </w:r>
          </w:p>
          <w:p w:rsidR="00000000" w:rsidRPr="00676410" w:rsidP="00676410">
            <w:pPr>
              <w:pStyle w:val="BodyText"/>
            </w:pPr>
            <w:r w:rsidRPr="00676410">
              <w:t xml:space="preserve">3.4 Leave workplace in a clean and tidy state </w:t>
            </w:r>
          </w:p>
          <w:p w:rsidR="00000000" w:rsidRPr="00676410" w:rsidP="00676410">
            <w:pPr>
              <w:pStyle w:val="BodyText"/>
            </w:pPr>
            <w:r w:rsidRPr="00676410">
              <w:t xml:space="preserve">3.5 Complete and distribute documentation to relevant production personnel as required </w:t>
            </w:r>
          </w:p>
          <w:p w:rsidR="00000000" w:rsidRPr="00676410" w:rsidP="00676410">
            <w:pPr>
              <w:pStyle w:val="BodyText"/>
            </w:pPr>
            <w:r w:rsidRPr="00676410">
              <w:t xml:space="preserve">3.6 Review own work and identify areas for improvement </w:t>
            </w:r>
          </w:p>
        </w:tc>
      </w:tr>
    </w:tbl>
    <w:p w:rsidR="00000000" w:rsidRPr="00676410" w:rsidP="00676410">
      <w:pPr>
        <w:pStyle w:val="BodyText"/>
      </w:pPr>
    </w:p>
    <w:p w:rsidR="00000000" w:rsidRPr="00676410" w:rsidP="00676410">
      <w:pPr>
        <w:pStyle w:val="AllowPageBreak"/>
      </w:pPr>
    </w:p>
    <w:p w:rsidR="00000000" w:rsidRPr="00676410" w:rsidP="00676410">
      <w:pPr>
        <w:pStyle w:val="Heading1"/>
      </w:pPr>
      <w:bookmarkStart w:id="5" w:name="O_792265"/>
      <w:bookmarkEnd w:id="5"/>
      <w:r w:rsidRPr="00676410">
        <w:t>Foundation Skills</w:t>
      </w:r>
    </w:p>
    <w:p w:rsidR="00000000" w:rsidRPr="006C450A" w:rsidP="006C450A">
      <w:pPr>
        <w:pStyle w:val="BodyText"/>
        <w:rPr>
          <w:i/>
        </w:rPr>
      </w:pPr>
      <w:r w:rsidRPr="006C450A">
        <w:rPr>
          <w:rStyle w:val="Emphasis"/>
        </w:rPr>
        <w:t>This section de</w:t>
      </w:r>
      <w:r w:rsidRPr="006C450A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Performance</w:t>
            </w:r>
          </w:p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rPr>
                <w:rStyle w:val="SpecialBold"/>
              </w:rPr>
              <w:t>Description</w:t>
            </w:r>
          </w:p>
        </w:tc>
      </w:tr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1.2, 2.1, 3.1, 3.5, 3.6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ListBullet"/>
              <w:rPr>
                <w:lang w:val="en-NZ"/>
              </w:rPr>
            </w:pPr>
            <w:r w:rsidRPr="00676410">
              <w:t xml:space="preserve">Interprets textual and pictorial information from relevant sources to determine production requirements </w:t>
            </w:r>
          </w:p>
        </w:tc>
      </w:tr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3.2, 3.5, 3.6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ListBullet"/>
              <w:rPr>
                <w:lang w:val="en-NZ"/>
              </w:rPr>
            </w:pPr>
            <w:r w:rsidRPr="00676410">
              <w:t xml:space="preserve">Records accurate identification information and completes workplace documentation requirements </w:t>
            </w:r>
          </w:p>
        </w:tc>
      </w:tr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ListBullet"/>
              <w:rPr>
                <w:lang w:val="en-NZ"/>
              </w:rPr>
            </w:pPr>
            <w:r w:rsidRPr="00676410">
              <w:t>Uses basic mathe</w:t>
            </w:r>
            <w:r w:rsidRPr="00676410">
              <w:t>matical processes to calculate quantities and measurements</w:t>
            </w:r>
          </w:p>
        </w:tc>
      </w:tr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ListBullet"/>
              <w:rPr>
                <w:lang w:val="en-NZ"/>
              </w:rPr>
            </w:pPr>
            <w:r w:rsidRPr="00676410">
              <w:t xml:space="preserve">Uses listening and questioning techniques to confirm requirements and instructions </w:t>
            </w:r>
          </w:p>
        </w:tc>
      </w:tr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2.4, 3.1, 3.3, 3.4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ListBullet"/>
            </w:pPr>
            <w:r w:rsidRPr="00676410">
              <w:t xml:space="preserve">Recognises organisational expectations and follows explicit regulatory safety requirements and enterprise </w:t>
            </w:r>
            <w:r w:rsidRPr="00676410">
              <w:t>procedures in completion of tasks</w:t>
            </w:r>
          </w:p>
          <w:p w:rsidR="00000000" w:rsidP="00676410">
            <w:pPr>
              <w:pStyle w:val="ListBullet"/>
              <w:rPr>
                <w:lang w:val="en-NZ"/>
              </w:rPr>
            </w:pPr>
            <w:r w:rsidRPr="00676410">
              <w:t xml:space="preserve">Identifies improvements in own work practices </w:t>
            </w:r>
          </w:p>
        </w:tc>
      </w:tr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1.1, 2.3, 3.5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ListBullet"/>
              <w:rPr>
                <w:lang w:val="en-NZ"/>
              </w:rPr>
            </w:pPr>
            <w:r w:rsidRPr="00676410">
              <w:t xml:space="preserve">Uses appropriate communication </w:t>
            </w:r>
            <w:r w:rsidRPr="00676410">
              <w:t xml:space="preserve">methods and practices to confirm requirements and seek feedback from relevant personnel </w:t>
            </w:r>
          </w:p>
        </w:tc>
      </w:tr>
      <w:tr w:rsidTr="006764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1.2, 1.3, 2.1-2.3, 3.1, 3.3,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ListBullet"/>
            </w:pPr>
            <w:r w:rsidRPr="00676410">
              <w:t>Performs routine tasks methodically according to requirements and instructions from others</w:t>
            </w:r>
          </w:p>
          <w:p w:rsidR="00000000" w:rsidRPr="00676410" w:rsidP="00676410">
            <w:pPr>
              <w:pStyle w:val="ListBullet"/>
            </w:pPr>
            <w:r w:rsidRPr="00676410">
              <w:t>Analyses task requirements to decide on appropriate equipment and techniques</w:t>
            </w:r>
          </w:p>
          <w:p w:rsidR="00000000" w:rsidRPr="00676410" w:rsidP="00676410">
            <w:pPr>
              <w:pStyle w:val="ListBullet"/>
            </w:pPr>
            <w:r w:rsidRPr="00676410">
              <w:t>Evaluates and adjusts construction work to comply with specifications and feedback</w:t>
            </w:r>
          </w:p>
          <w:p w:rsidR="00000000" w:rsidRPr="00676410" w:rsidP="00676410">
            <w:pPr>
              <w:pStyle w:val="ListBullet"/>
            </w:pPr>
            <w:r w:rsidRPr="00676410">
              <w:t>Selects appropriate materials for surface preparation and stores cloths to enterprise requiremen</w:t>
            </w:r>
            <w:r w:rsidRPr="00676410">
              <w:t xml:space="preserve">ts </w:t>
            </w:r>
          </w:p>
        </w:tc>
      </w:tr>
    </w:tbl>
    <w:p w:rsidR="00000000" w:rsidRPr="00676410" w:rsidP="00676410">
      <w:pPr>
        <w:pStyle w:val="BodyText"/>
      </w:pPr>
    </w:p>
    <w:p w:rsidR="00000000" w:rsidRPr="00676410" w:rsidP="00676410">
      <w:pPr>
        <w:pStyle w:val="AllowPageBreak"/>
      </w:pPr>
    </w:p>
    <w:p w:rsidR="00000000" w:rsidRPr="00676410" w:rsidP="00676410">
      <w:pPr>
        <w:pStyle w:val="Heading1"/>
      </w:pPr>
      <w:bookmarkStart w:id="6" w:name="O_792267"/>
      <w:bookmarkEnd w:id="6"/>
      <w:r w:rsidRPr="006764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7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 xml:space="preserve">Code and title </w:t>
            </w:r>
          </w:p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Code and title</w:t>
            </w:r>
          </w:p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rPr>
                <w:rStyle w:val="SpecialBold"/>
              </w:rPr>
              <w:t>Equivalence status</w:t>
            </w:r>
          </w:p>
        </w:tc>
      </w:tr>
      <w:tr w:rsidTr="0067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CUASCE202 Prepare and prime scenic art cloths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CUFSCE201A Prepare and prime scenic art cloths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t>Updated to meet Standards for Training Packages.</w:t>
            </w:r>
          </w:p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t>Equivalent unit</w:t>
            </w:r>
          </w:p>
        </w:tc>
      </w:tr>
    </w:tbl>
    <w:p w:rsidR="00000000" w:rsidRPr="00676410" w:rsidP="00676410">
      <w:pPr>
        <w:pStyle w:val="BodyText"/>
      </w:pPr>
    </w:p>
    <w:p w:rsidR="00000000" w:rsidRPr="00676410" w:rsidP="00676410">
      <w:pPr>
        <w:pStyle w:val="AllowPageBreak"/>
      </w:pPr>
    </w:p>
    <w:p w:rsidR="00000000" w:rsidRPr="00676410" w:rsidP="00676410">
      <w:pPr>
        <w:pStyle w:val="Heading1"/>
      </w:pPr>
      <w:bookmarkStart w:id="7" w:name="O_792274"/>
      <w:bookmarkEnd w:id="7"/>
      <w:r w:rsidRPr="00676410">
        <w:t>Links</w:t>
      </w:r>
    </w:p>
    <w:p w:rsidR="00000000" w:rsidRPr="00676410" w:rsidP="006C450A">
      <w:pPr>
        <w:pStyle w:val="BodyText"/>
      </w:pPr>
      <w:r w:rsidRPr="00676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10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6410" w:rsidP="006C450A">
      <w:pPr>
        <w:pStyle w:val="BodyText"/>
        <w:sectPr w:rsidSect="006764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6410" w:rsidP="00676410">
      <w:pPr>
        <w:pStyle w:val="SuperHeading"/>
      </w:pPr>
      <w:r w:rsidRPr="00676410">
        <w:t>Assessment Requirements for CUASCE202 Prepare and prime scenic art cloths</w:t>
      </w:r>
    </w:p>
    <w:p w:rsidR="00000000" w:rsidRPr="00676410" w:rsidP="00676410">
      <w:pPr>
        <w:pStyle w:val="Heading1"/>
      </w:pPr>
      <w:bookmarkStart w:id="8" w:name="O_792269"/>
      <w:bookmarkEnd w:id="8"/>
      <w:r w:rsidRPr="006764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7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rPr>
                <w:rStyle w:val="SpecialBold"/>
              </w:rPr>
              <w:t>Comments</w:t>
            </w:r>
          </w:p>
        </w:tc>
      </w:tr>
      <w:tr w:rsidTr="0067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410">
            <w:pPr>
              <w:pStyle w:val="BodyText"/>
              <w:rPr>
                <w:lang w:val="en-NZ"/>
              </w:rPr>
            </w:pPr>
            <w:r w:rsidRPr="006764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410" w:rsidP="00676410">
            <w:pPr>
              <w:pStyle w:val="BodyText"/>
            </w:pPr>
            <w:r w:rsidRPr="00676410">
              <w:t>This version first released with CUA Creative Arts and Culture Training Package version 2.0.</w:t>
            </w:r>
          </w:p>
        </w:tc>
      </w:tr>
    </w:tbl>
    <w:p w:rsidR="00000000" w:rsidRPr="00676410" w:rsidP="00676410">
      <w:pPr>
        <w:pStyle w:val="BodyText"/>
      </w:pPr>
    </w:p>
    <w:p w:rsidR="00000000" w:rsidRPr="00676410" w:rsidP="00676410">
      <w:pPr>
        <w:pStyle w:val="AllowPageBreak"/>
      </w:pPr>
    </w:p>
    <w:p w:rsidR="00000000" w:rsidRPr="00676410" w:rsidP="00676410">
      <w:pPr>
        <w:pStyle w:val="Heading1"/>
      </w:pPr>
      <w:bookmarkStart w:id="9" w:name="O_792270"/>
      <w:bookmarkEnd w:id="9"/>
      <w:r w:rsidRPr="00676410">
        <w:t>Performance Evidence</w:t>
      </w:r>
    </w:p>
    <w:p w:rsidR="00000000" w:rsidRPr="00676410" w:rsidP="006C450A">
      <w:pPr>
        <w:pStyle w:val="BodyText"/>
      </w:pPr>
      <w:r w:rsidRPr="00676410">
        <w:t>Evidence of the ability to:</w:t>
      </w:r>
    </w:p>
    <w:p w:rsidR="00000000" w:rsidRPr="00676410" w:rsidP="00676410">
      <w:pPr>
        <w:pStyle w:val="ListBullet"/>
      </w:pPr>
      <w:r w:rsidRPr="00676410">
        <w:t>interpret production documentation in relation to scenic art specifications</w:t>
      </w:r>
    </w:p>
    <w:p w:rsidR="00000000" w:rsidRPr="00676410" w:rsidP="00676410">
      <w:pPr>
        <w:pStyle w:val="ListBullet"/>
      </w:pPr>
      <w:r w:rsidRPr="00676410">
        <w:t>follow instructions for laying out and priming scenic art cloths to meet production and safety requirements</w:t>
      </w:r>
    </w:p>
    <w:p w:rsidR="00000000" w:rsidRPr="00676410" w:rsidP="00676410">
      <w:pPr>
        <w:pStyle w:val="ListBullet"/>
      </w:pPr>
      <w:r w:rsidRPr="00676410">
        <w:t>label and store scenic art cloths in line with production requirements</w:t>
      </w:r>
    </w:p>
    <w:p w:rsidR="00000000" w:rsidRPr="00676410" w:rsidP="00676410">
      <w:pPr>
        <w:pStyle w:val="ListBullet"/>
      </w:pPr>
      <w:r w:rsidRPr="00676410">
        <w:t>follow procedures for completing workplace documentation</w:t>
      </w:r>
    </w:p>
    <w:p w:rsidR="00000000" w:rsidRPr="00676410" w:rsidP="00676410">
      <w:pPr>
        <w:pStyle w:val="ListBullet"/>
      </w:pPr>
      <w:r w:rsidRPr="00676410">
        <w:t>review own work in c</w:t>
      </w:r>
      <w:r w:rsidRPr="00676410">
        <w:t>ollaboration with others and individually.</w:t>
      </w:r>
    </w:p>
    <w:p w:rsidR="00000000" w:rsidRPr="00676410" w:rsidP="00676410">
      <w:pPr>
        <w:pStyle w:val="BodyText"/>
      </w:pPr>
    </w:p>
    <w:p w:rsidR="00000000" w:rsidRPr="00676410" w:rsidP="006C450A">
      <w:pPr>
        <w:pStyle w:val="BodyText"/>
      </w:pPr>
      <w:r w:rsidRPr="00676410">
        <w:t>Note: If a specific volume or frequency is not stated, then evidence must be provided at least once.</w:t>
      </w:r>
    </w:p>
    <w:p w:rsidR="00000000" w:rsidRPr="00676410" w:rsidP="00676410">
      <w:pPr>
        <w:pStyle w:val="Heading1"/>
      </w:pPr>
      <w:bookmarkStart w:id="10" w:name="O_792271"/>
      <w:bookmarkEnd w:id="10"/>
      <w:r w:rsidRPr="00676410">
        <w:t>Knowledge Evidence</w:t>
      </w:r>
    </w:p>
    <w:p w:rsidR="00000000" w:rsidRPr="00676410" w:rsidP="006C450A">
      <w:pPr>
        <w:pStyle w:val="BodyText"/>
      </w:pPr>
      <w:r w:rsidRPr="00676410">
        <w:t>To complete the unit requirements safely and effectively, the individual mu</w:t>
      </w:r>
      <w:r w:rsidRPr="00676410">
        <w:t>st:</w:t>
      </w:r>
    </w:p>
    <w:p w:rsidR="00000000" w:rsidRPr="00676410" w:rsidP="00676410">
      <w:pPr>
        <w:pStyle w:val="ListBullet"/>
      </w:pPr>
      <w:r w:rsidRPr="00676410">
        <w:t>outline roles and responsibilities of personnel involved in creating scenic art elements</w:t>
      </w:r>
    </w:p>
    <w:p w:rsidR="00000000" w:rsidRPr="00676410" w:rsidP="00676410">
      <w:pPr>
        <w:pStyle w:val="ListBullet"/>
      </w:pPr>
      <w:r w:rsidRPr="00676410">
        <w:t>describe characteristics and uses of a range of materials used in scenic art</w:t>
      </w:r>
    </w:p>
    <w:p w:rsidR="00000000" w:rsidRPr="00676410" w:rsidP="00676410">
      <w:pPr>
        <w:pStyle w:val="ListBullet"/>
      </w:pPr>
      <w:r w:rsidRPr="00676410">
        <w:t>explain the process for preparing cloths for scenic art elements</w:t>
      </w:r>
    </w:p>
    <w:p w:rsidR="00000000" w:rsidRPr="00676410" w:rsidP="00676410">
      <w:pPr>
        <w:pStyle w:val="ListBullet"/>
      </w:pPr>
      <w:r w:rsidRPr="00676410">
        <w:t>describe materials a</w:t>
      </w:r>
      <w:r w:rsidRPr="00676410">
        <w:t>nd techniques used to prepare and prime scenic art cloths</w:t>
      </w:r>
    </w:p>
    <w:p w:rsidR="00000000" w:rsidRPr="00676410" w:rsidP="00676410">
      <w:pPr>
        <w:pStyle w:val="ListBullet"/>
      </w:pPr>
      <w:r w:rsidRPr="00676410">
        <w:t>describe systems for storing and identifying scenic art cloths and elements</w:t>
      </w:r>
    </w:p>
    <w:p w:rsidR="00000000" w:rsidRPr="00676410" w:rsidP="00676410">
      <w:pPr>
        <w:pStyle w:val="ListBullet"/>
      </w:pPr>
      <w:r w:rsidRPr="00676410">
        <w:t>explain health and safety standards that apply to using tools and hazardous materials for preparing and priming scenic art</w:t>
      </w:r>
      <w:r w:rsidRPr="00676410">
        <w:t xml:space="preserve"> cloths.</w:t>
      </w:r>
    </w:p>
    <w:p w:rsidR="00000000" w:rsidRPr="00676410" w:rsidP="00676410">
      <w:pPr>
        <w:pStyle w:val="AllowPageBreak"/>
      </w:pPr>
    </w:p>
    <w:p w:rsidR="00000000" w:rsidRPr="00676410" w:rsidP="00676410">
      <w:pPr>
        <w:pStyle w:val="Heading1"/>
      </w:pPr>
      <w:bookmarkStart w:id="11" w:name="O_792272"/>
      <w:bookmarkEnd w:id="11"/>
      <w:r w:rsidRPr="00676410">
        <w:t>Assessment Conditions</w:t>
      </w:r>
    </w:p>
    <w:p w:rsidR="00000000" w:rsidRPr="00676410" w:rsidP="006C450A">
      <w:pPr>
        <w:pStyle w:val="BodyText"/>
      </w:pPr>
      <w:r w:rsidRPr="00676410">
        <w:t>Assessment must be conducted in a safe environment where evidence gathered demonstrates consistent performance of typical activities experienced in creative arts industry environments. The assessment environm</w:t>
      </w:r>
      <w:r w:rsidRPr="00676410">
        <w:t xml:space="preserve">ent must include access to: </w:t>
      </w:r>
    </w:p>
    <w:p w:rsidR="00000000" w:rsidRPr="00676410" w:rsidP="00676410">
      <w:pPr>
        <w:pStyle w:val="ListBullet"/>
      </w:pPr>
      <w:r w:rsidRPr="00676410">
        <w:t>productions requiring scenic art cloths</w:t>
      </w:r>
    </w:p>
    <w:p w:rsidR="00000000" w:rsidRPr="00676410" w:rsidP="00676410">
      <w:pPr>
        <w:pStyle w:val="ListBullet"/>
      </w:pPr>
      <w:r w:rsidRPr="00676410">
        <w:t>interaction with others</w:t>
      </w:r>
    </w:p>
    <w:p w:rsidR="00000000" w:rsidRPr="00676410" w:rsidP="00676410">
      <w:pPr>
        <w:pStyle w:val="ListBullet"/>
      </w:pPr>
      <w:r w:rsidRPr="00676410">
        <w:t xml:space="preserve">safety and production documentation </w:t>
      </w:r>
    </w:p>
    <w:p w:rsidR="00000000" w:rsidRPr="00676410" w:rsidP="00676410">
      <w:pPr>
        <w:pStyle w:val="ListBullet"/>
      </w:pPr>
      <w:r w:rsidRPr="00676410">
        <w:t xml:space="preserve">tools, equipment and materials required to prepare scenic art cloths. </w:t>
      </w:r>
    </w:p>
    <w:p w:rsidR="00000000" w:rsidRPr="00676410" w:rsidP="00676410">
      <w:pPr>
        <w:pStyle w:val="BodyText"/>
      </w:pPr>
    </w:p>
    <w:p w:rsidR="00000000" w:rsidRPr="00676410" w:rsidP="006C450A">
      <w:pPr>
        <w:pStyle w:val="BodyText"/>
      </w:pPr>
      <w:r w:rsidRPr="00676410">
        <w:t xml:space="preserve">Assessors of this </w:t>
      </w:r>
      <w:r w:rsidRPr="00676410">
        <w:t>unit must satisfy the requirements for assessors in applicable vocational educational and training legislation, frameworks and/or standards.</w:t>
      </w:r>
    </w:p>
    <w:p w:rsidR="00000000" w:rsidRPr="00676410" w:rsidP="00676410">
      <w:pPr>
        <w:pStyle w:val="Heading1"/>
      </w:pPr>
      <w:bookmarkStart w:id="12" w:name="O_792275"/>
      <w:bookmarkEnd w:id="12"/>
      <w:r w:rsidRPr="00676410">
        <w:t>Links</w:t>
      </w:r>
    </w:p>
    <w:p w:rsidR="00000000" w:rsidRPr="00676410" w:rsidP="006C450A">
      <w:pPr>
        <w:pStyle w:val="BodyText"/>
      </w:pPr>
      <w:r w:rsidRPr="00676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10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6410" w:rsidP="00676410"/>
    <w:sectPr w:rsidSect="006764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10" w:rsidRPr="006C450A" w:rsidP="006C4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0A" w:rsidP="00676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50A" w:rsidP="00676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C450A" w:rsidP="006764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10" w:rsidP="00676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450A">
      <w:t>Approved</w:t>
    </w:r>
    <w:r w:rsidR="006C45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45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450A">
      <w:rPr>
        <w:noProof/>
      </w:rPr>
      <w:t>4</w:t>
    </w:r>
    <w:r>
      <w:rPr>
        <w:noProof/>
      </w:rPr>
      <w:fldChar w:fldCharType="end"/>
    </w:r>
  </w:p>
  <w:p w:rsidR="00676410" w:rsidP="00676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45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450A">
      <w:t>Service and Creative Skills Australia</w:t>
    </w:r>
    <w:r w:rsidR="006C450A">
      <w:fldChar w:fldCharType="end"/>
    </w:r>
  </w:p>
  <w:p w:rsidR="00676410" w:rsidP="00676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6410" w:rsidRPr="006C450A" w:rsidP="006C4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50A" w:rsidRPr="002D2AF8" w:rsidP="00676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CUASCE202 Prepare and prime scenic art cloths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450A" w:rsidP="006764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410" w:rsidRPr="002D2AF8" w:rsidP="00676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450A">
      <w:t>CUASCE202 Prepare and prime scenic art cloths</w:t>
    </w:r>
    <w:r w:rsidR="006C45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450A">
      <w:rPr>
        <w:noProof/>
      </w:rPr>
      <w:t>2 March 2025</w:t>
    </w:r>
    <w:r>
      <w:fldChar w:fldCharType="end"/>
    </w:r>
  </w:p>
  <w:p w:rsidR="00676410" w:rsidP="00676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861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C6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410"/>
  </w:style>
  <w:style w:type="character" w:customStyle="1" w:styleId="Heading1Char">
    <w:name w:val="Heading 1 Char"/>
    <w:basedOn w:val="DefaultParagraphFont"/>
    <w:link w:val="Heading1"/>
    <w:rsid w:val="00676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64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6410"/>
    <w:rPr>
      <w:b/>
      <w:spacing w:val="0"/>
    </w:rPr>
  </w:style>
  <w:style w:type="character" w:styleId="Emphasis">
    <w:name w:val="Emphasis"/>
    <w:basedOn w:val="DefaultParagraphFont"/>
    <w:qFormat/>
    <w:rsid w:val="00676410"/>
    <w:rPr>
      <w:i/>
    </w:rPr>
  </w:style>
  <w:style w:type="paragraph" w:customStyle="1" w:styleId="SuperHeading">
    <w:name w:val="SuperHeading"/>
    <w:basedOn w:val="Normal"/>
    <w:rsid w:val="00676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6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6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4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4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6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410"/>
  </w:style>
  <w:style w:type="paragraph" w:styleId="TableofFigures">
    <w:name w:val="table of figures"/>
    <w:basedOn w:val="Normal"/>
    <w:next w:val="Normal"/>
    <w:semiHidden/>
    <w:rsid w:val="00676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4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6410"/>
    <w:rPr>
      <w:rFonts w:ascii="Wingdings" w:hAnsi="Wingdings"/>
    </w:rPr>
  </w:style>
  <w:style w:type="paragraph" w:customStyle="1" w:styleId="TableHeading">
    <w:name w:val="Table Heading"/>
    <w:basedOn w:val="HeadingBase"/>
    <w:rsid w:val="00676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410"/>
    <w:rPr>
      <w:color w:val="0033CC"/>
      <w:u w:val="none"/>
    </w:rPr>
  </w:style>
  <w:style w:type="paragraph" w:customStyle="1" w:styleId="BodyTextRight">
    <w:name w:val="Body Text Right"/>
    <w:basedOn w:val="BodyText"/>
    <w:rsid w:val="00676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4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410"/>
    <w:rPr>
      <w:sz w:val="32"/>
    </w:rPr>
  </w:style>
  <w:style w:type="paragraph" w:customStyle="1" w:styleId="HeadingProcedure">
    <w:name w:val="Heading Procedure"/>
    <w:basedOn w:val="HeadingBase"/>
    <w:next w:val="Normal"/>
    <w:rsid w:val="00676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410"/>
    <w:pPr>
      <w:spacing w:before="60" w:after="60"/>
    </w:pPr>
  </w:style>
  <w:style w:type="paragraph" w:styleId="ListContinue">
    <w:name w:val="List Continue"/>
    <w:basedOn w:val="List"/>
    <w:rsid w:val="00676410"/>
    <w:pPr>
      <w:ind w:firstLine="0"/>
    </w:pPr>
  </w:style>
  <w:style w:type="paragraph" w:customStyle="1" w:styleId="ListNote">
    <w:name w:val="List Note"/>
    <w:basedOn w:val="List"/>
    <w:rsid w:val="00676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410"/>
    <w:rPr>
      <w:rFonts w:ascii="Courier New" w:hAnsi="Courier New"/>
    </w:rPr>
  </w:style>
  <w:style w:type="paragraph" w:customStyle="1" w:styleId="NoteBullet">
    <w:name w:val="Note Bullet"/>
    <w:basedOn w:val="Note"/>
    <w:rsid w:val="00676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4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410"/>
    <w:rPr>
      <w:b/>
      <w:smallCaps/>
    </w:rPr>
  </w:style>
  <w:style w:type="paragraph" w:customStyle="1" w:styleId="TableListNumber">
    <w:name w:val="Table List Number"/>
    <w:basedOn w:val="ListNumber"/>
    <w:rsid w:val="00676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410"/>
    <w:pPr>
      <w:numPr>
        <w:numId w:val="8"/>
      </w:numPr>
    </w:pPr>
  </w:style>
  <w:style w:type="paragraph" w:customStyle="1" w:styleId="ListAlpha2">
    <w:name w:val="List Alpha 2"/>
    <w:basedOn w:val="List2"/>
    <w:rsid w:val="00676410"/>
    <w:pPr>
      <w:numPr>
        <w:numId w:val="7"/>
      </w:numPr>
    </w:pPr>
  </w:style>
  <w:style w:type="paragraph" w:styleId="List2">
    <w:name w:val="List 2"/>
    <w:basedOn w:val="BodyText"/>
    <w:rsid w:val="00676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4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4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6410"/>
    <w:pPr>
      <w:numPr>
        <w:numId w:val="3"/>
      </w:numPr>
    </w:pPr>
  </w:style>
  <w:style w:type="paragraph" w:styleId="ListContinue2">
    <w:name w:val="List Continue 2"/>
    <w:basedOn w:val="List2"/>
    <w:rsid w:val="00676410"/>
    <w:pPr>
      <w:ind w:firstLine="0"/>
    </w:pPr>
  </w:style>
  <w:style w:type="paragraph" w:styleId="ListContinue3">
    <w:name w:val="List Continue 3"/>
    <w:basedOn w:val="List3"/>
    <w:rsid w:val="00676410"/>
    <w:pPr>
      <w:ind w:left="1021" w:firstLine="0"/>
    </w:pPr>
  </w:style>
  <w:style w:type="paragraph" w:styleId="ListContinue4">
    <w:name w:val="List Continue 4"/>
    <w:basedOn w:val="List4"/>
    <w:rsid w:val="00676410"/>
    <w:pPr>
      <w:ind w:firstLine="0"/>
    </w:pPr>
  </w:style>
  <w:style w:type="paragraph" w:styleId="ListContinue5">
    <w:name w:val="List Continue 5"/>
    <w:basedOn w:val="List5"/>
    <w:rsid w:val="00676410"/>
    <w:pPr>
      <w:ind w:firstLine="0"/>
    </w:pPr>
  </w:style>
  <w:style w:type="paragraph" w:styleId="ListNumber3">
    <w:name w:val="List Number 3"/>
    <w:basedOn w:val="List3"/>
    <w:rsid w:val="00676410"/>
    <w:pPr>
      <w:numPr>
        <w:numId w:val="4"/>
      </w:numPr>
    </w:pPr>
  </w:style>
  <w:style w:type="paragraph" w:styleId="ListNumber4">
    <w:name w:val="List Number 4"/>
    <w:basedOn w:val="List4"/>
    <w:rsid w:val="00676410"/>
    <w:pPr>
      <w:numPr>
        <w:numId w:val="5"/>
      </w:numPr>
    </w:pPr>
  </w:style>
  <w:style w:type="paragraph" w:styleId="ListNumber5">
    <w:name w:val="List Number 5"/>
    <w:basedOn w:val="List5"/>
    <w:rsid w:val="00676410"/>
    <w:pPr>
      <w:numPr>
        <w:numId w:val="6"/>
      </w:numPr>
    </w:pPr>
  </w:style>
  <w:style w:type="paragraph" w:styleId="BlockText">
    <w:name w:val="Block Text"/>
    <w:basedOn w:val="Normal"/>
    <w:rsid w:val="00676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410"/>
    <w:rPr>
      <w:sz w:val="16"/>
      <w:vertAlign w:val="superscript"/>
    </w:rPr>
  </w:style>
  <w:style w:type="character" w:customStyle="1" w:styleId="Symbols">
    <w:name w:val="Symbols"/>
    <w:basedOn w:val="DefaultParagraphFont"/>
    <w:rsid w:val="00676410"/>
    <w:rPr>
      <w:rFonts w:ascii="Symbol" w:hAnsi="Symbol"/>
    </w:rPr>
  </w:style>
  <w:style w:type="character" w:customStyle="1" w:styleId="MenuOptions">
    <w:name w:val="Menu Options"/>
    <w:basedOn w:val="DefaultParagraphFont"/>
    <w:rsid w:val="00676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410"/>
    <w:rPr>
      <w:b/>
    </w:rPr>
  </w:style>
  <w:style w:type="character" w:customStyle="1" w:styleId="Underlined">
    <w:name w:val="Underlined"/>
    <w:basedOn w:val="DefaultParagraphFont"/>
    <w:rsid w:val="00676410"/>
    <w:rPr>
      <w:u w:val="single"/>
    </w:rPr>
  </w:style>
  <w:style w:type="paragraph" w:customStyle="1" w:styleId="TableBodyTextRight">
    <w:name w:val="Table Body Text Right"/>
    <w:basedOn w:val="TableBodyText"/>
    <w:rsid w:val="00676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410"/>
    <w:rPr>
      <w:sz w:val="18"/>
    </w:rPr>
  </w:style>
  <w:style w:type="paragraph" w:customStyle="1" w:styleId="BodySmallRight">
    <w:name w:val="Body Small Right"/>
    <w:basedOn w:val="BodyTextRight"/>
    <w:rsid w:val="00676410"/>
    <w:rPr>
      <w:sz w:val="18"/>
      <w:szCs w:val="18"/>
    </w:rPr>
  </w:style>
  <w:style w:type="paragraph" w:customStyle="1" w:styleId="MarginEdition">
    <w:name w:val="Margin Edition"/>
    <w:basedOn w:val="MarginNote"/>
    <w:rsid w:val="00676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410"/>
    <w:rPr>
      <w:sz w:val="2"/>
      <w:szCs w:val="2"/>
    </w:rPr>
  </w:style>
  <w:style w:type="character" w:customStyle="1" w:styleId="Small">
    <w:name w:val="Small"/>
    <w:basedOn w:val="DefaultParagraphFont"/>
    <w:rsid w:val="00676410"/>
    <w:rPr>
      <w:sz w:val="16"/>
    </w:rPr>
  </w:style>
  <w:style w:type="paragraph" w:customStyle="1" w:styleId="WideTable">
    <w:name w:val="Wide Table"/>
    <w:basedOn w:val="Normal"/>
    <w:rsid w:val="00676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410"/>
  </w:style>
  <w:style w:type="paragraph" w:styleId="Quote">
    <w:name w:val="Quote"/>
    <w:basedOn w:val="Heading1"/>
    <w:link w:val="QuoteChar"/>
    <w:qFormat/>
    <w:rsid w:val="00676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410"/>
    <w:pPr>
      <w:pageBreakBefore/>
    </w:pPr>
  </w:style>
  <w:style w:type="paragraph" w:customStyle="1" w:styleId="Border">
    <w:name w:val="Border"/>
    <w:basedOn w:val="Normal"/>
    <w:qFormat/>
    <w:rsid w:val="00676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410"/>
    <w:rPr>
      <w:u w:val="single"/>
    </w:rPr>
  </w:style>
  <w:style w:type="character" w:customStyle="1" w:styleId="BoldandItalics">
    <w:name w:val="Bold and Italics"/>
    <w:qFormat/>
    <w:rsid w:val="00676410"/>
    <w:rPr>
      <w:b/>
      <w:i/>
      <w:u w:val="none"/>
    </w:rPr>
  </w:style>
  <w:style w:type="paragraph" w:styleId="BalloonText">
    <w:name w:val="Balloon Text"/>
    <w:basedOn w:val="Normal"/>
    <w:link w:val="BalloonTextChar"/>
    <w:rsid w:val="00676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6410"/>
    <w:pPr>
      <w:spacing w:before="0" w:after="0"/>
    </w:pPr>
  </w:style>
  <w:style w:type="paragraph" w:customStyle="1" w:styleId="BodyTextBold">
    <w:name w:val="Body Text Bold"/>
    <w:basedOn w:val="BodyText"/>
    <w:qFormat/>
    <w:rsid w:val="00676410"/>
    <w:rPr>
      <w:b/>
    </w:rPr>
  </w:style>
  <w:style w:type="character" w:styleId="Hyperlink">
    <w:name w:val="Hyperlink"/>
    <w:basedOn w:val="DefaultParagraphFont"/>
    <w:uiPriority w:val="99"/>
    <w:unhideWhenUsed/>
    <w:rsid w:val="006C4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5698</Characters>
  <Application>Microsoft Office Word</Application>
  <DocSecurity>0</DocSecurity>
  <Lines>203</Lines>
  <Paragraphs>131</Paragraphs>
  <ScaleCrop>false</ScaleCrop>
  <Company>Author-it Software Corporation Ltd.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CUASCE202 Prepare and prime scenic art cloths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