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97D" w:rsidP="008C397D">
      <w:pPr>
        <w:pStyle w:val="Title"/>
      </w:pPr>
      <w:r>
        <w:fldChar w:fldCharType="begin"/>
      </w:r>
      <w:r>
        <w:instrText xml:space="preserve"> TITLE   \* MERGEFORMAT </w:instrText>
      </w:r>
      <w:r>
        <w:fldChar w:fldCharType="separate"/>
      </w:r>
      <w:r>
        <w:t>CUASCE201 Develop basic scenic art skills</w:t>
      </w:r>
      <w:r>
        <w:fldChar w:fldCharType="end"/>
      </w:r>
    </w:p>
    <w:p w:rsidR="008C397D" w:rsidP="008C397D">
      <w:pPr>
        <w:pStyle w:val="Version"/>
        <w:sectPr w:rsidSect="00550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0537" w:rsidP="00550537">
      <w:pPr>
        <w:pStyle w:val="SuperHeading"/>
      </w:pPr>
      <w:r w:rsidRPr="00550537">
        <w:t>CUASCE201 Develop basic scenic art skills</w:t>
      </w:r>
    </w:p>
    <w:p w:rsidR="00000000" w:rsidRPr="00550537" w:rsidP="00550537">
      <w:pPr>
        <w:pStyle w:val="Heading1"/>
      </w:pPr>
      <w:bookmarkStart w:id="1" w:name="O_810253"/>
      <w:bookmarkEnd w:id="1"/>
      <w:r w:rsidRPr="00550537">
        <w:t>Modification History</w:t>
      </w:r>
    </w:p>
    <w:tbl>
      <w:tblPr>
        <w:tblW w:w="0" w:type="auto"/>
        <w:tblLayout w:type="fixed"/>
        <w:tblCellMar>
          <w:left w:w="62" w:type="dxa"/>
          <w:right w:w="62" w:type="dxa"/>
        </w:tblCellMar>
        <w:tblLook w:val="0000"/>
      </w:tblPr>
      <w:tblGrid>
        <w:gridCol w:w="3091"/>
        <w:gridCol w:w="5873"/>
      </w:tblGrid>
      <w:tr w:rsidTr="005505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rPr>
                <w:rStyle w:val="SpecialBold"/>
              </w:rPr>
              <w:t>Comments</w:t>
            </w:r>
          </w:p>
        </w:tc>
      </w:tr>
      <w:tr w:rsidTr="005505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This version released with CUA Creative Arts and Culture Training Package version 2.0. Updated assessment conditions section. Updated modification history section to reflect changed name of training package.</w:t>
            </w:r>
          </w:p>
        </w:tc>
      </w:tr>
      <w:tr w:rsidTr="005505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t>This version first released with CUA Creative Arts and Culture Training Package version 1.0.</w:t>
            </w:r>
          </w:p>
        </w:tc>
      </w:tr>
    </w:tbl>
    <w:p w:rsidR="00000000" w:rsidRPr="00550537" w:rsidP="00550537">
      <w:pPr>
        <w:pStyle w:val="BodyText"/>
      </w:pPr>
    </w:p>
    <w:p w:rsidR="00000000" w:rsidRPr="00550537" w:rsidP="00550537">
      <w:pPr>
        <w:pStyle w:val="AllowPageBreak"/>
      </w:pPr>
    </w:p>
    <w:p w:rsidR="00000000" w:rsidRPr="00550537" w:rsidP="00550537">
      <w:pPr>
        <w:pStyle w:val="Heading1"/>
      </w:pPr>
      <w:bookmarkStart w:id="2" w:name="O_810252"/>
      <w:bookmarkEnd w:id="2"/>
      <w:r w:rsidRPr="00550537">
        <w:t>Application</w:t>
      </w:r>
    </w:p>
    <w:p w:rsidR="00000000" w:rsidRPr="00550537" w:rsidP="008C397D">
      <w:pPr>
        <w:pStyle w:val="BodyText"/>
      </w:pPr>
      <w:r w:rsidRPr="00550537">
        <w:t>This unit describes the performance outcomes, skills and knowledge required to assist with scenic art tasks.</w:t>
      </w:r>
    </w:p>
    <w:p w:rsidR="00000000" w:rsidRPr="00550537" w:rsidP="008C397D">
      <w:pPr>
        <w:pStyle w:val="BodyText"/>
      </w:pPr>
      <w:r w:rsidRPr="00550537">
        <w:t>At this le</w:t>
      </w:r>
      <w:r w:rsidRPr="00550537">
        <w:t>vel, individuals are under broad supervision and are expected to act autonomously within established parameters as they take responsibility for assisting with scenic art for productions in the screen, media, entertainment and events industries.</w:t>
      </w:r>
    </w:p>
    <w:p w:rsidR="00000000" w:rsidRPr="00550537" w:rsidP="008C397D">
      <w:pPr>
        <w:pStyle w:val="BodyText"/>
      </w:pPr>
      <w:r w:rsidRPr="00550537">
        <w:t>No licensi</w:t>
      </w:r>
      <w:r w:rsidRPr="00550537">
        <w:t>ng, legislative or certification requirements apply to this unit at the time of publication.</w:t>
      </w:r>
    </w:p>
    <w:p w:rsidR="00000000" w:rsidRPr="00550537" w:rsidP="00550537">
      <w:pPr>
        <w:pStyle w:val="Heading1"/>
      </w:pPr>
      <w:bookmarkStart w:id="3" w:name="O_810251"/>
      <w:bookmarkEnd w:id="3"/>
      <w:r w:rsidRPr="00550537">
        <w:t>Unit Sector</w:t>
      </w:r>
    </w:p>
    <w:p w:rsidR="00000000" w:rsidRPr="00550537" w:rsidP="008C397D">
      <w:pPr>
        <w:pStyle w:val="BodyText"/>
      </w:pPr>
      <w:r w:rsidRPr="00550537">
        <w:t>Visual communication - scenic art</w:t>
      </w:r>
    </w:p>
    <w:p w:rsidR="00000000" w:rsidRPr="00550537" w:rsidP="00550537">
      <w:pPr>
        <w:pStyle w:val="Heading1"/>
      </w:pPr>
      <w:bookmarkStart w:id="4" w:name="O_810250"/>
      <w:bookmarkEnd w:id="4"/>
      <w:r w:rsidRPr="00550537">
        <w:t>Elements and Performance Criteria</w:t>
      </w:r>
    </w:p>
    <w:tbl>
      <w:tblPr>
        <w:tblW w:w="0" w:type="auto"/>
        <w:tblLayout w:type="fixed"/>
        <w:tblCellMar>
          <w:left w:w="62" w:type="dxa"/>
          <w:right w:w="62" w:type="dxa"/>
        </w:tblCellMar>
        <w:tblLook w:val="0000"/>
      </w:tblPr>
      <w:tblGrid>
        <w:gridCol w:w="2430"/>
        <w:gridCol w:w="6596"/>
      </w:tblGrid>
      <w:tr w:rsidTr="0055053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37" w:rsidP="00550537">
            <w:pPr>
              <w:pStyle w:val="BodyText"/>
            </w:pPr>
            <w:r w:rsidRPr="00550537">
              <w:rPr>
                <w:rStyle w:val="SpecialBold"/>
              </w:rPr>
              <w:t>Elements</w:t>
            </w:r>
          </w:p>
          <w:p w:rsidR="00000000" w:rsidRPr="00550537" w:rsidP="00550537">
            <w:pPr>
              <w:pStyle w:val="BodyText"/>
            </w:pPr>
            <w:r w:rsidRPr="00550537">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37" w:rsidP="00550537">
            <w:pPr>
              <w:pStyle w:val="BodyText"/>
            </w:pPr>
            <w:r w:rsidRPr="00550537">
              <w:rPr>
                <w:rStyle w:val="SpecialBold"/>
              </w:rPr>
              <w:t>Performance Criteria</w:t>
            </w:r>
          </w:p>
          <w:p w:rsidR="00000000" w:rsidP="00550537">
            <w:pPr>
              <w:pStyle w:val="BodyText"/>
              <w:rPr>
                <w:lang w:val="en-NZ"/>
              </w:rPr>
            </w:pPr>
            <w:r w:rsidRPr="00550537">
              <w:rPr>
                <w:rStyle w:val="Emphasis"/>
              </w:rPr>
              <w:t>Performance criteria describe the performance needed to demonstrate achievement of the element.</w:t>
            </w:r>
          </w:p>
        </w:tc>
      </w:tr>
      <w:tr w:rsidTr="0055053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37">
            <w:pPr>
              <w:pStyle w:val="BodyText"/>
              <w:rPr>
                <w:lang w:val="en-NZ"/>
              </w:rPr>
            </w:pPr>
            <w:r w:rsidRPr="00550537">
              <w:t>1. Prepare for scenic art production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37" w:rsidP="00550537">
            <w:pPr>
              <w:pStyle w:val="BodyText"/>
            </w:pPr>
            <w:r w:rsidRPr="00550537">
              <w:t>1.1 Liaise with supervisor to determine scenic art requirem</w:t>
            </w:r>
            <w:r w:rsidRPr="00550537">
              <w:t>ents</w:t>
            </w:r>
          </w:p>
          <w:p w:rsidR="00000000" w:rsidRPr="00550537" w:rsidP="00550537">
            <w:pPr>
              <w:pStyle w:val="BodyText"/>
            </w:pPr>
            <w:r w:rsidRPr="00550537">
              <w:t>1.2 Select materials for scenic art production according to instructions and intended use of scenic art elements</w:t>
            </w:r>
          </w:p>
          <w:p w:rsidR="00000000" w:rsidRPr="00550537" w:rsidP="00550537">
            <w:pPr>
              <w:pStyle w:val="BodyText"/>
            </w:pPr>
            <w:r w:rsidRPr="00550537">
              <w:t xml:space="preserve">1.3 Calculate quantities of required materials, avoiding waste </w:t>
            </w:r>
            <w:r w:rsidRPr="00550537">
              <w:t>where possible</w:t>
            </w:r>
          </w:p>
          <w:p w:rsidR="00000000" w:rsidP="00550537">
            <w:pPr>
              <w:pStyle w:val="BodyText"/>
              <w:rPr>
                <w:lang w:val="en-NZ"/>
              </w:rPr>
            </w:pPr>
            <w:r w:rsidRPr="00550537">
              <w:t xml:space="preserve">1.4 Select equipment and tools according to materials being </w:t>
            </w:r>
            <w:r w:rsidRPr="00550537">
              <w:t>used and type of scenic art</w:t>
            </w:r>
          </w:p>
        </w:tc>
      </w:tr>
      <w:tr w:rsidTr="0055053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37">
            <w:pPr>
              <w:pStyle w:val="BodyText"/>
              <w:rPr>
                <w:lang w:val="en-NZ"/>
              </w:rPr>
            </w:pPr>
            <w:r w:rsidRPr="00550537">
              <w:t>2. Take part in scenic art production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37" w:rsidP="00550537">
            <w:pPr>
              <w:pStyle w:val="BodyText"/>
            </w:pPr>
            <w:r w:rsidRPr="00550537">
              <w:t>2.1 Assist with the production of scenic art using a range of basic techniques</w:t>
            </w:r>
          </w:p>
          <w:p w:rsidR="00000000" w:rsidRPr="00550537" w:rsidP="00550537">
            <w:pPr>
              <w:pStyle w:val="BodyText"/>
            </w:pPr>
            <w:r w:rsidRPr="00550537">
              <w:t>2.2 Complete production processes in a logical sequence</w:t>
            </w:r>
          </w:p>
          <w:p w:rsidR="00000000" w:rsidRPr="00550537" w:rsidP="00550537">
            <w:pPr>
              <w:pStyle w:val="BodyText"/>
            </w:pPr>
            <w:r w:rsidRPr="00550537">
              <w:t>2.3 Follow safety procedures throughout the process ac</w:t>
            </w:r>
            <w:r w:rsidRPr="00550537">
              <w:t>cording to organisational requirements</w:t>
            </w:r>
          </w:p>
          <w:p w:rsidR="00000000" w:rsidP="00550537">
            <w:pPr>
              <w:pStyle w:val="BodyText"/>
              <w:rPr>
                <w:lang w:val="en-NZ"/>
              </w:rPr>
            </w:pPr>
            <w:r w:rsidRPr="00550537">
              <w:t>2.4 Work cooperatively with other team members to ensure efficiency and quality of final scenic art</w:t>
            </w:r>
          </w:p>
        </w:tc>
      </w:tr>
      <w:tr w:rsidTr="0055053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37">
            <w:pPr>
              <w:pStyle w:val="BodyText"/>
              <w:rPr>
                <w:lang w:val="en-NZ"/>
              </w:rPr>
            </w:pPr>
            <w:r w:rsidRPr="00550537">
              <w:t xml:space="preserve">3. Complete simple scenic art tasks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37" w:rsidP="00550537">
            <w:pPr>
              <w:pStyle w:val="BodyText"/>
            </w:pPr>
            <w:r w:rsidRPr="00550537">
              <w:t>3.1 Identify problems promptly and take action within scope of own responsibility</w:t>
            </w:r>
          </w:p>
          <w:p w:rsidR="00000000" w:rsidRPr="00550537" w:rsidP="00550537">
            <w:pPr>
              <w:pStyle w:val="BodyText"/>
            </w:pPr>
            <w:r w:rsidRPr="00550537">
              <w:t>3.2 Contribute to evaluations of prop construction processes</w:t>
            </w:r>
          </w:p>
          <w:p w:rsidR="00000000" w:rsidRPr="00550537" w:rsidP="00550537">
            <w:pPr>
              <w:pStyle w:val="BodyText"/>
            </w:pPr>
            <w:r w:rsidRPr="00550537">
              <w:t>3.3 Seek feedback on own work performance and note ways to improve in the future</w:t>
            </w:r>
          </w:p>
        </w:tc>
      </w:tr>
    </w:tbl>
    <w:p w:rsidR="00000000" w:rsidRPr="00550537" w:rsidP="00550537">
      <w:pPr>
        <w:pStyle w:val="BodyText"/>
      </w:pPr>
    </w:p>
    <w:p w:rsidR="00000000" w:rsidRPr="00550537" w:rsidP="00550537">
      <w:pPr>
        <w:pStyle w:val="AllowPageBreak"/>
      </w:pPr>
    </w:p>
    <w:p w:rsidR="00000000" w:rsidRPr="00550537" w:rsidP="00550537">
      <w:pPr>
        <w:pStyle w:val="Heading1"/>
      </w:pPr>
      <w:bookmarkStart w:id="5" w:name="O_810249"/>
      <w:bookmarkEnd w:id="5"/>
      <w:r w:rsidRPr="00550537">
        <w:t>Foundation Sk</w:t>
      </w:r>
      <w:r w:rsidRPr="00550537">
        <w:t>ills</w:t>
      </w:r>
    </w:p>
    <w:p w:rsidR="00000000" w:rsidRPr="008C397D" w:rsidP="008C397D">
      <w:pPr>
        <w:pStyle w:val="BodyText"/>
        <w:rPr>
          <w:i/>
        </w:rPr>
      </w:pPr>
      <w:r w:rsidRPr="008C397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5505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Performance Criteria</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rPr>
                <w:rStyle w:val="SpecialBold"/>
              </w:rPr>
              <w:t>Description</w:t>
            </w:r>
          </w:p>
        </w:tc>
      </w:tr>
      <w:tr w:rsidTr="005505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1.1, 1.2, 2.4, 3.1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ListBullet"/>
              <w:rPr>
                <w:lang w:val="en-NZ"/>
              </w:rPr>
            </w:pPr>
            <w:r w:rsidRPr="00550537">
              <w:t>Obtains inf</w:t>
            </w:r>
            <w:r w:rsidRPr="00550537">
              <w:t>ormation by listening and questioning</w:t>
            </w:r>
          </w:p>
        </w:tc>
      </w:tr>
      <w:tr w:rsidTr="005505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Numeracy</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1.3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ListBullet"/>
              <w:rPr>
                <w:lang w:val="en-NZ"/>
              </w:rPr>
            </w:pPr>
            <w:r w:rsidRPr="00550537">
              <w:t>Performs simple calculations when measuring materials and calculating required quantities</w:t>
            </w:r>
          </w:p>
        </w:tc>
      </w:tr>
      <w:tr w:rsidTr="005505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1.2, 1.3, 1.4, 2.3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ListBullet"/>
            </w:pPr>
            <w:r w:rsidRPr="00550537">
              <w:t>Follows safety and workplace procedures in relation to assigned duties</w:t>
            </w:r>
          </w:p>
          <w:p w:rsidR="00000000" w:rsidP="00550537">
            <w:pPr>
              <w:pStyle w:val="ListBullet"/>
              <w:rPr>
                <w:lang w:val="en-NZ"/>
              </w:rPr>
            </w:pPr>
            <w:r w:rsidRPr="00550537">
              <w:t>Understands and completes main tasks and responsibilities, within the boundaries of own role</w:t>
            </w:r>
          </w:p>
        </w:tc>
      </w:tr>
      <w:tr w:rsidTr="005505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1.1, 1.2, 2.4, 3.1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ListBullet"/>
            </w:pPr>
            <w:r w:rsidRPr="00550537">
              <w:t>Participates in routine conversations directly rel</w:t>
            </w:r>
            <w:r w:rsidRPr="00550537">
              <w:t>evant to role</w:t>
            </w:r>
          </w:p>
          <w:p w:rsidR="00000000" w:rsidP="00550537">
            <w:pPr>
              <w:pStyle w:val="ListBullet"/>
              <w:rPr>
                <w:lang w:val="en-NZ"/>
              </w:rPr>
            </w:pPr>
            <w:r w:rsidRPr="00550537">
              <w:t>Works collaboratively to produce scenic art</w:t>
            </w:r>
          </w:p>
        </w:tc>
      </w:tr>
      <w:tr w:rsidTr="0055053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 xml:space="preserve">1.1, 1.2, 1.3, </w:t>
            </w:r>
            <w:r w:rsidRPr="00550537">
              <w:t>1.4, 2.1, 2.2, 2.3, 2.4, 3.1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ListBullet"/>
            </w:pPr>
            <w:r w:rsidRPr="00550537">
              <w:t>Plans and completes routine tasks</w:t>
            </w:r>
          </w:p>
          <w:p w:rsidR="00000000" w:rsidRPr="00550537" w:rsidP="00550537">
            <w:pPr>
              <w:pStyle w:val="ListBullet"/>
            </w:pPr>
            <w:r w:rsidRPr="00550537">
              <w:t xml:space="preserve">Recognises and responds to predictable routine problems related to own role </w:t>
            </w:r>
          </w:p>
          <w:p w:rsidR="00000000" w:rsidRPr="00550537" w:rsidP="00550537">
            <w:pPr>
              <w:pStyle w:val="ListBullet"/>
            </w:pPr>
            <w:r w:rsidRPr="00550537">
              <w:t xml:space="preserve">Seeks assistance when problems are beyond immediate responsibilities or experience </w:t>
            </w:r>
          </w:p>
        </w:tc>
      </w:tr>
    </w:tbl>
    <w:p w:rsidR="00000000" w:rsidRPr="00550537" w:rsidP="00550537">
      <w:pPr>
        <w:pStyle w:val="BodyText"/>
      </w:pPr>
    </w:p>
    <w:p w:rsidR="00000000" w:rsidRPr="00550537" w:rsidP="00550537">
      <w:pPr>
        <w:pStyle w:val="AllowPageBreak"/>
      </w:pPr>
    </w:p>
    <w:p w:rsidR="00000000" w:rsidRPr="00550537" w:rsidP="00550537">
      <w:pPr>
        <w:pStyle w:val="Heading1"/>
      </w:pPr>
      <w:bookmarkStart w:id="6" w:name="O_810248"/>
      <w:bookmarkEnd w:id="6"/>
      <w:r w:rsidRPr="00550537">
        <w:t>Unit Mapping Information</w:t>
      </w:r>
    </w:p>
    <w:tbl>
      <w:tblPr>
        <w:tblW w:w="0" w:type="auto"/>
        <w:tblLayout w:type="fixed"/>
        <w:tblCellMar>
          <w:left w:w="62" w:type="dxa"/>
          <w:right w:w="62" w:type="dxa"/>
        </w:tblCellMar>
        <w:tblLook w:val="0000"/>
      </w:tblPr>
      <w:tblGrid>
        <w:gridCol w:w="2220"/>
        <w:gridCol w:w="2295"/>
        <w:gridCol w:w="2295"/>
        <w:gridCol w:w="2355"/>
      </w:tblGrid>
      <w:tr w:rsidTr="0055053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 xml:space="preserve">Code and title </w:t>
            </w:r>
          </w:p>
          <w:p w:rsidR="00000000" w:rsidRPr="00550537" w:rsidP="00550537">
            <w:pPr>
              <w:pStyle w:val="BodyText"/>
            </w:pPr>
            <w:r w:rsidRPr="0055053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Code and title</w:t>
            </w:r>
          </w:p>
          <w:p w:rsidR="00000000" w:rsidRPr="00550537" w:rsidP="00550537">
            <w:pPr>
              <w:pStyle w:val="BodyText"/>
            </w:pPr>
            <w:r w:rsidRPr="0055053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rPr>
                <w:rStyle w:val="SpecialBold"/>
              </w:rPr>
              <w:t>Equivalence status</w:t>
            </w:r>
          </w:p>
        </w:tc>
      </w:tr>
      <w:tr w:rsidTr="00550537">
        <w:tblPrEx>
          <w:tblW w:w="0" w:type="auto"/>
          <w:tblLayout w:type="fixed"/>
          <w:tblCellMar>
            <w:left w:w="62" w:type="dxa"/>
            <w:right w:w="62" w:type="dxa"/>
          </w:tblCellMar>
          <w:tblLook w:val="0000"/>
        </w:tblPrEx>
        <w:trPr>
          <w:trHeight w:val="1401"/>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CUASCE201 Develop basic scenic art skills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CUASCE201 Develop basic scenic art skills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Updated assessment conditions section. Updated modification history section to reflect changed name of training package.</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t>Equivalent unit</w:t>
            </w:r>
          </w:p>
        </w:tc>
      </w:tr>
    </w:tbl>
    <w:p w:rsidR="00000000" w:rsidRPr="00550537" w:rsidP="00550537">
      <w:pPr>
        <w:pStyle w:val="BodyText"/>
      </w:pPr>
    </w:p>
    <w:p w:rsidR="00000000" w:rsidRPr="00550537" w:rsidP="00550537">
      <w:pPr>
        <w:pStyle w:val="AllowPageBreak"/>
      </w:pPr>
    </w:p>
    <w:p w:rsidR="00000000" w:rsidRPr="00550537" w:rsidP="00550537">
      <w:pPr>
        <w:pStyle w:val="Heading1"/>
      </w:pPr>
      <w:bookmarkStart w:id="7" w:name="O_810254"/>
      <w:bookmarkEnd w:id="7"/>
      <w:r w:rsidRPr="00550537">
        <w:t>Links</w:t>
      </w:r>
    </w:p>
    <w:p w:rsidR="00000000" w:rsidRPr="00550537" w:rsidP="008C397D">
      <w:pPr>
        <w:pStyle w:val="BodyText"/>
      </w:pPr>
      <w:r w:rsidRPr="0055053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727EA">
        <w:rPr>
          <w:rStyle w:val="Hyperlink"/>
        </w:rPr>
        <w:t>https://vetnet.gov.au/Pages/TrainingDocs.aspx?q=1db201d9-4006-4430-839f-382ef6b803d5</w:t>
      </w:r>
      <w:r>
        <w:fldChar w:fldCharType="end"/>
      </w:r>
    </w:p>
    <w:p w:rsidR="00000000" w:rsidRPr="00550537" w:rsidP="008C397D">
      <w:pPr>
        <w:pStyle w:val="BodyText"/>
        <w:sectPr w:rsidSect="00550537">
          <w:headerReference w:type="default" r:id="rId10"/>
          <w:footerReference w:type="default" r:id="rId11"/>
          <w:pgSz w:w="11908" w:h="16833"/>
          <w:pgMar w:top="1702" w:right="1418" w:bottom="1702" w:left="1418" w:header="992" w:footer="992" w:gutter="0"/>
          <w:cols w:space="720"/>
          <w:noEndnote/>
          <w:docGrid w:linePitch="299"/>
        </w:sectPr>
      </w:pPr>
    </w:p>
    <w:p w:rsidR="00000000" w:rsidRPr="00550537" w:rsidP="00550537">
      <w:pPr>
        <w:pStyle w:val="SuperHeading"/>
      </w:pPr>
      <w:r w:rsidRPr="00550537">
        <w:t xml:space="preserve">Assessment </w:t>
      </w:r>
      <w:r w:rsidRPr="00550537">
        <w:t>Requirements for CUASCE201 Develop basic scenic art skills</w:t>
      </w:r>
    </w:p>
    <w:p w:rsidR="00000000" w:rsidRPr="00550537" w:rsidP="00550537">
      <w:pPr>
        <w:pStyle w:val="Heading1"/>
      </w:pPr>
      <w:bookmarkStart w:id="8" w:name="O_810246"/>
      <w:bookmarkEnd w:id="8"/>
      <w:r w:rsidRPr="00550537">
        <w:t>Modification History</w:t>
      </w:r>
    </w:p>
    <w:tbl>
      <w:tblPr>
        <w:tblW w:w="0" w:type="auto"/>
        <w:tblLayout w:type="fixed"/>
        <w:tblCellMar>
          <w:left w:w="62" w:type="dxa"/>
          <w:right w:w="62" w:type="dxa"/>
        </w:tblCellMar>
        <w:tblLook w:val="0000"/>
      </w:tblPr>
      <w:tblGrid>
        <w:gridCol w:w="2627"/>
        <w:gridCol w:w="6337"/>
      </w:tblGrid>
      <w:tr w:rsidTr="0055053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rPr>
                <w:rStyle w:val="SpecialBold"/>
              </w:rPr>
              <w:t>Comments</w:t>
            </w:r>
          </w:p>
        </w:tc>
      </w:tr>
      <w:tr w:rsidTr="0055053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This version released with CUA Creative Arts and Culture Training Package version 2.0. Updated assessment conditions section. Update</w:t>
            </w:r>
            <w:r w:rsidRPr="00550537">
              <w:t>d modification history section to reflect changed name of training package.</w:t>
            </w:r>
          </w:p>
        </w:tc>
      </w:tr>
      <w:tr w:rsidTr="0055053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537">
            <w:pPr>
              <w:pStyle w:val="BodyText"/>
              <w:rPr>
                <w:lang w:val="en-NZ"/>
              </w:rPr>
            </w:pPr>
            <w:r w:rsidRPr="0055053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537" w:rsidP="00550537">
            <w:pPr>
              <w:pStyle w:val="BodyText"/>
            </w:pPr>
            <w:r w:rsidRPr="00550537">
              <w:t>This version first released with CUA Creative Arts and Culture Training Package version 1.0.</w:t>
            </w:r>
          </w:p>
        </w:tc>
      </w:tr>
    </w:tbl>
    <w:p w:rsidR="00000000" w:rsidRPr="00550537" w:rsidP="00550537">
      <w:pPr>
        <w:pStyle w:val="BodyText"/>
      </w:pPr>
    </w:p>
    <w:p w:rsidR="00000000" w:rsidRPr="00550537" w:rsidP="00550537">
      <w:pPr>
        <w:pStyle w:val="AllowPageBreak"/>
      </w:pPr>
    </w:p>
    <w:p w:rsidR="00000000" w:rsidRPr="00550537" w:rsidP="00550537">
      <w:pPr>
        <w:pStyle w:val="Heading1"/>
      </w:pPr>
      <w:bookmarkStart w:id="9" w:name="O_810245"/>
      <w:bookmarkEnd w:id="9"/>
      <w:r w:rsidRPr="00550537">
        <w:t>Performance Evidence</w:t>
      </w:r>
    </w:p>
    <w:p w:rsidR="00000000" w:rsidRPr="00550537" w:rsidP="008C397D">
      <w:pPr>
        <w:pStyle w:val="BodyText"/>
      </w:pPr>
      <w:r w:rsidRPr="00550537">
        <w:t>Evidence of the ability to:</w:t>
      </w:r>
    </w:p>
    <w:p w:rsidR="00000000" w:rsidRPr="00550537" w:rsidP="00550537">
      <w:pPr>
        <w:pStyle w:val="ListBullet"/>
      </w:pPr>
      <w:r w:rsidRPr="00550537">
        <w:t>use sc</w:t>
      </w:r>
      <w:r w:rsidRPr="00550537">
        <w:t>enic art techniques, materials and equipment to contribute to the production of scenic art for at least one production or event</w:t>
      </w:r>
    </w:p>
    <w:p w:rsidR="00000000" w:rsidRPr="00550537" w:rsidP="00550537">
      <w:pPr>
        <w:pStyle w:val="ListBullet"/>
      </w:pPr>
      <w:r w:rsidRPr="00550537">
        <w:t>follow safety procedures</w:t>
      </w:r>
    </w:p>
    <w:p w:rsidR="00000000" w:rsidRPr="00550537" w:rsidP="00550537">
      <w:pPr>
        <w:pStyle w:val="ListBullet"/>
      </w:pPr>
      <w:r w:rsidRPr="00550537">
        <w:t>work cooperatively.</w:t>
      </w:r>
    </w:p>
    <w:p w:rsidR="00000000" w:rsidRPr="00550537" w:rsidP="00550537">
      <w:pPr>
        <w:pStyle w:val="BodyText"/>
      </w:pPr>
    </w:p>
    <w:p w:rsidR="00000000" w:rsidRPr="00550537" w:rsidP="008C397D">
      <w:pPr>
        <w:pStyle w:val="BodyText"/>
      </w:pPr>
      <w:r w:rsidRPr="00550537">
        <w:t>Note: If a specific volume or frequency is not stated, then evidence must be provided for each of the above points at least once.</w:t>
      </w:r>
    </w:p>
    <w:p w:rsidR="00000000" w:rsidRPr="00550537" w:rsidP="00550537">
      <w:pPr>
        <w:pStyle w:val="Heading1"/>
      </w:pPr>
      <w:bookmarkStart w:id="10" w:name="O_810244"/>
      <w:bookmarkEnd w:id="10"/>
      <w:r w:rsidRPr="00550537">
        <w:t>Knowledge Evidence</w:t>
      </w:r>
    </w:p>
    <w:p w:rsidR="00000000" w:rsidRPr="00550537" w:rsidP="008C397D">
      <w:pPr>
        <w:pStyle w:val="BodyText"/>
      </w:pPr>
      <w:r w:rsidRPr="00550537">
        <w:t>To complete the unit requirements the individual must:</w:t>
      </w:r>
    </w:p>
    <w:p w:rsidR="00000000" w:rsidRPr="00550537" w:rsidP="00550537">
      <w:pPr>
        <w:pStyle w:val="ListBullet"/>
      </w:pPr>
      <w:r w:rsidRPr="00550537">
        <w:t>describe the general scope of sce</w:t>
      </w:r>
      <w:r w:rsidRPr="00550537">
        <w:t>nic art production items that may be required for different types of productions</w:t>
      </w:r>
    </w:p>
    <w:p w:rsidR="00000000" w:rsidRPr="00550537" w:rsidP="00550537">
      <w:pPr>
        <w:pStyle w:val="ListBullet"/>
      </w:pPr>
      <w:r w:rsidRPr="00550537">
        <w:t>provide examples of equipment and techniques used to produce scenic art</w:t>
      </w:r>
    </w:p>
    <w:p w:rsidR="00000000" w:rsidRPr="00550537" w:rsidP="00550537">
      <w:pPr>
        <w:pStyle w:val="ListBullet"/>
      </w:pPr>
      <w:r w:rsidRPr="00550537">
        <w:t>describe the properties of the main paints and cloths used for scenic art and how they are applied</w:t>
      </w:r>
    </w:p>
    <w:p w:rsidR="00000000" w:rsidRPr="00550537" w:rsidP="00550537">
      <w:pPr>
        <w:pStyle w:val="ListBullet"/>
      </w:pPr>
      <w:r w:rsidRPr="00550537">
        <w:t>desc</w:t>
      </w:r>
      <w:r w:rsidRPr="00550537">
        <w:t>ribe safety and environmental issues associated with the production of scenic art.</w:t>
      </w:r>
    </w:p>
    <w:p w:rsidR="00000000" w:rsidRPr="00550537" w:rsidP="00550537">
      <w:pPr>
        <w:pStyle w:val="AllowPageBreak"/>
      </w:pPr>
    </w:p>
    <w:p w:rsidR="00000000" w:rsidRPr="00550537" w:rsidP="00550537">
      <w:pPr>
        <w:pStyle w:val="Heading1"/>
      </w:pPr>
      <w:bookmarkStart w:id="11" w:name="O_810243"/>
      <w:bookmarkEnd w:id="11"/>
      <w:r w:rsidRPr="00550537">
        <w:t>Assessment Conditions</w:t>
      </w:r>
    </w:p>
    <w:p w:rsidR="00000000" w:rsidRPr="00550537" w:rsidP="008C397D">
      <w:pPr>
        <w:pStyle w:val="BodyText"/>
      </w:pPr>
      <w:r w:rsidRPr="00550537">
        <w:t>Assessment must be conducted in a safe environment where evidence gathered demonstrates consistent performance of typical activities e</w:t>
      </w:r>
      <w:r w:rsidRPr="00550537">
        <w:t>xperienced in creative arts industry environments. The assessment environment must include access to basic scenic art materials and equipment.</w:t>
      </w:r>
    </w:p>
    <w:p w:rsidR="00000000" w:rsidRPr="00550537" w:rsidP="008C397D">
      <w:pPr>
        <w:pStyle w:val="BodyText"/>
      </w:pPr>
      <w:r w:rsidRPr="00550537">
        <w:t>Assessors of this unit must satisfy the requirements for assessors in applicable vocational educational and trai</w:t>
      </w:r>
      <w:r w:rsidRPr="00550537">
        <w:t>ning legislation, frameworks and/or standards.</w:t>
      </w:r>
    </w:p>
    <w:p w:rsidR="00000000" w:rsidRPr="00550537" w:rsidP="00550537">
      <w:pPr>
        <w:pStyle w:val="Heading1"/>
      </w:pPr>
      <w:bookmarkStart w:id="12" w:name="O_810255"/>
      <w:bookmarkEnd w:id="12"/>
      <w:r w:rsidRPr="00550537">
        <w:t>Links</w:t>
      </w:r>
    </w:p>
    <w:p w:rsidR="00000000" w:rsidRPr="00550537" w:rsidP="008C397D">
      <w:pPr>
        <w:pStyle w:val="BodyText"/>
      </w:pPr>
      <w:r w:rsidRPr="0055053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727EA">
        <w:rPr>
          <w:rStyle w:val="Hyperlink"/>
        </w:rPr>
        <w:t>https://vetnet.gov.au/Pages/TrainingDocs.aspx?q=1db201d9-4006-4430-839f-382ef6b803d5</w:t>
      </w:r>
      <w:r>
        <w:fldChar w:fldCharType="end"/>
      </w:r>
    </w:p>
    <w:p w:rsidR="00000000" w:rsidRPr="00550537" w:rsidP="00550537"/>
    <w:sectPr w:rsidSect="005505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rsidRPr="008C397D" w:rsidP="008C3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7D" w:rsidP="00550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97D" w:rsidP="005505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C397D" w:rsidP="005505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rsidP="00550537">
    <w:pPr>
      <w:pStyle w:val="Footer"/>
      <w:framePr w:wrap="around"/>
    </w:pPr>
    <w:r>
      <w:fldChar w:fldCharType="begin"/>
    </w:r>
    <w:r>
      <w:instrText xml:space="preserve"> DOCPROPERTY  Subject  \* MERGEFORMAT </w:instrText>
    </w:r>
    <w:r>
      <w:fldChar w:fldCharType="separate"/>
    </w:r>
    <w:r w:rsidR="008C397D">
      <w:t>Approved</w:t>
    </w:r>
    <w:r w:rsidR="008C397D">
      <w:fldChar w:fldCharType="end"/>
    </w:r>
    <w:r>
      <w:tab/>
      <w:t xml:space="preserve">Page </w:t>
    </w:r>
    <w:r>
      <w:fldChar w:fldCharType="begin"/>
    </w:r>
    <w:r>
      <w:instrText xml:space="preserve"> PAGE  \* Arabic  \* MERGEFORMAT </w:instrText>
    </w:r>
    <w:r>
      <w:fldChar w:fldCharType="separate"/>
    </w:r>
    <w:r w:rsidR="008C39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97D">
      <w:rPr>
        <w:noProof/>
      </w:rPr>
      <w:t>4</w:t>
    </w:r>
    <w:r>
      <w:rPr>
        <w:noProof/>
      </w:rPr>
      <w:fldChar w:fldCharType="end"/>
    </w:r>
  </w:p>
  <w:p w:rsidR="00550537" w:rsidP="00550537">
    <w:pPr>
      <w:pStyle w:val="Footer"/>
      <w:framePr w:wrap="around"/>
    </w:pPr>
    <w:r>
      <w:t xml:space="preserve">© Commonwealth of Australia, </w:t>
    </w:r>
    <w:r>
      <w:fldChar w:fldCharType="begin"/>
    </w:r>
    <w:r>
      <w:instrText xml:space="preserve"> DATE  \@ "yyyy"  \* MERGEFORMAT </w:instrText>
    </w:r>
    <w:r>
      <w:fldChar w:fldCharType="separate"/>
    </w:r>
    <w:r w:rsidR="008C397D">
      <w:rPr>
        <w:noProof/>
      </w:rPr>
      <w:t>2025</w:t>
    </w:r>
    <w:r>
      <w:fldChar w:fldCharType="end"/>
    </w:r>
    <w:r>
      <w:tab/>
    </w:r>
    <w:r>
      <w:fldChar w:fldCharType="begin"/>
    </w:r>
    <w:r>
      <w:instrText xml:space="preserve"> DOCPROPERTY  Author  \* MERGEFORMAT </w:instrText>
    </w:r>
    <w:r>
      <w:fldChar w:fldCharType="separate"/>
    </w:r>
    <w:r w:rsidR="008C397D">
      <w:t>Service and Creative Skills Australia</w:t>
    </w:r>
    <w:r w:rsidR="008C397D">
      <w:fldChar w:fldCharType="end"/>
    </w:r>
  </w:p>
  <w:p w:rsidR="00550537" w:rsidP="00550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537" w:rsidRPr="008C397D" w:rsidP="008C3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7D" w:rsidRPr="002D2AF8" w:rsidP="00550537">
    <w:pPr>
      <w:pStyle w:val="Header"/>
      <w:framePr w:wrap="around"/>
    </w:pPr>
    <w:r>
      <w:fldChar w:fldCharType="begin"/>
    </w:r>
    <w:r>
      <w:instrText xml:space="preserve"> TITLE   \* MERGEFORMAT </w:instrText>
    </w:r>
    <w:r>
      <w:fldChar w:fldCharType="separate"/>
    </w:r>
    <w:r>
      <w:t>CUASCE201 Develop basic scenic art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397D" w:rsidP="005505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37" w:rsidRPr="002D2AF8" w:rsidP="00550537">
    <w:pPr>
      <w:pStyle w:val="Header"/>
      <w:framePr w:wrap="around"/>
    </w:pPr>
    <w:r>
      <w:fldChar w:fldCharType="begin"/>
    </w:r>
    <w:r>
      <w:instrText xml:space="preserve"> TITLE   \* MERGEFORMAT </w:instrText>
    </w:r>
    <w:r>
      <w:fldChar w:fldCharType="separate"/>
    </w:r>
    <w:r w:rsidR="008C397D">
      <w:t>CUASCE201 Develop basic scenic art skills</w:t>
    </w:r>
    <w:r w:rsidR="008C397D">
      <w:fldChar w:fldCharType="end"/>
    </w:r>
    <w:r>
      <w:tab/>
      <w:t xml:space="preserve">Date this document was generated: </w:t>
    </w:r>
    <w:r>
      <w:fldChar w:fldCharType="begin"/>
    </w:r>
    <w:r>
      <w:instrText xml:space="preserve"> CREATEDATE  \@ "d MMMM yyyy"  \* MERGEFORMAT </w:instrText>
    </w:r>
    <w:r>
      <w:fldChar w:fldCharType="separate"/>
    </w:r>
    <w:r w:rsidR="008C397D">
      <w:rPr>
        <w:noProof/>
      </w:rPr>
      <w:t>2 March 2025</w:t>
    </w:r>
    <w:r>
      <w:fldChar w:fldCharType="end"/>
    </w:r>
  </w:p>
  <w:p w:rsidR="00550537" w:rsidP="00550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56B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364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537"/>
    <w:pPr>
      <w:spacing w:before="360" w:after="60"/>
      <w:outlineLvl w:val="0"/>
    </w:pPr>
    <w:rPr>
      <w:sz w:val="32"/>
    </w:rPr>
  </w:style>
  <w:style w:type="paragraph" w:styleId="Heading2">
    <w:name w:val="heading 2"/>
    <w:basedOn w:val="HeadingBase"/>
    <w:next w:val="BodyText"/>
    <w:link w:val="Heading2Char"/>
    <w:qFormat/>
    <w:rsid w:val="00550537"/>
    <w:pPr>
      <w:keepLines/>
      <w:spacing w:before="240" w:after="120"/>
      <w:outlineLvl w:val="1"/>
    </w:pPr>
    <w:rPr>
      <w:sz w:val="28"/>
      <w:szCs w:val="40"/>
    </w:rPr>
  </w:style>
  <w:style w:type="paragraph" w:styleId="Heading3">
    <w:name w:val="heading 3"/>
    <w:basedOn w:val="HeadingBase"/>
    <w:next w:val="BodyText"/>
    <w:link w:val="Heading3Char"/>
    <w:qFormat/>
    <w:rsid w:val="00550537"/>
    <w:pPr>
      <w:spacing w:before="180" w:after="120"/>
      <w:outlineLvl w:val="2"/>
    </w:pPr>
    <w:rPr>
      <w:spacing w:val="-10"/>
      <w:kern w:val="32"/>
    </w:rPr>
  </w:style>
  <w:style w:type="paragraph" w:styleId="Heading4">
    <w:name w:val="heading 4"/>
    <w:basedOn w:val="HeadingBase"/>
    <w:next w:val="BodyText"/>
    <w:link w:val="Heading4Char"/>
    <w:qFormat/>
    <w:rsid w:val="00550537"/>
    <w:pPr>
      <w:spacing w:before="160" w:after="120"/>
      <w:outlineLvl w:val="3"/>
    </w:pPr>
    <w:rPr>
      <w:sz w:val="22"/>
    </w:rPr>
  </w:style>
  <w:style w:type="paragraph" w:styleId="Heading5">
    <w:name w:val="heading 5"/>
    <w:basedOn w:val="HeadingBase"/>
    <w:next w:val="Normal"/>
    <w:link w:val="Heading5Char"/>
    <w:qFormat/>
    <w:rsid w:val="00550537"/>
    <w:pPr>
      <w:spacing w:before="80"/>
      <w:outlineLvl w:val="4"/>
    </w:pPr>
    <w:rPr>
      <w:color w:val="918585"/>
      <w:sz w:val="20"/>
    </w:rPr>
  </w:style>
  <w:style w:type="paragraph" w:styleId="Heading6">
    <w:name w:val="heading 6"/>
    <w:basedOn w:val="HeadingBase"/>
    <w:next w:val="Normal"/>
    <w:link w:val="Heading6Char"/>
    <w:qFormat/>
    <w:rsid w:val="00550537"/>
    <w:pPr>
      <w:spacing w:before="60"/>
      <w:outlineLvl w:val="5"/>
    </w:pPr>
    <w:rPr>
      <w:color w:val="918585"/>
      <w:sz w:val="20"/>
    </w:rPr>
  </w:style>
  <w:style w:type="paragraph" w:styleId="Heading7">
    <w:name w:val="heading 7"/>
    <w:basedOn w:val="Normal"/>
    <w:next w:val="Normal"/>
    <w:link w:val="Heading7Char"/>
    <w:qFormat/>
    <w:rsid w:val="00550537"/>
    <w:pPr>
      <w:ind w:left="720"/>
      <w:outlineLvl w:val="6"/>
    </w:pPr>
    <w:rPr>
      <w:i/>
    </w:rPr>
  </w:style>
  <w:style w:type="paragraph" w:styleId="Heading8">
    <w:name w:val="heading 8"/>
    <w:basedOn w:val="Normal"/>
    <w:next w:val="Normal"/>
    <w:link w:val="Heading8Char"/>
    <w:qFormat/>
    <w:rsid w:val="00550537"/>
    <w:pPr>
      <w:ind w:left="720"/>
      <w:outlineLvl w:val="7"/>
    </w:pPr>
    <w:rPr>
      <w:i/>
    </w:rPr>
  </w:style>
  <w:style w:type="paragraph" w:styleId="Heading9">
    <w:name w:val="heading 9"/>
    <w:basedOn w:val="Normal"/>
    <w:next w:val="Normal"/>
    <w:link w:val="Heading9Char"/>
    <w:qFormat/>
    <w:rsid w:val="00550537"/>
    <w:pPr>
      <w:ind w:left="720"/>
      <w:outlineLvl w:val="8"/>
    </w:pPr>
    <w:rPr>
      <w:i/>
    </w:rPr>
  </w:style>
  <w:style w:type="character" w:default="1" w:styleId="DefaultParagraphFont">
    <w:name w:val="Default Paragraph Font"/>
    <w:uiPriority w:val="1"/>
    <w:unhideWhenUsed/>
    <w:rsid w:val="00550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537"/>
  </w:style>
  <w:style w:type="character" w:customStyle="1" w:styleId="Heading1Char">
    <w:name w:val="Heading 1 Char"/>
    <w:basedOn w:val="DefaultParagraphFont"/>
    <w:link w:val="Heading1"/>
    <w:rsid w:val="00550537"/>
    <w:rPr>
      <w:rFonts w:ascii="Times New Roman" w:eastAsia="Times New Roman" w:hAnsi="Times New Roman" w:cs="Times New Roman"/>
      <w:b/>
      <w:sz w:val="32"/>
      <w:szCs w:val="20"/>
      <w:lang w:eastAsia="en-US"/>
    </w:rPr>
  </w:style>
  <w:style w:type="paragraph" w:styleId="BodyText">
    <w:name w:val="Body Text"/>
    <w:basedOn w:val="Normal"/>
    <w:link w:val="BodyTextChar"/>
    <w:rsid w:val="00550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537"/>
    <w:rPr>
      <w:rFonts w:ascii="Times New Roman" w:eastAsia="Times New Roman" w:hAnsi="Times New Roman" w:cs="Times New Roman"/>
      <w:sz w:val="24"/>
      <w:lang w:eastAsia="en-US"/>
    </w:rPr>
  </w:style>
  <w:style w:type="paragraph" w:styleId="ListBullet">
    <w:name w:val="List Bullet"/>
    <w:basedOn w:val="List"/>
    <w:rsid w:val="00550537"/>
    <w:pPr>
      <w:numPr>
        <w:numId w:val="11"/>
      </w:numPr>
      <w:tabs>
        <w:tab w:val="clear" w:pos="340"/>
      </w:tabs>
      <w:spacing w:before="40" w:after="40"/>
    </w:pPr>
  </w:style>
  <w:style w:type="character" w:customStyle="1" w:styleId="SpecialBold">
    <w:name w:val="Special Bold"/>
    <w:basedOn w:val="DefaultParagraphFont"/>
    <w:rsid w:val="00550537"/>
    <w:rPr>
      <w:b/>
      <w:spacing w:val="0"/>
    </w:rPr>
  </w:style>
  <w:style w:type="character" w:styleId="Emphasis">
    <w:name w:val="Emphasis"/>
    <w:basedOn w:val="DefaultParagraphFont"/>
    <w:qFormat/>
    <w:rsid w:val="00550537"/>
    <w:rPr>
      <w:i/>
    </w:rPr>
  </w:style>
  <w:style w:type="paragraph" w:customStyle="1" w:styleId="SuperHeading">
    <w:name w:val="SuperHeading"/>
    <w:basedOn w:val="Normal"/>
    <w:rsid w:val="00550537"/>
    <w:pPr>
      <w:spacing w:before="240" w:after="120"/>
      <w:outlineLvl w:val="0"/>
    </w:pPr>
    <w:rPr>
      <w:rFonts w:ascii="Times New Roman" w:hAnsi="Times New Roman"/>
      <w:b/>
      <w:sz w:val="32"/>
    </w:rPr>
  </w:style>
  <w:style w:type="paragraph" w:customStyle="1" w:styleId="AllowPageBreak">
    <w:name w:val="AllowPageBreak"/>
    <w:rsid w:val="00550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537"/>
    <w:rPr>
      <w:rFonts w:ascii="Courier New" w:eastAsia="Times New Roman" w:hAnsi="Courier New" w:cs="Times New Roman"/>
      <w:i/>
      <w:szCs w:val="20"/>
      <w:lang w:eastAsia="en-US"/>
    </w:rPr>
  </w:style>
  <w:style w:type="paragraph" w:customStyle="1" w:styleId="HeadingBase">
    <w:name w:val="Heading Base"/>
    <w:rsid w:val="00550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537"/>
    <w:pPr>
      <w:tabs>
        <w:tab w:val="right" w:leader="dot" w:pos="9072"/>
      </w:tabs>
      <w:ind w:left="567"/>
    </w:pPr>
    <w:rPr>
      <w:szCs w:val="22"/>
    </w:rPr>
  </w:style>
  <w:style w:type="paragraph" w:customStyle="1" w:styleId="TOCBase">
    <w:name w:val="TOC Base"/>
    <w:rsid w:val="00550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537"/>
    <w:pPr>
      <w:tabs>
        <w:tab w:val="right" w:leader="dot" w:pos="9072"/>
      </w:tabs>
      <w:spacing w:before="40" w:after="40"/>
      <w:ind w:left="284"/>
    </w:pPr>
    <w:rPr>
      <w:rFonts w:ascii="Times New Roman" w:hAnsi="Times New Roman"/>
    </w:rPr>
  </w:style>
  <w:style w:type="paragraph" w:styleId="TOC1">
    <w:name w:val="toc 1"/>
    <w:basedOn w:val="TOCBase"/>
    <w:next w:val="Normal"/>
    <w:rsid w:val="00550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537"/>
    <w:rPr>
      <w:rFonts w:ascii="Times New Roman" w:eastAsia="Times New Roman" w:hAnsi="Times New Roman" w:cs="Times New Roman"/>
      <w:sz w:val="16"/>
      <w:lang w:eastAsia="en-US"/>
    </w:rPr>
  </w:style>
  <w:style w:type="paragraph" w:styleId="Title">
    <w:name w:val="Title"/>
    <w:basedOn w:val="HeadingBase"/>
    <w:link w:val="TitleChar"/>
    <w:qFormat/>
    <w:rsid w:val="00550537"/>
    <w:pPr>
      <w:spacing w:before="5040"/>
      <w:jc w:val="center"/>
    </w:pPr>
    <w:rPr>
      <w:sz w:val="48"/>
      <w:szCs w:val="72"/>
      <w:lang w:val="en-US"/>
    </w:rPr>
  </w:style>
  <w:style w:type="character" w:customStyle="1" w:styleId="TitleChar">
    <w:name w:val="Title Char"/>
    <w:basedOn w:val="DefaultParagraphFont"/>
    <w:link w:val="Title"/>
    <w:rsid w:val="00550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537"/>
    <w:pPr>
      <w:tabs>
        <w:tab w:val="left" w:pos="3600"/>
        <w:tab w:val="left" w:pos="3958"/>
      </w:tabs>
    </w:pPr>
  </w:style>
  <w:style w:type="paragraph" w:styleId="List">
    <w:name w:val="List"/>
    <w:basedOn w:val="BodyText"/>
    <w:next w:val="BodyText"/>
    <w:rsid w:val="00550537"/>
    <w:pPr>
      <w:tabs>
        <w:tab w:val="left" w:pos="340"/>
      </w:tabs>
      <w:spacing w:before="60" w:after="60"/>
      <w:ind w:left="340" w:hanging="340"/>
    </w:pPr>
  </w:style>
  <w:style w:type="paragraph" w:customStyle="1" w:styleId="Note">
    <w:name w:val="Note"/>
    <w:basedOn w:val="BodyText"/>
    <w:rsid w:val="00550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537"/>
    <w:pPr>
      <w:framePr w:wrap="auto" w:hAnchor="text" w:y="6049"/>
    </w:pPr>
    <w:rPr>
      <w:color w:val="000000"/>
      <w:sz w:val="40"/>
    </w:rPr>
  </w:style>
  <w:style w:type="paragraph" w:customStyle="1" w:styleId="TOCTitle">
    <w:name w:val="TOCTitle"/>
    <w:basedOn w:val="Heading1"/>
    <w:rsid w:val="00550537"/>
    <w:pPr>
      <w:spacing w:after="240"/>
      <w:jc w:val="center"/>
      <w:outlineLvl w:val="9"/>
    </w:pPr>
    <w:rPr>
      <w:caps/>
    </w:rPr>
  </w:style>
  <w:style w:type="paragraph" w:customStyle="1" w:styleId="Version">
    <w:name w:val="Version"/>
    <w:rsid w:val="005505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537"/>
    <w:pPr>
      <w:numPr>
        <w:numId w:val="12"/>
      </w:numPr>
      <w:tabs>
        <w:tab w:val="clear" w:pos="680"/>
      </w:tabs>
    </w:pPr>
  </w:style>
  <w:style w:type="paragraph" w:styleId="Index1">
    <w:name w:val="index 1"/>
    <w:basedOn w:val="Normal"/>
    <w:next w:val="Normal"/>
    <w:semiHidden/>
    <w:rsid w:val="00550537"/>
    <w:pPr>
      <w:keepNext w:val="0"/>
      <w:tabs>
        <w:tab w:val="right" w:pos="4176"/>
      </w:tabs>
      <w:ind w:left="198" w:hanging="198"/>
    </w:pPr>
    <w:rPr>
      <w:rFonts w:ascii="Garamond" w:hAnsi="Garamond"/>
    </w:rPr>
  </w:style>
  <w:style w:type="paragraph" w:styleId="IndexHeading">
    <w:name w:val="index heading"/>
    <w:basedOn w:val="Normal"/>
    <w:next w:val="Index1"/>
    <w:semiHidden/>
    <w:rsid w:val="00550537"/>
    <w:pPr>
      <w:spacing w:before="120" w:after="120"/>
    </w:pPr>
    <w:rPr>
      <w:rFonts w:ascii="Arial" w:hAnsi="Arial"/>
      <w:b/>
      <w:color w:val="918585"/>
      <w:sz w:val="24"/>
    </w:rPr>
  </w:style>
  <w:style w:type="paragraph" w:styleId="Header">
    <w:name w:val="header"/>
    <w:basedOn w:val="Normal"/>
    <w:link w:val="HeaderChar"/>
    <w:rsid w:val="00550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537"/>
    <w:rPr>
      <w:rFonts w:ascii="Times New Roman" w:eastAsia="Times New Roman" w:hAnsi="Times New Roman" w:cs="Times New Roman"/>
      <w:sz w:val="16"/>
      <w:szCs w:val="20"/>
      <w:lang w:val="en-GB" w:eastAsia="en-US"/>
    </w:rPr>
  </w:style>
  <w:style w:type="paragraph" w:customStyle="1" w:styleId="Chapter">
    <w:name w:val="Chapter"/>
    <w:basedOn w:val="Normal"/>
    <w:rsid w:val="00550537"/>
    <w:pPr>
      <w:spacing w:before="240"/>
    </w:pPr>
    <w:rPr>
      <w:rFonts w:ascii="Times New Roman" w:hAnsi="Times New Roman"/>
      <w:smallCaps/>
      <w:spacing w:val="80"/>
      <w:sz w:val="28"/>
    </w:rPr>
  </w:style>
  <w:style w:type="paragraph" w:customStyle="1" w:styleId="InChapter">
    <w:name w:val="InChapter"/>
    <w:basedOn w:val="Heading3"/>
    <w:rsid w:val="00550537"/>
    <w:pPr>
      <w:spacing w:after="240"/>
      <w:outlineLvl w:val="9"/>
    </w:pPr>
    <w:rPr>
      <w:noProof/>
    </w:rPr>
  </w:style>
  <w:style w:type="paragraph" w:styleId="Index2">
    <w:name w:val="index 2"/>
    <w:basedOn w:val="Normal"/>
    <w:next w:val="Normal"/>
    <w:semiHidden/>
    <w:rsid w:val="00550537"/>
    <w:pPr>
      <w:tabs>
        <w:tab w:val="right" w:pos="4176"/>
      </w:tabs>
      <w:ind w:left="568" w:hanging="284"/>
    </w:pPr>
    <w:rPr>
      <w:rFonts w:ascii="Garamond" w:hAnsi="Garamond"/>
    </w:rPr>
  </w:style>
  <w:style w:type="paragraph" w:customStyle="1" w:styleId="Byline">
    <w:name w:val="Byline"/>
    <w:rsid w:val="00550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537"/>
    <w:pPr>
      <w:tabs>
        <w:tab w:val="clear" w:pos="3600"/>
        <w:tab w:val="clear" w:pos="3958"/>
      </w:tabs>
      <w:jc w:val="right"/>
    </w:pPr>
  </w:style>
  <w:style w:type="paragraph" w:styleId="Caption">
    <w:name w:val="caption"/>
    <w:basedOn w:val="BodyText"/>
    <w:next w:val="Normal"/>
    <w:qFormat/>
    <w:rsid w:val="00550537"/>
    <w:pPr>
      <w:framePr w:w="2268" w:hSpace="181" w:vSpace="181" w:wrap="around" w:vAnchor="text" w:hAnchor="page" w:x="1135" w:y="285" w:anchorLock="1"/>
    </w:pPr>
    <w:rPr>
      <w:i/>
    </w:rPr>
  </w:style>
  <w:style w:type="paragraph" w:customStyle="1" w:styleId="MiniTOCTitle">
    <w:name w:val="MiniTOCTitle"/>
    <w:basedOn w:val="Heading4"/>
    <w:rsid w:val="00550537"/>
    <w:pPr>
      <w:spacing w:before="240"/>
      <w:outlineLvl w:val="9"/>
    </w:pPr>
    <w:rPr>
      <w:noProof/>
      <w:sz w:val="24"/>
    </w:rPr>
  </w:style>
  <w:style w:type="paragraph" w:customStyle="1" w:styleId="MiniTOCItem">
    <w:name w:val="MiniTOCItem"/>
    <w:basedOn w:val="ListBullet"/>
    <w:rsid w:val="00550537"/>
    <w:pPr>
      <w:numPr>
        <w:numId w:val="0"/>
      </w:numPr>
      <w:tabs>
        <w:tab w:val="right" w:leader="dot" w:pos="6521"/>
      </w:tabs>
      <w:spacing w:before="0" w:after="0"/>
    </w:pPr>
  </w:style>
  <w:style w:type="paragraph" w:customStyle="1" w:styleId="TOFTitle">
    <w:name w:val="TOFTitle"/>
    <w:basedOn w:val="TOCTitle"/>
    <w:rsid w:val="00550537"/>
  </w:style>
  <w:style w:type="paragraph" w:styleId="TableofFigures">
    <w:name w:val="table of figures"/>
    <w:basedOn w:val="Normal"/>
    <w:next w:val="Normal"/>
    <w:semiHidden/>
    <w:rsid w:val="00550537"/>
    <w:pPr>
      <w:tabs>
        <w:tab w:val="right" w:leader="dot" w:pos="9072"/>
      </w:tabs>
      <w:ind w:left="970" w:hanging="403"/>
    </w:pPr>
    <w:rPr>
      <w:rFonts w:ascii="Times New Roman" w:hAnsi="Times New Roman"/>
      <w:b/>
    </w:rPr>
  </w:style>
  <w:style w:type="paragraph" w:styleId="ListNumber">
    <w:name w:val="List Number"/>
    <w:basedOn w:val="List"/>
    <w:rsid w:val="00550537"/>
    <w:pPr>
      <w:numPr>
        <w:numId w:val="14"/>
      </w:numPr>
      <w:tabs>
        <w:tab w:val="clear" w:pos="340"/>
      </w:tabs>
    </w:pPr>
  </w:style>
  <w:style w:type="character" w:customStyle="1" w:styleId="WingdingSymbols">
    <w:name w:val="Wingding Symbols"/>
    <w:rsid w:val="00550537"/>
    <w:rPr>
      <w:rFonts w:ascii="Wingdings" w:hAnsi="Wingdings"/>
    </w:rPr>
  </w:style>
  <w:style w:type="paragraph" w:customStyle="1" w:styleId="TableHeading">
    <w:name w:val="Table Heading"/>
    <w:basedOn w:val="HeadingBase"/>
    <w:rsid w:val="00550537"/>
    <w:pPr>
      <w:keepLines/>
      <w:pBdr>
        <w:bottom w:val="single" w:sz="6" w:space="1" w:color="918585"/>
      </w:pBdr>
      <w:spacing w:before="240"/>
    </w:pPr>
  </w:style>
  <w:style w:type="character" w:customStyle="1" w:styleId="HotSpot">
    <w:name w:val="HotSpot"/>
    <w:rsid w:val="00550537"/>
    <w:rPr>
      <w:color w:val="0033CC"/>
      <w:u w:val="none"/>
    </w:rPr>
  </w:style>
  <w:style w:type="paragraph" w:customStyle="1" w:styleId="BodyTextRight">
    <w:name w:val="Body Text Right"/>
    <w:basedOn w:val="BodyText"/>
    <w:rsid w:val="00550537"/>
    <w:pPr>
      <w:spacing w:before="0" w:after="0"/>
      <w:jc w:val="right"/>
    </w:pPr>
  </w:style>
  <w:style w:type="paragraph" w:styleId="Index3">
    <w:name w:val="index 3"/>
    <w:basedOn w:val="ListNumber2"/>
    <w:next w:val="Normal"/>
    <w:semiHidden/>
    <w:rsid w:val="00550537"/>
    <w:pPr>
      <w:numPr>
        <w:numId w:val="0"/>
      </w:numPr>
      <w:tabs>
        <w:tab w:val="right" w:leader="dot" w:pos="4176"/>
      </w:tabs>
    </w:pPr>
  </w:style>
  <w:style w:type="paragraph" w:styleId="ListNumber2">
    <w:name w:val="List Number 2"/>
    <w:basedOn w:val="List2"/>
    <w:rsid w:val="00550537"/>
    <w:pPr>
      <w:numPr>
        <w:numId w:val="9"/>
      </w:numPr>
      <w:tabs>
        <w:tab w:val="clear" w:pos="1060"/>
      </w:tabs>
    </w:pPr>
  </w:style>
  <w:style w:type="paragraph" w:customStyle="1" w:styleId="MarginNote">
    <w:name w:val="Margin Note"/>
    <w:basedOn w:val="BodyText"/>
    <w:rsid w:val="00550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537"/>
    <w:rPr>
      <w:sz w:val="32"/>
    </w:rPr>
  </w:style>
  <w:style w:type="paragraph" w:customStyle="1" w:styleId="HeadingProcedure">
    <w:name w:val="Heading Procedure"/>
    <w:basedOn w:val="HeadingBase"/>
    <w:next w:val="Normal"/>
    <w:rsid w:val="00550537"/>
    <w:pPr>
      <w:tabs>
        <w:tab w:val="left" w:pos="0"/>
      </w:tabs>
      <w:spacing w:before="120" w:after="60"/>
    </w:pPr>
    <w:rPr>
      <w:i/>
      <w:color w:val="918585"/>
      <w:sz w:val="22"/>
    </w:rPr>
  </w:style>
  <w:style w:type="paragraph" w:customStyle="1" w:styleId="TableBodyText">
    <w:name w:val="Table Body Text"/>
    <w:basedOn w:val="BodyText"/>
    <w:rsid w:val="00550537"/>
    <w:pPr>
      <w:spacing w:before="60" w:after="60"/>
    </w:pPr>
  </w:style>
  <w:style w:type="paragraph" w:styleId="ListContinue">
    <w:name w:val="List Continue"/>
    <w:basedOn w:val="List"/>
    <w:rsid w:val="00550537"/>
    <w:pPr>
      <w:ind w:firstLine="0"/>
    </w:pPr>
  </w:style>
  <w:style w:type="paragraph" w:customStyle="1" w:styleId="ListNote">
    <w:name w:val="List Note"/>
    <w:basedOn w:val="List"/>
    <w:rsid w:val="00550537"/>
    <w:pPr>
      <w:pBdr>
        <w:top w:val="single" w:sz="6" w:space="2" w:color="918585"/>
        <w:bottom w:val="single" w:sz="6" w:space="2" w:color="918585"/>
      </w:pBdr>
      <w:tabs>
        <w:tab w:val="left" w:pos="1021"/>
      </w:tabs>
      <w:ind w:firstLine="0"/>
    </w:pPr>
  </w:style>
  <w:style w:type="paragraph" w:customStyle="1" w:styleId="Warning">
    <w:name w:val="Warning"/>
    <w:basedOn w:val="BodyText"/>
    <w:rsid w:val="00550537"/>
    <w:pPr>
      <w:shd w:val="clear" w:color="auto" w:fill="D9D9D9"/>
      <w:tabs>
        <w:tab w:val="left" w:pos="992"/>
      </w:tabs>
      <w:ind w:left="119" w:right="119"/>
    </w:pPr>
    <w:rPr>
      <w:sz w:val="20"/>
    </w:rPr>
  </w:style>
  <w:style w:type="paragraph" w:customStyle="1" w:styleId="MarginIcons">
    <w:name w:val="Margin Icons"/>
    <w:basedOn w:val="BodyText"/>
    <w:rsid w:val="00550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537"/>
    <w:rPr>
      <w:rFonts w:ascii="Courier New" w:hAnsi="Courier New"/>
    </w:rPr>
  </w:style>
  <w:style w:type="paragraph" w:customStyle="1" w:styleId="NoteBullet">
    <w:name w:val="Note Bullet"/>
    <w:basedOn w:val="Note"/>
    <w:rsid w:val="00550537"/>
    <w:pPr>
      <w:tabs>
        <w:tab w:val="clear" w:pos="680"/>
      </w:tabs>
      <w:spacing w:before="60" w:after="60"/>
    </w:pPr>
  </w:style>
  <w:style w:type="paragraph" w:customStyle="1" w:styleId="SubHeading2">
    <w:name w:val="SubHeading2"/>
    <w:basedOn w:val="HeadingBase"/>
    <w:rsid w:val="00550537"/>
    <w:pPr>
      <w:spacing w:before="240" w:after="60"/>
    </w:pPr>
    <w:rPr>
      <w:sz w:val="20"/>
    </w:rPr>
  </w:style>
  <w:style w:type="paragraph" w:customStyle="1" w:styleId="SubHeading1">
    <w:name w:val="SubHeading1"/>
    <w:basedOn w:val="HeadingBase"/>
    <w:rsid w:val="00550537"/>
    <w:pPr>
      <w:spacing w:before="240" w:after="60"/>
    </w:pPr>
    <w:rPr>
      <w:color w:val="918585"/>
      <w:sz w:val="22"/>
    </w:rPr>
  </w:style>
  <w:style w:type="paragraph" w:customStyle="1" w:styleId="SideHeading">
    <w:name w:val="Side Heading"/>
    <w:basedOn w:val="HeadingBase"/>
    <w:rsid w:val="00550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537"/>
    <w:pPr>
      <w:numPr>
        <w:numId w:val="10"/>
      </w:numPr>
    </w:pPr>
  </w:style>
  <w:style w:type="paragraph" w:styleId="PlainText">
    <w:name w:val="Plain Text"/>
    <w:basedOn w:val="Normal"/>
    <w:link w:val="PlainTextChar"/>
    <w:rsid w:val="00550537"/>
    <w:rPr>
      <w:sz w:val="20"/>
    </w:rPr>
  </w:style>
  <w:style w:type="character" w:customStyle="1" w:styleId="PlainTextChar">
    <w:name w:val="Plain Text Char"/>
    <w:basedOn w:val="DefaultParagraphFont"/>
    <w:link w:val="PlainText"/>
    <w:rsid w:val="00550537"/>
    <w:rPr>
      <w:rFonts w:ascii="Courier New" w:eastAsia="Times New Roman" w:hAnsi="Courier New" w:cs="Times New Roman"/>
      <w:sz w:val="20"/>
      <w:szCs w:val="20"/>
      <w:lang w:eastAsia="en-US"/>
    </w:rPr>
  </w:style>
  <w:style w:type="character" w:customStyle="1" w:styleId="MenuOption">
    <w:name w:val="Menu Option"/>
    <w:basedOn w:val="DefaultParagraphFont"/>
    <w:rsid w:val="00550537"/>
    <w:rPr>
      <w:b/>
      <w:smallCaps/>
    </w:rPr>
  </w:style>
  <w:style w:type="paragraph" w:customStyle="1" w:styleId="TableListNumber">
    <w:name w:val="Table List Number"/>
    <w:basedOn w:val="ListNumber"/>
    <w:rsid w:val="00550537"/>
    <w:pPr>
      <w:numPr>
        <w:numId w:val="0"/>
      </w:numPr>
    </w:pPr>
  </w:style>
  <w:style w:type="paragraph" w:styleId="TOC4">
    <w:name w:val="toc 4"/>
    <w:basedOn w:val="TOCBase"/>
    <w:next w:val="Normal"/>
    <w:semiHidden/>
    <w:rsid w:val="00550537"/>
    <w:pPr>
      <w:tabs>
        <w:tab w:val="right" w:leader="dot" w:pos="9071"/>
      </w:tabs>
      <w:ind w:left="1701"/>
    </w:pPr>
  </w:style>
  <w:style w:type="paragraph" w:customStyle="1" w:styleId="ListAlpha">
    <w:name w:val="List Alpha"/>
    <w:basedOn w:val="List"/>
    <w:rsid w:val="00550537"/>
    <w:pPr>
      <w:numPr>
        <w:numId w:val="8"/>
      </w:numPr>
    </w:pPr>
  </w:style>
  <w:style w:type="paragraph" w:customStyle="1" w:styleId="ListAlpha2">
    <w:name w:val="List Alpha 2"/>
    <w:basedOn w:val="List2"/>
    <w:rsid w:val="00550537"/>
    <w:pPr>
      <w:numPr>
        <w:numId w:val="7"/>
      </w:numPr>
    </w:pPr>
  </w:style>
  <w:style w:type="paragraph" w:styleId="List2">
    <w:name w:val="List 2"/>
    <w:basedOn w:val="BodyText"/>
    <w:rsid w:val="00550537"/>
    <w:pPr>
      <w:tabs>
        <w:tab w:val="left" w:pos="680"/>
      </w:tabs>
      <w:spacing w:before="60" w:after="60"/>
      <w:ind w:left="680" w:hanging="340"/>
    </w:pPr>
  </w:style>
  <w:style w:type="paragraph" w:styleId="List3">
    <w:name w:val="List 3"/>
    <w:basedOn w:val="BodyText"/>
    <w:rsid w:val="00550537"/>
    <w:pPr>
      <w:tabs>
        <w:tab w:val="left" w:pos="1021"/>
      </w:tabs>
      <w:spacing w:before="60" w:after="60"/>
      <w:ind w:left="1020" w:hanging="340"/>
    </w:pPr>
  </w:style>
  <w:style w:type="paragraph" w:styleId="List4">
    <w:name w:val="List 4"/>
    <w:basedOn w:val="BodyText"/>
    <w:rsid w:val="00550537"/>
    <w:pPr>
      <w:tabs>
        <w:tab w:val="left" w:pos="1361"/>
      </w:tabs>
      <w:spacing w:before="60" w:after="60"/>
      <w:ind w:left="1361" w:hanging="340"/>
    </w:pPr>
  </w:style>
  <w:style w:type="paragraph" w:styleId="List5">
    <w:name w:val="List 5"/>
    <w:basedOn w:val="BodyText"/>
    <w:rsid w:val="00550537"/>
    <w:pPr>
      <w:tabs>
        <w:tab w:val="left" w:pos="1701"/>
      </w:tabs>
      <w:spacing w:before="60" w:after="60"/>
      <w:ind w:left="1701" w:hanging="340"/>
    </w:pPr>
  </w:style>
  <w:style w:type="paragraph" w:styleId="ListBullet3">
    <w:name w:val="List Bullet 3"/>
    <w:basedOn w:val="List3"/>
    <w:rsid w:val="00550537"/>
    <w:pPr>
      <w:numPr>
        <w:numId w:val="13"/>
      </w:numPr>
      <w:tabs>
        <w:tab w:val="clear" w:pos="1021"/>
      </w:tabs>
      <w:ind w:left="1037" w:hanging="357"/>
    </w:pPr>
  </w:style>
  <w:style w:type="paragraph" w:styleId="ListBullet4">
    <w:name w:val="List Bullet 4"/>
    <w:basedOn w:val="List4"/>
    <w:rsid w:val="00550537"/>
    <w:pPr>
      <w:numPr>
        <w:numId w:val="2"/>
      </w:numPr>
      <w:tabs>
        <w:tab w:val="clear" w:pos="1361"/>
      </w:tabs>
    </w:pPr>
  </w:style>
  <w:style w:type="paragraph" w:styleId="ListBullet5">
    <w:name w:val="List Bullet 5"/>
    <w:basedOn w:val="List5"/>
    <w:rsid w:val="00550537"/>
    <w:pPr>
      <w:numPr>
        <w:numId w:val="3"/>
      </w:numPr>
    </w:pPr>
  </w:style>
  <w:style w:type="paragraph" w:styleId="ListContinue2">
    <w:name w:val="List Continue 2"/>
    <w:basedOn w:val="List2"/>
    <w:rsid w:val="00550537"/>
    <w:pPr>
      <w:ind w:firstLine="0"/>
    </w:pPr>
  </w:style>
  <w:style w:type="paragraph" w:styleId="ListContinue3">
    <w:name w:val="List Continue 3"/>
    <w:basedOn w:val="List3"/>
    <w:rsid w:val="00550537"/>
    <w:pPr>
      <w:ind w:left="1021" w:firstLine="0"/>
    </w:pPr>
  </w:style>
  <w:style w:type="paragraph" w:styleId="ListContinue4">
    <w:name w:val="List Continue 4"/>
    <w:basedOn w:val="List4"/>
    <w:rsid w:val="00550537"/>
    <w:pPr>
      <w:ind w:firstLine="0"/>
    </w:pPr>
  </w:style>
  <w:style w:type="paragraph" w:styleId="ListContinue5">
    <w:name w:val="List Continue 5"/>
    <w:basedOn w:val="List5"/>
    <w:rsid w:val="00550537"/>
    <w:pPr>
      <w:ind w:firstLine="0"/>
    </w:pPr>
  </w:style>
  <w:style w:type="paragraph" w:styleId="ListNumber3">
    <w:name w:val="List Number 3"/>
    <w:basedOn w:val="List3"/>
    <w:rsid w:val="00550537"/>
    <w:pPr>
      <w:numPr>
        <w:numId w:val="4"/>
      </w:numPr>
    </w:pPr>
  </w:style>
  <w:style w:type="paragraph" w:styleId="ListNumber4">
    <w:name w:val="List Number 4"/>
    <w:basedOn w:val="List4"/>
    <w:rsid w:val="00550537"/>
    <w:pPr>
      <w:numPr>
        <w:numId w:val="5"/>
      </w:numPr>
    </w:pPr>
  </w:style>
  <w:style w:type="paragraph" w:styleId="ListNumber5">
    <w:name w:val="List Number 5"/>
    <w:basedOn w:val="List5"/>
    <w:rsid w:val="00550537"/>
    <w:pPr>
      <w:numPr>
        <w:numId w:val="6"/>
      </w:numPr>
    </w:pPr>
  </w:style>
  <w:style w:type="paragraph" w:styleId="BlockText">
    <w:name w:val="Block Text"/>
    <w:basedOn w:val="Normal"/>
    <w:rsid w:val="00550537"/>
    <w:pPr>
      <w:spacing w:after="120"/>
      <w:ind w:left="1440" w:right="1440"/>
    </w:pPr>
  </w:style>
  <w:style w:type="character" w:customStyle="1" w:styleId="Subscript">
    <w:name w:val="Subscript"/>
    <w:basedOn w:val="DefaultParagraphFont"/>
    <w:rsid w:val="00550537"/>
    <w:rPr>
      <w:sz w:val="16"/>
      <w:vertAlign w:val="subscript"/>
    </w:rPr>
  </w:style>
  <w:style w:type="character" w:customStyle="1" w:styleId="Superscript">
    <w:name w:val="Superscript"/>
    <w:basedOn w:val="DefaultParagraphFont"/>
    <w:rsid w:val="00550537"/>
    <w:rPr>
      <w:sz w:val="16"/>
      <w:vertAlign w:val="superscript"/>
    </w:rPr>
  </w:style>
  <w:style w:type="character" w:customStyle="1" w:styleId="Symbols">
    <w:name w:val="Symbols"/>
    <w:basedOn w:val="DefaultParagraphFont"/>
    <w:rsid w:val="00550537"/>
    <w:rPr>
      <w:rFonts w:ascii="Symbol" w:hAnsi="Symbol"/>
    </w:rPr>
  </w:style>
  <w:style w:type="character" w:customStyle="1" w:styleId="MenuOptions">
    <w:name w:val="Menu Options"/>
    <w:basedOn w:val="DefaultParagraphFont"/>
    <w:rsid w:val="00550537"/>
    <w:rPr>
      <w:rFonts w:ascii="Arial Narrow" w:hAnsi="Arial Narrow"/>
      <w:smallCaps/>
    </w:rPr>
  </w:style>
  <w:style w:type="character" w:customStyle="1" w:styleId="Buttons">
    <w:name w:val="Buttons"/>
    <w:basedOn w:val="DefaultParagraphFont"/>
    <w:rsid w:val="00550537"/>
    <w:rPr>
      <w:b/>
    </w:rPr>
  </w:style>
  <w:style w:type="character" w:customStyle="1" w:styleId="Underlined">
    <w:name w:val="Underlined"/>
    <w:basedOn w:val="DefaultParagraphFont"/>
    <w:rsid w:val="00550537"/>
    <w:rPr>
      <w:u w:val="single"/>
    </w:rPr>
  </w:style>
  <w:style w:type="paragraph" w:customStyle="1" w:styleId="TableBodyTextRight">
    <w:name w:val="Table Body Text Right"/>
    <w:basedOn w:val="TableBodyText"/>
    <w:rsid w:val="00550537"/>
    <w:pPr>
      <w:widowControl w:val="0"/>
      <w:autoSpaceDE w:val="0"/>
      <w:autoSpaceDN w:val="0"/>
      <w:adjustRightInd w:val="0"/>
      <w:jc w:val="right"/>
    </w:pPr>
    <w:rPr>
      <w:rFonts w:cs="Arial"/>
      <w:szCs w:val="18"/>
    </w:rPr>
  </w:style>
  <w:style w:type="paragraph" w:customStyle="1" w:styleId="CopyrightText">
    <w:name w:val="Copyright Text"/>
    <w:basedOn w:val="BodyText"/>
    <w:rsid w:val="00550537"/>
    <w:rPr>
      <w:sz w:val="18"/>
    </w:rPr>
  </w:style>
  <w:style w:type="paragraph" w:customStyle="1" w:styleId="BodySmallRight">
    <w:name w:val="Body Small Right"/>
    <w:basedOn w:val="BodyTextRight"/>
    <w:rsid w:val="00550537"/>
    <w:rPr>
      <w:sz w:val="18"/>
      <w:szCs w:val="18"/>
    </w:rPr>
  </w:style>
  <w:style w:type="paragraph" w:customStyle="1" w:styleId="MarginEdition">
    <w:name w:val="Margin Edition"/>
    <w:basedOn w:val="MarginNote"/>
    <w:rsid w:val="00550537"/>
    <w:pPr>
      <w:spacing w:before="0" w:after="0"/>
    </w:pPr>
    <w:rPr>
      <w:rFonts w:ascii="Times New Roman" w:hAnsi="Times New Roman"/>
      <w:color w:val="999999"/>
    </w:rPr>
  </w:style>
  <w:style w:type="paragraph" w:customStyle="1" w:styleId="Spacer">
    <w:name w:val="Spacer"/>
    <w:basedOn w:val="Normal"/>
    <w:rsid w:val="00550537"/>
    <w:rPr>
      <w:sz w:val="2"/>
      <w:szCs w:val="2"/>
    </w:rPr>
  </w:style>
  <w:style w:type="character" w:customStyle="1" w:styleId="Small">
    <w:name w:val="Small"/>
    <w:basedOn w:val="DefaultParagraphFont"/>
    <w:rsid w:val="00550537"/>
    <w:rPr>
      <w:sz w:val="16"/>
    </w:rPr>
  </w:style>
  <w:style w:type="paragraph" w:customStyle="1" w:styleId="WideTable">
    <w:name w:val="Wide Table"/>
    <w:basedOn w:val="Normal"/>
    <w:rsid w:val="00550537"/>
    <w:pPr>
      <w:ind w:left="-1418"/>
    </w:pPr>
    <w:rPr>
      <w:sz w:val="2"/>
      <w:szCs w:val="2"/>
    </w:rPr>
  </w:style>
  <w:style w:type="character" w:styleId="PageNumber">
    <w:name w:val="page number"/>
    <w:basedOn w:val="DefaultParagraphFont"/>
    <w:rsid w:val="00550537"/>
  </w:style>
  <w:style w:type="paragraph" w:styleId="Quote">
    <w:name w:val="Quote"/>
    <w:basedOn w:val="Heading1"/>
    <w:link w:val="QuoteChar"/>
    <w:qFormat/>
    <w:rsid w:val="00550537"/>
    <w:rPr>
      <w:b w:val="0"/>
      <w:sz w:val="72"/>
      <w:szCs w:val="72"/>
      <w:lang w:val="en-NZ"/>
    </w:rPr>
  </w:style>
  <w:style w:type="character" w:customStyle="1" w:styleId="QuoteChar">
    <w:name w:val="Quote Char"/>
    <w:basedOn w:val="DefaultParagraphFont"/>
    <w:link w:val="Quote"/>
    <w:rsid w:val="00550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537"/>
    <w:pPr>
      <w:pageBreakBefore/>
    </w:pPr>
  </w:style>
  <w:style w:type="paragraph" w:customStyle="1" w:styleId="Border">
    <w:name w:val="Border"/>
    <w:basedOn w:val="Normal"/>
    <w:qFormat/>
    <w:rsid w:val="00550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537"/>
    <w:rPr>
      <w:b/>
      <w:bCs/>
      <w:i/>
      <w:iCs/>
      <w:color w:val="auto"/>
    </w:rPr>
  </w:style>
  <w:style w:type="paragraph" w:styleId="IntenseQuote">
    <w:name w:val="Intense Quote"/>
    <w:basedOn w:val="Normal"/>
    <w:next w:val="Normal"/>
    <w:link w:val="IntenseQuoteChar"/>
    <w:uiPriority w:val="30"/>
    <w:qFormat/>
    <w:rsid w:val="00550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537"/>
    <w:rPr>
      <w:smallCaps/>
      <w:color w:val="auto"/>
      <w:u w:val="single"/>
    </w:rPr>
  </w:style>
  <w:style w:type="character" w:styleId="IntenseReference">
    <w:name w:val="Intense Reference"/>
    <w:basedOn w:val="DefaultParagraphFont"/>
    <w:uiPriority w:val="32"/>
    <w:qFormat/>
    <w:rsid w:val="00550537"/>
    <w:rPr>
      <w:b/>
      <w:bCs/>
      <w:smallCaps/>
      <w:color w:val="auto"/>
      <w:spacing w:val="5"/>
      <w:u w:val="single"/>
    </w:rPr>
  </w:style>
  <w:style w:type="paragraph" w:customStyle="1" w:styleId="2ColumnHeading">
    <w:name w:val="2Column Heading"/>
    <w:basedOn w:val="BodyText"/>
    <w:qFormat/>
    <w:rsid w:val="00550537"/>
    <w:pPr>
      <w:spacing w:after="60"/>
      <w:ind w:left="-2268"/>
    </w:pPr>
    <w:rPr>
      <w:b/>
    </w:rPr>
  </w:style>
  <w:style w:type="paragraph" w:customStyle="1" w:styleId="Heading1TOC">
    <w:name w:val="Heading1 TOC"/>
    <w:basedOn w:val="Normal"/>
    <w:qFormat/>
    <w:rsid w:val="00550537"/>
    <w:pPr>
      <w:spacing w:before="240" w:after="120"/>
    </w:pPr>
    <w:rPr>
      <w:rFonts w:ascii="Times New Roman" w:hAnsi="Times New Roman"/>
      <w:b/>
      <w:sz w:val="32"/>
    </w:rPr>
  </w:style>
  <w:style w:type="paragraph" w:customStyle="1" w:styleId="Heading2TOC">
    <w:name w:val="Heading2 TOC"/>
    <w:basedOn w:val="Normal"/>
    <w:qFormat/>
    <w:rsid w:val="00550537"/>
    <w:pPr>
      <w:spacing w:before="240" w:after="60"/>
    </w:pPr>
    <w:rPr>
      <w:rFonts w:ascii="Times New Roman" w:hAnsi="Times New Roman"/>
      <w:b/>
      <w:sz w:val="28"/>
    </w:rPr>
  </w:style>
  <w:style w:type="character" w:customStyle="1" w:styleId="Underline">
    <w:name w:val="Underline"/>
    <w:basedOn w:val="DefaultParagraphFont"/>
    <w:qFormat/>
    <w:rsid w:val="00550537"/>
    <w:rPr>
      <w:u w:val="single"/>
    </w:rPr>
  </w:style>
  <w:style w:type="character" w:customStyle="1" w:styleId="BoldandItalics">
    <w:name w:val="Bold and Italics"/>
    <w:qFormat/>
    <w:rsid w:val="00550537"/>
    <w:rPr>
      <w:b/>
      <w:i/>
      <w:u w:val="none"/>
    </w:rPr>
  </w:style>
  <w:style w:type="paragraph" w:styleId="BalloonText">
    <w:name w:val="Balloon Text"/>
    <w:basedOn w:val="Normal"/>
    <w:link w:val="BalloonTextChar"/>
    <w:rsid w:val="00550537"/>
    <w:rPr>
      <w:rFonts w:ascii="Tahoma" w:hAnsi="Tahoma" w:cs="Tahoma"/>
      <w:sz w:val="16"/>
      <w:szCs w:val="16"/>
    </w:rPr>
  </w:style>
  <w:style w:type="character" w:customStyle="1" w:styleId="BalloonTextChar">
    <w:name w:val="Balloon Text Char"/>
    <w:basedOn w:val="DefaultParagraphFont"/>
    <w:link w:val="BalloonText"/>
    <w:rsid w:val="00550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537"/>
    <w:rPr>
      <w:b/>
      <w:color w:val="660033"/>
      <w:spacing w:val="0"/>
    </w:rPr>
  </w:style>
  <w:style w:type="paragraph" w:customStyle="1" w:styleId="Nameditemlist">
    <w:name w:val="Named item list"/>
    <w:basedOn w:val="BodyText"/>
    <w:qFormat/>
    <w:rsid w:val="00550537"/>
    <w:pPr>
      <w:tabs>
        <w:tab w:val="left" w:pos="2835"/>
      </w:tabs>
      <w:ind w:left="2835" w:hanging="2835"/>
    </w:pPr>
  </w:style>
  <w:style w:type="paragraph" w:customStyle="1" w:styleId="BodyTextnopadding">
    <w:name w:val="Body Text no padding"/>
    <w:basedOn w:val="BodyText"/>
    <w:qFormat/>
    <w:rsid w:val="00550537"/>
    <w:pPr>
      <w:spacing w:before="0" w:after="0"/>
    </w:pPr>
  </w:style>
  <w:style w:type="paragraph" w:customStyle="1" w:styleId="BodyTextBold">
    <w:name w:val="Body Text Bold"/>
    <w:basedOn w:val="BodyText"/>
    <w:qFormat/>
    <w:rsid w:val="00550537"/>
    <w:rPr>
      <w:b/>
    </w:rPr>
  </w:style>
  <w:style w:type="character" w:styleId="Hyperlink">
    <w:name w:val="Hyperlink"/>
    <w:basedOn w:val="DefaultParagraphFont"/>
    <w:uiPriority w:val="99"/>
    <w:unhideWhenUsed/>
    <w:rsid w:val="008C3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5055</Characters>
  <Application>Microsoft Office Word</Application>
  <DocSecurity>0</DocSecurity>
  <Lines>194</Lines>
  <Paragraphs>117</Paragraphs>
  <ScaleCrop>false</ScaleCrop>
  <Company>Author-it Software Corporation Ltd.</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CUASCE201 Develop basic scenic art skills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