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159" w:rsidP="009D0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CUARES602 Extend cultural research expertise</w:t>
      </w:r>
      <w:r>
        <w:fldChar w:fldCharType="end"/>
      </w:r>
    </w:p>
    <w:p w:rsidR="009D0159" w:rsidP="009D0159">
      <w:pPr>
        <w:pStyle w:val="Version"/>
        <w:sectPr w:rsidSect="007F7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D6A" w:rsidP="007F7D6A">
      <w:pPr>
        <w:pStyle w:val="SuperHeading"/>
      </w:pPr>
      <w:r w:rsidRPr="007F7D6A">
        <w:t>CUARES602 Extend cultural research expertise</w:t>
      </w:r>
    </w:p>
    <w:p w:rsidR="00000000" w:rsidRPr="007F7D6A" w:rsidP="007F7D6A">
      <w:pPr>
        <w:pStyle w:val="Heading1"/>
      </w:pPr>
      <w:bookmarkStart w:id="1" w:name="O_792221"/>
      <w:bookmarkEnd w:id="1"/>
      <w:r w:rsidRPr="007F7D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F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rPr>
                <w:rStyle w:val="SpecialBold"/>
              </w:rPr>
              <w:t>Comments</w:t>
            </w:r>
          </w:p>
        </w:tc>
      </w:tr>
      <w:tr w:rsidTr="007F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t>This version first released with CUA Creative Arts and Culture Training Package version 2.0.</w:t>
            </w:r>
          </w:p>
        </w:tc>
      </w:tr>
    </w:tbl>
    <w:p w:rsidR="00000000" w:rsidRPr="007F7D6A" w:rsidP="007F7D6A">
      <w:pPr>
        <w:pStyle w:val="BodyText"/>
      </w:pPr>
    </w:p>
    <w:p w:rsidR="00000000" w:rsidRPr="007F7D6A" w:rsidP="007F7D6A">
      <w:pPr>
        <w:pStyle w:val="AllowPageBreak"/>
      </w:pPr>
    </w:p>
    <w:p w:rsidR="00000000" w:rsidRPr="007F7D6A" w:rsidP="007F7D6A">
      <w:pPr>
        <w:pStyle w:val="Heading1"/>
      </w:pPr>
      <w:bookmarkStart w:id="2" w:name="O_792222"/>
      <w:bookmarkEnd w:id="2"/>
      <w:r w:rsidRPr="007F7D6A">
        <w:t>Application</w:t>
      </w:r>
    </w:p>
    <w:p w:rsidR="00000000" w:rsidRPr="007F7D6A" w:rsidP="009D0159">
      <w:pPr>
        <w:pStyle w:val="BodyText"/>
      </w:pPr>
      <w:r w:rsidRPr="007F7D6A">
        <w:t>This unit describes the skills and knowledge required to extend and refine individu</w:t>
      </w:r>
      <w:r w:rsidRPr="007F7D6A">
        <w:t>al cultural research capability, in the context of own practice and as part of the broader cultural context.</w:t>
      </w:r>
    </w:p>
    <w:p w:rsidR="00000000" w:rsidRPr="007F7D6A" w:rsidP="009D0159">
      <w:pPr>
        <w:pStyle w:val="BodyText"/>
      </w:pPr>
      <w:r w:rsidRPr="007F7D6A">
        <w:t>It applies to individuals in the creative industries who can research and engage with current cultural debate and with cultural history and theory</w:t>
      </w:r>
      <w:r w:rsidRPr="007F7D6A">
        <w:t>. Individuals at this level engage in a self-directed independent research process.</w:t>
      </w:r>
    </w:p>
    <w:p w:rsidR="00000000" w:rsidRPr="007F7D6A" w:rsidP="009D0159">
      <w:pPr>
        <w:pStyle w:val="BodyText"/>
      </w:pPr>
      <w:r w:rsidRPr="007F7D6A">
        <w:t>No licensing, legislative or certification conditions apply to this unit at the time of publication.</w:t>
      </w:r>
    </w:p>
    <w:p w:rsidR="00000000" w:rsidRPr="007F7D6A" w:rsidP="007F7D6A">
      <w:pPr>
        <w:pStyle w:val="Heading1"/>
      </w:pPr>
      <w:bookmarkStart w:id="3" w:name="O_792225"/>
      <w:bookmarkEnd w:id="3"/>
      <w:r w:rsidRPr="007F7D6A">
        <w:t>Unit Sector</w:t>
      </w:r>
    </w:p>
    <w:p w:rsidR="00000000" w:rsidRPr="007F7D6A" w:rsidP="009D0159">
      <w:pPr>
        <w:pStyle w:val="BodyText"/>
      </w:pPr>
      <w:r w:rsidRPr="007F7D6A">
        <w:t>Knowledge management – research</w:t>
      </w:r>
    </w:p>
    <w:p w:rsidR="00000000" w:rsidRPr="007F7D6A" w:rsidP="007F7D6A">
      <w:pPr>
        <w:pStyle w:val="Heading1"/>
      </w:pPr>
      <w:bookmarkStart w:id="4" w:name="O_792226"/>
      <w:bookmarkEnd w:id="4"/>
      <w:r w:rsidRPr="007F7D6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F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rPr>
                <w:rStyle w:val="SpecialBold"/>
              </w:rPr>
              <w:t>PERFORMANCE CRITERIA</w:t>
            </w:r>
          </w:p>
        </w:tc>
      </w:tr>
      <w:tr w:rsidTr="007F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1. Establish own practice in wider context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t>1.1 Consider relationship of own practice to broader contemporary cultural context</w:t>
            </w:r>
          </w:p>
          <w:p w:rsidR="00000000" w:rsidRPr="007F7D6A" w:rsidP="007F7D6A">
            <w:pPr>
              <w:pStyle w:val="BodyText"/>
            </w:pPr>
            <w:r w:rsidRPr="007F7D6A">
              <w:t>1.2 Explore relationship of practice to particular aspects of cultural history and theory</w:t>
            </w:r>
          </w:p>
          <w:p w:rsidR="00000000" w:rsidRPr="007F7D6A" w:rsidP="007F7D6A">
            <w:pPr>
              <w:pStyle w:val="BodyText"/>
            </w:pPr>
            <w:r w:rsidRPr="007F7D6A">
              <w:t>1.3 Consider how own work relates to or differs from work of other professionals</w:t>
            </w:r>
          </w:p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1.</w:t>
            </w:r>
            <w:r w:rsidRPr="007F7D6A">
              <w:t xml:space="preserve">4 Analyse progress of individual practice, and influences that have </w:t>
            </w:r>
            <w:r w:rsidRPr="007F7D6A">
              <w:t>shaped this development</w:t>
            </w:r>
          </w:p>
        </w:tc>
      </w:tr>
      <w:tr w:rsidTr="007F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2. Extend research capability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t>2.1 Investigate ways to extend individual research that support professional practice and self-development</w:t>
            </w:r>
          </w:p>
          <w:p w:rsidR="00000000" w:rsidRPr="007F7D6A" w:rsidP="007F7D6A">
            <w:pPr>
              <w:pStyle w:val="BodyText"/>
            </w:pPr>
            <w:r w:rsidRPr="007F7D6A">
              <w:t>2.2 Develop areas of research to support current or planned developments in practice and broader areas of interest</w:t>
            </w:r>
          </w:p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2.3 Conduct comprehensive analysis of critical writing as part of ongoing research practice</w:t>
            </w:r>
          </w:p>
        </w:tc>
      </w:tr>
      <w:tr w:rsidTr="007F7D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3. Refine and articulate own positions and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t>3.1 Apply critical analysis and expanding research activity to growth of personal ideas</w:t>
            </w:r>
          </w:p>
          <w:p w:rsidR="00000000" w:rsidRPr="007F7D6A" w:rsidP="007F7D6A">
            <w:pPr>
              <w:pStyle w:val="BodyText"/>
            </w:pPr>
            <w:r w:rsidRPr="007F7D6A">
              <w:t>3.2 Participate in current cultural debate with peers and within wider community</w:t>
            </w:r>
          </w:p>
          <w:p w:rsidR="00000000" w:rsidRPr="007F7D6A" w:rsidP="007F7D6A">
            <w:pPr>
              <w:pStyle w:val="BodyText"/>
            </w:pPr>
            <w:r w:rsidRPr="007F7D6A">
              <w:t>3.3 Request and use critical feedback from others</w:t>
            </w:r>
          </w:p>
          <w:p w:rsidR="00000000" w:rsidRPr="007F7D6A" w:rsidP="007F7D6A">
            <w:pPr>
              <w:pStyle w:val="BodyText"/>
            </w:pPr>
            <w:r w:rsidRPr="007F7D6A">
              <w:t>3.4 Develop substantiated ideas on c</w:t>
            </w:r>
            <w:r w:rsidRPr="007F7D6A">
              <w:t>ultural topics</w:t>
            </w:r>
          </w:p>
          <w:p w:rsidR="00000000" w:rsidRPr="007F7D6A" w:rsidP="007F7D6A">
            <w:pPr>
              <w:pStyle w:val="BodyText"/>
            </w:pPr>
            <w:r w:rsidRPr="007F7D6A">
              <w:t>3.5 Develop and present information in formats that meet industry and academic standards and conventions</w:t>
            </w:r>
          </w:p>
        </w:tc>
      </w:tr>
    </w:tbl>
    <w:p w:rsidR="00000000" w:rsidRPr="007F7D6A" w:rsidP="007F7D6A">
      <w:pPr>
        <w:pStyle w:val="BodyText"/>
      </w:pPr>
    </w:p>
    <w:p w:rsidR="00000000" w:rsidRPr="007F7D6A" w:rsidP="007F7D6A">
      <w:pPr>
        <w:pStyle w:val="AllowPageBreak"/>
      </w:pPr>
    </w:p>
    <w:p w:rsidR="00000000" w:rsidRPr="007F7D6A" w:rsidP="007F7D6A">
      <w:pPr>
        <w:pStyle w:val="Heading1"/>
      </w:pPr>
      <w:bookmarkStart w:id="5" w:name="O_792227"/>
      <w:bookmarkEnd w:id="5"/>
      <w:r w:rsidRPr="007F7D6A">
        <w:t>Foundation Skills</w:t>
      </w:r>
    </w:p>
    <w:p w:rsidR="00000000" w:rsidRPr="009D0159" w:rsidP="009D0159">
      <w:pPr>
        <w:pStyle w:val="BodyText"/>
        <w:rPr>
          <w:i/>
        </w:rPr>
      </w:pPr>
      <w:r w:rsidRPr="009D0159">
        <w:rPr>
          <w:rStyle w:val="Emphasis"/>
        </w:rPr>
        <w:t>This section describes language, literacy, numeracy and employment skills incorporated in the perfo</w:t>
      </w:r>
      <w:r w:rsidRPr="009D0159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F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>Performance</w:t>
            </w:r>
          </w:p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rPr>
                <w:rStyle w:val="SpecialBold"/>
              </w:rPr>
              <w:t>Description</w:t>
            </w:r>
          </w:p>
        </w:tc>
      </w:tr>
      <w:tr w:rsidTr="007F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ListBullet"/>
              <w:rPr>
                <w:lang w:val="en-NZ"/>
              </w:rPr>
            </w:pPr>
            <w:r w:rsidRPr="007F7D6A">
              <w:t>Interprets and evaluates theoretical and contemporary material from selected information sources for use in own practice</w:t>
            </w:r>
          </w:p>
        </w:tc>
      </w:tr>
      <w:tr w:rsidTr="007F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ListBullet"/>
              <w:rPr>
                <w:lang w:val="en-NZ"/>
              </w:rPr>
            </w:pPr>
            <w:r w:rsidRPr="007F7D6A">
              <w:t>Develops complex, logically structured information, incorporating synthesis of research outcomes and informed cultural criticism, using structure, format and language to suit a specific purpose and audience</w:t>
            </w:r>
          </w:p>
        </w:tc>
      </w:tr>
      <w:tr w:rsidTr="007F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ListBullet"/>
            </w:pPr>
            <w:r w:rsidRPr="007F7D6A">
              <w:t>Participates i</w:t>
            </w:r>
            <w:r w:rsidRPr="007F7D6A">
              <w:t>n exchanges of complex ideas and solutions with others, and uses questioning techniques and careful listening to elicit their feedback and confirm understanding</w:t>
            </w:r>
          </w:p>
          <w:p w:rsidR="00000000" w:rsidP="007F7D6A">
            <w:pPr>
              <w:pStyle w:val="ListBullet"/>
              <w:rPr>
                <w:lang w:val="en-NZ"/>
              </w:rPr>
            </w:pPr>
            <w:r w:rsidRPr="007F7D6A">
              <w:t>Presents complex, detailed information using language, tone and pace appropriate to the audienc</w:t>
            </w:r>
            <w:r w:rsidRPr="007F7D6A">
              <w:t>e and purpose</w:t>
            </w:r>
          </w:p>
        </w:tc>
      </w:tr>
      <w:tr w:rsidTr="007F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1.4, 2.1, 3.5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ListBullet"/>
            </w:pPr>
            <w:r w:rsidRPr="007F7D6A">
              <w:t>Self-directs independent research to support professional practice and self-development</w:t>
            </w:r>
          </w:p>
          <w:p w:rsidR="00000000" w:rsidP="007F7D6A">
            <w:pPr>
              <w:pStyle w:val="ListBullet"/>
              <w:rPr>
                <w:lang w:val="en-NZ"/>
              </w:rPr>
            </w:pPr>
            <w:r w:rsidRPr="007F7D6A">
              <w:t>Meets obligations to comply with industry and academic standards when presenting information</w:t>
            </w:r>
          </w:p>
        </w:tc>
      </w:tr>
      <w:tr w:rsidTr="007F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ListBullet"/>
            </w:pPr>
            <w:r w:rsidRPr="007F7D6A">
              <w:t>Identifies and uses appropriate communication methods and practices to initiate and participate in discussion and debate with others, readily accepting constructive criticism when offered</w:t>
            </w:r>
          </w:p>
          <w:p w:rsidR="00000000" w:rsidP="007F7D6A">
            <w:pPr>
              <w:pStyle w:val="ListBullet"/>
              <w:rPr>
                <w:lang w:val="en-NZ"/>
              </w:rPr>
            </w:pPr>
            <w:r w:rsidRPr="007F7D6A">
              <w:t>Demonstrates sophisticated cont</w:t>
            </w:r>
            <w:r w:rsidRPr="007F7D6A">
              <w:t>rol over oral and written formats to present comprehensive cultural information</w:t>
            </w:r>
          </w:p>
        </w:tc>
      </w:tr>
      <w:tr w:rsidTr="007F7D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1.1-1.3, 2.1-2.3,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ListBullet"/>
            </w:pPr>
            <w:r w:rsidRPr="007F7D6A">
              <w:t>Independently sets up and implements tasks required to refine own research expertise</w:t>
            </w:r>
          </w:p>
          <w:p w:rsidR="00000000" w:rsidRPr="007F7D6A" w:rsidP="007F7D6A">
            <w:pPr>
              <w:pStyle w:val="ListBullet"/>
            </w:pPr>
            <w:r w:rsidRPr="007F7D6A">
              <w:t>Uses systematic, analytical processes t</w:t>
            </w:r>
            <w:r w:rsidRPr="007F7D6A">
              <w:t>o determine research strategies that support own professional practice and personal interest</w:t>
            </w:r>
          </w:p>
        </w:tc>
      </w:tr>
    </w:tbl>
    <w:p w:rsidR="00000000" w:rsidRPr="007F7D6A" w:rsidP="007F7D6A">
      <w:pPr>
        <w:pStyle w:val="BodyText"/>
      </w:pPr>
    </w:p>
    <w:p w:rsidR="00000000" w:rsidRPr="007F7D6A" w:rsidP="007F7D6A">
      <w:pPr>
        <w:pStyle w:val="AllowPageBreak"/>
      </w:pPr>
    </w:p>
    <w:p w:rsidR="00000000" w:rsidRPr="007F7D6A" w:rsidP="007F7D6A">
      <w:pPr>
        <w:pStyle w:val="Heading1"/>
      </w:pPr>
      <w:bookmarkStart w:id="6" w:name="O_792229"/>
      <w:bookmarkEnd w:id="6"/>
      <w:r w:rsidRPr="007F7D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F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 xml:space="preserve">Code and title </w:t>
            </w:r>
          </w:p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>Code and title</w:t>
            </w:r>
          </w:p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rPr>
                <w:rStyle w:val="SpecialBold"/>
              </w:rPr>
              <w:t>Equivalence status</w:t>
            </w:r>
          </w:p>
        </w:tc>
      </w:tr>
      <w:tr w:rsidTr="007F7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CUARES602 Extend cultural research expertise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CUVRES601A Extend cultural research expertise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D6A">
            <w:pPr>
              <w:pStyle w:val="BodyText"/>
              <w:rPr>
                <w:lang w:val="en-NZ"/>
              </w:rPr>
            </w:pPr>
            <w:r w:rsidRPr="007F7D6A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D6A" w:rsidP="007F7D6A">
            <w:pPr>
              <w:pStyle w:val="BodyText"/>
            </w:pPr>
            <w:r w:rsidRPr="007F7D6A">
              <w:t>Equivalent unit</w:t>
            </w:r>
          </w:p>
        </w:tc>
      </w:tr>
    </w:tbl>
    <w:p w:rsidR="00000000" w:rsidRPr="007F7D6A" w:rsidP="007F7D6A">
      <w:pPr>
        <w:pStyle w:val="BodyText"/>
      </w:pPr>
    </w:p>
    <w:p w:rsidR="00000000" w:rsidRPr="007F7D6A" w:rsidP="007F7D6A">
      <w:pPr>
        <w:pStyle w:val="AllowPageBreak"/>
      </w:pPr>
    </w:p>
    <w:p w:rsidR="00000000" w:rsidRPr="007F7D6A" w:rsidP="007F7D6A">
      <w:pPr>
        <w:pStyle w:val="Heading1"/>
      </w:pPr>
      <w:bookmarkStart w:id="7" w:name="O_792236"/>
      <w:bookmarkEnd w:id="7"/>
      <w:r w:rsidRPr="007F7D6A">
        <w:t>Links</w:t>
      </w:r>
    </w:p>
    <w:p w:rsidR="00000000" w:rsidRPr="007F7D6A" w:rsidP="009D0159">
      <w:pPr>
        <w:pStyle w:val="BodyText"/>
      </w:pPr>
      <w:r w:rsidRPr="007F7D6A">
        <w:t>Companion Volu</w:t>
      </w:r>
      <w:r w:rsidRPr="007F7D6A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652A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F7D6A" w:rsidP="007F7D6A"/>
    <w:sectPr w:rsidSect="007F7D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6A" w:rsidRPr="009D0159" w:rsidP="009D0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59" w:rsidP="007F7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159" w:rsidP="007F7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0159" w:rsidP="007F7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D6A" w:rsidRPr="009D0159" w:rsidP="009D0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59" w:rsidRPr="002D2AF8" w:rsidP="007F7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CUARES602 Extend cultural research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D0159" w:rsidP="007F7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E42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7CD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D6A"/>
  </w:style>
  <w:style w:type="character" w:customStyle="1" w:styleId="Heading1Char">
    <w:name w:val="Heading 1 Char"/>
    <w:basedOn w:val="DefaultParagraphFont"/>
    <w:link w:val="Heading1"/>
    <w:rsid w:val="007F7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D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D6A"/>
    <w:rPr>
      <w:b/>
      <w:spacing w:val="0"/>
    </w:rPr>
  </w:style>
  <w:style w:type="character" w:styleId="Emphasis">
    <w:name w:val="Emphasis"/>
    <w:basedOn w:val="DefaultParagraphFont"/>
    <w:qFormat/>
    <w:rsid w:val="007F7D6A"/>
    <w:rPr>
      <w:i/>
    </w:rPr>
  </w:style>
  <w:style w:type="paragraph" w:customStyle="1" w:styleId="SuperHeading">
    <w:name w:val="SuperHeading"/>
    <w:basedOn w:val="Normal"/>
    <w:rsid w:val="007F7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D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D6A"/>
  </w:style>
  <w:style w:type="paragraph" w:styleId="TableofFigures">
    <w:name w:val="table of figures"/>
    <w:basedOn w:val="Normal"/>
    <w:next w:val="Normal"/>
    <w:semiHidden/>
    <w:rsid w:val="007F7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D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D6A"/>
    <w:rPr>
      <w:rFonts w:ascii="Wingdings" w:hAnsi="Wingdings"/>
    </w:rPr>
  </w:style>
  <w:style w:type="paragraph" w:customStyle="1" w:styleId="TableHeading">
    <w:name w:val="Table Heading"/>
    <w:basedOn w:val="HeadingBase"/>
    <w:rsid w:val="007F7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D6A"/>
    <w:rPr>
      <w:color w:val="0033CC"/>
      <w:u w:val="none"/>
    </w:rPr>
  </w:style>
  <w:style w:type="paragraph" w:customStyle="1" w:styleId="BodyTextRight">
    <w:name w:val="Body Text Right"/>
    <w:basedOn w:val="BodyText"/>
    <w:rsid w:val="007F7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D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D6A"/>
    <w:rPr>
      <w:sz w:val="32"/>
    </w:rPr>
  </w:style>
  <w:style w:type="paragraph" w:customStyle="1" w:styleId="HeadingProcedure">
    <w:name w:val="Heading Procedure"/>
    <w:basedOn w:val="HeadingBase"/>
    <w:next w:val="Normal"/>
    <w:rsid w:val="007F7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D6A"/>
    <w:pPr>
      <w:spacing w:before="60" w:after="60"/>
    </w:pPr>
  </w:style>
  <w:style w:type="paragraph" w:styleId="ListContinue">
    <w:name w:val="List Continue"/>
    <w:basedOn w:val="List"/>
    <w:rsid w:val="007F7D6A"/>
    <w:pPr>
      <w:ind w:firstLine="0"/>
    </w:pPr>
  </w:style>
  <w:style w:type="paragraph" w:customStyle="1" w:styleId="ListNote">
    <w:name w:val="List Note"/>
    <w:basedOn w:val="List"/>
    <w:rsid w:val="007F7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D6A"/>
    <w:rPr>
      <w:rFonts w:ascii="Courier New" w:hAnsi="Courier New"/>
    </w:rPr>
  </w:style>
  <w:style w:type="paragraph" w:customStyle="1" w:styleId="NoteBullet">
    <w:name w:val="Note Bullet"/>
    <w:basedOn w:val="Note"/>
    <w:rsid w:val="007F7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D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D6A"/>
    <w:rPr>
      <w:b/>
      <w:smallCaps/>
    </w:rPr>
  </w:style>
  <w:style w:type="paragraph" w:customStyle="1" w:styleId="TableListNumber">
    <w:name w:val="Table List Number"/>
    <w:basedOn w:val="ListNumber"/>
    <w:rsid w:val="007F7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D6A"/>
    <w:pPr>
      <w:numPr>
        <w:numId w:val="8"/>
      </w:numPr>
    </w:pPr>
  </w:style>
  <w:style w:type="paragraph" w:customStyle="1" w:styleId="ListAlpha2">
    <w:name w:val="List Alpha 2"/>
    <w:basedOn w:val="List2"/>
    <w:rsid w:val="007F7D6A"/>
    <w:pPr>
      <w:numPr>
        <w:numId w:val="7"/>
      </w:numPr>
    </w:pPr>
  </w:style>
  <w:style w:type="paragraph" w:styleId="List2">
    <w:name w:val="List 2"/>
    <w:basedOn w:val="BodyText"/>
    <w:rsid w:val="007F7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D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D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D6A"/>
    <w:pPr>
      <w:numPr>
        <w:numId w:val="3"/>
      </w:numPr>
    </w:pPr>
  </w:style>
  <w:style w:type="paragraph" w:styleId="ListContinue2">
    <w:name w:val="List Continue 2"/>
    <w:basedOn w:val="List2"/>
    <w:rsid w:val="007F7D6A"/>
    <w:pPr>
      <w:ind w:firstLine="0"/>
    </w:pPr>
  </w:style>
  <w:style w:type="paragraph" w:styleId="ListContinue3">
    <w:name w:val="List Continue 3"/>
    <w:basedOn w:val="List3"/>
    <w:rsid w:val="007F7D6A"/>
    <w:pPr>
      <w:ind w:left="1021" w:firstLine="0"/>
    </w:pPr>
  </w:style>
  <w:style w:type="paragraph" w:styleId="ListContinue4">
    <w:name w:val="List Continue 4"/>
    <w:basedOn w:val="List4"/>
    <w:rsid w:val="007F7D6A"/>
    <w:pPr>
      <w:ind w:firstLine="0"/>
    </w:pPr>
  </w:style>
  <w:style w:type="paragraph" w:styleId="ListContinue5">
    <w:name w:val="List Continue 5"/>
    <w:basedOn w:val="List5"/>
    <w:rsid w:val="007F7D6A"/>
    <w:pPr>
      <w:ind w:firstLine="0"/>
    </w:pPr>
  </w:style>
  <w:style w:type="paragraph" w:styleId="ListNumber3">
    <w:name w:val="List Number 3"/>
    <w:basedOn w:val="List3"/>
    <w:rsid w:val="007F7D6A"/>
    <w:pPr>
      <w:numPr>
        <w:numId w:val="4"/>
      </w:numPr>
    </w:pPr>
  </w:style>
  <w:style w:type="paragraph" w:styleId="ListNumber4">
    <w:name w:val="List Number 4"/>
    <w:basedOn w:val="List4"/>
    <w:rsid w:val="007F7D6A"/>
    <w:pPr>
      <w:numPr>
        <w:numId w:val="5"/>
      </w:numPr>
    </w:pPr>
  </w:style>
  <w:style w:type="paragraph" w:styleId="ListNumber5">
    <w:name w:val="List Number 5"/>
    <w:basedOn w:val="List5"/>
    <w:rsid w:val="007F7D6A"/>
    <w:pPr>
      <w:numPr>
        <w:numId w:val="6"/>
      </w:numPr>
    </w:pPr>
  </w:style>
  <w:style w:type="paragraph" w:styleId="BlockText">
    <w:name w:val="Block Text"/>
    <w:basedOn w:val="Normal"/>
    <w:rsid w:val="007F7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D6A"/>
    <w:rPr>
      <w:sz w:val="16"/>
      <w:vertAlign w:val="superscript"/>
    </w:rPr>
  </w:style>
  <w:style w:type="character" w:customStyle="1" w:styleId="Symbols">
    <w:name w:val="Symbols"/>
    <w:basedOn w:val="DefaultParagraphFont"/>
    <w:rsid w:val="007F7D6A"/>
    <w:rPr>
      <w:rFonts w:ascii="Symbol" w:hAnsi="Symbol"/>
    </w:rPr>
  </w:style>
  <w:style w:type="character" w:customStyle="1" w:styleId="MenuOptions">
    <w:name w:val="Menu Options"/>
    <w:basedOn w:val="DefaultParagraphFont"/>
    <w:rsid w:val="007F7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D6A"/>
    <w:rPr>
      <w:b/>
    </w:rPr>
  </w:style>
  <w:style w:type="character" w:customStyle="1" w:styleId="Underlined">
    <w:name w:val="Underlined"/>
    <w:basedOn w:val="DefaultParagraphFont"/>
    <w:rsid w:val="007F7D6A"/>
    <w:rPr>
      <w:u w:val="single"/>
    </w:rPr>
  </w:style>
  <w:style w:type="paragraph" w:customStyle="1" w:styleId="TableBodyTextRight">
    <w:name w:val="Table Body Text Right"/>
    <w:basedOn w:val="TableBodyText"/>
    <w:rsid w:val="007F7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D6A"/>
    <w:rPr>
      <w:sz w:val="18"/>
    </w:rPr>
  </w:style>
  <w:style w:type="paragraph" w:customStyle="1" w:styleId="BodySmallRight">
    <w:name w:val="Body Small Right"/>
    <w:basedOn w:val="BodyTextRight"/>
    <w:rsid w:val="007F7D6A"/>
    <w:rPr>
      <w:sz w:val="18"/>
      <w:szCs w:val="18"/>
    </w:rPr>
  </w:style>
  <w:style w:type="paragraph" w:customStyle="1" w:styleId="MarginEdition">
    <w:name w:val="Margin Edition"/>
    <w:basedOn w:val="MarginNote"/>
    <w:rsid w:val="007F7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D6A"/>
    <w:rPr>
      <w:sz w:val="2"/>
      <w:szCs w:val="2"/>
    </w:rPr>
  </w:style>
  <w:style w:type="character" w:customStyle="1" w:styleId="Small">
    <w:name w:val="Small"/>
    <w:basedOn w:val="DefaultParagraphFont"/>
    <w:rsid w:val="007F7D6A"/>
    <w:rPr>
      <w:sz w:val="16"/>
    </w:rPr>
  </w:style>
  <w:style w:type="paragraph" w:customStyle="1" w:styleId="WideTable">
    <w:name w:val="Wide Table"/>
    <w:basedOn w:val="Normal"/>
    <w:rsid w:val="007F7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D6A"/>
  </w:style>
  <w:style w:type="paragraph" w:styleId="Quote">
    <w:name w:val="Quote"/>
    <w:basedOn w:val="Heading1"/>
    <w:link w:val="QuoteChar"/>
    <w:qFormat/>
    <w:rsid w:val="007F7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D6A"/>
    <w:pPr>
      <w:pageBreakBefore/>
    </w:pPr>
  </w:style>
  <w:style w:type="paragraph" w:customStyle="1" w:styleId="Border">
    <w:name w:val="Border"/>
    <w:basedOn w:val="Normal"/>
    <w:qFormat/>
    <w:rsid w:val="007F7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D6A"/>
    <w:rPr>
      <w:u w:val="single"/>
    </w:rPr>
  </w:style>
  <w:style w:type="character" w:customStyle="1" w:styleId="BoldandItalics">
    <w:name w:val="Bold and Italics"/>
    <w:qFormat/>
    <w:rsid w:val="007F7D6A"/>
    <w:rPr>
      <w:b/>
      <w:i/>
      <w:u w:val="none"/>
    </w:rPr>
  </w:style>
  <w:style w:type="paragraph" w:styleId="BalloonText">
    <w:name w:val="Balloon Text"/>
    <w:basedOn w:val="Normal"/>
    <w:link w:val="BalloonTextChar"/>
    <w:rsid w:val="007F7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D6A"/>
    <w:pPr>
      <w:spacing w:before="0" w:after="0"/>
    </w:pPr>
  </w:style>
  <w:style w:type="paragraph" w:customStyle="1" w:styleId="BodyTextBold">
    <w:name w:val="Body Text Bold"/>
    <w:basedOn w:val="BodyText"/>
    <w:qFormat/>
    <w:rsid w:val="007F7D6A"/>
    <w:rPr>
      <w:b/>
    </w:rPr>
  </w:style>
  <w:style w:type="character" w:styleId="Hyperlink">
    <w:name w:val="Hyperlink"/>
    <w:basedOn w:val="DefaultParagraphFont"/>
    <w:uiPriority w:val="99"/>
    <w:unhideWhenUsed/>
    <w:rsid w:val="009D0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3928</Characters>
  <Application>Microsoft Office Word</Application>
  <DocSecurity>0</DocSecurity>
  <Lines>151</Lines>
  <Paragraphs>88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CUARES602 Extend cultural research expertise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2019-02-21T08:18:00Z</dcterms:created>
  <dcterms:modified xsi:type="dcterms:W3CDTF">2019-02-21T08:18:00Z</dcterms:modified>
</cp:coreProperties>
</file>