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72D" w:rsidP="00957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CUARES501 Refine conceptual understanding of dance</w:t>
      </w:r>
      <w:r>
        <w:fldChar w:fldCharType="end"/>
      </w:r>
    </w:p>
    <w:p w:rsidR="0095772D" w:rsidP="0095772D">
      <w:pPr>
        <w:pStyle w:val="Version"/>
        <w:sectPr w:rsidSect="00A20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02F9" w:rsidP="00A202F9">
      <w:pPr>
        <w:pStyle w:val="SuperHeading"/>
      </w:pPr>
      <w:r w:rsidRPr="00A202F9">
        <w:t>Assessment Requirements for CUARES501 Refine conceptual understanding of dance</w:t>
      </w:r>
    </w:p>
    <w:p w:rsidR="00000000" w:rsidRPr="00A202F9" w:rsidP="00A202F9">
      <w:pPr>
        <w:pStyle w:val="Heading1"/>
      </w:pPr>
      <w:bookmarkStart w:id="1" w:name="O_810140"/>
      <w:bookmarkEnd w:id="1"/>
      <w:r w:rsidRPr="00A202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0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F9" w:rsidP="00A202F9">
            <w:pPr>
              <w:pStyle w:val="BodyText"/>
            </w:pPr>
            <w:r w:rsidRPr="00A202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9">
            <w:pPr>
              <w:pStyle w:val="BodyText"/>
              <w:rPr>
                <w:lang w:val="en-NZ"/>
              </w:rPr>
            </w:pPr>
            <w:r w:rsidRPr="00A202F9">
              <w:rPr>
                <w:rStyle w:val="SpecialBold"/>
              </w:rPr>
              <w:t>Comments</w:t>
            </w:r>
          </w:p>
        </w:tc>
      </w:tr>
      <w:tr w:rsidTr="00A20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9">
            <w:pPr>
              <w:pStyle w:val="BodyText"/>
              <w:rPr>
                <w:lang w:val="en-NZ"/>
              </w:rPr>
            </w:pPr>
            <w:r w:rsidRPr="00A202F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9">
            <w:pPr>
              <w:pStyle w:val="BodyText"/>
              <w:rPr>
                <w:lang w:val="en-NZ"/>
              </w:rPr>
            </w:pPr>
            <w:r w:rsidRPr="00A202F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20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2F9">
            <w:pPr>
              <w:pStyle w:val="BodyText"/>
              <w:rPr>
                <w:lang w:val="en-NZ"/>
              </w:rPr>
            </w:pPr>
            <w:r w:rsidRPr="00A202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2F9" w:rsidP="00A202F9">
            <w:pPr>
              <w:pStyle w:val="BodyText"/>
            </w:pPr>
            <w:r w:rsidRPr="00A202F9">
              <w:t xml:space="preserve">This version first released with CUA </w:t>
            </w:r>
            <w:r w:rsidRPr="00A202F9">
              <w:t>Creative Arts and Culture Training Package version 1.0.</w:t>
            </w:r>
          </w:p>
        </w:tc>
      </w:tr>
    </w:tbl>
    <w:p w:rsidR="00000000" w:rsidRPr="00A202F9" w:rsidP="00A202F9">
      <w:pPr>
        <w:pStyle w:val="BodyText"/>
      </w:pPr>
    </w:p>
    <w:p w:rsidR="00000000" w:rsidRPr="00A202F9" w:rsidP="00A202F9">
      <w:pPr>
        <w:pStyle w:val="AllowPageBreak"/>
      </w:pPr>
    </w:p>
    <w:p w:rsidR="00000000" w:rsidRPr="00A202F9" w:rsidP="00A202F9">
      <w:pPr>
        <w:pStyle w:val="Heading1"/>
      </w:pPr>
      <w:bookmarkStart w:id="2" w:name="O_810139"/>
      <w:bookmarkEnd w:id="2"/>
      <w:r w:rsidRPr="00A202F9">
        <w:t>Performance Evidence</w:t>
      </w:r>
    </w:p>
    <w:p w:rsidR="00000000" w:rsidRPr="00A202F9" w:rsidP="0095772D">
      <w:pPr>
        <w:pStyle w:val="BodyText"/>
      </w:pPr>
      <w:r w:rsidRPr="00A202F9">
        <w:t>Evidence of the ability to:</w:t>
      </w:r>
    </w:p>
    <w:p w:rsidR="00000000" w:rsidRPr="00A202F9" w:rsidP="00A202F9">
      <w:pPr>
        <w:pStyle w:val="ListBullet"/>
      </w:pPr>
      <w:r w:rsidRPr="00A202F9">
        <w:t>complete research into an aspect of dance practice</w:t>
      </w:r>
    </w:p>
    <w:p w:rsidR="00000000" w:rsidRPr="00A202F9" w:rsidP="00A202F9">
      <w:pPr>
        <w:pStyle w:val="ListBullet"/>
      </w:pPr>
      <w:r w:rsidRPr="00A202F9">
        <w:t>participate in informed discussions about dance concepts</w:t>
      </w:r>
    </w:p>
    <w:p w:rsidR="00000000" w:rsidRPr="00A202F9" w:rsidP="00A202F9">
      <w:pPr>
        <w:pStyle w:val="ListBullet"/>
      </w:pPr>
      <w:r w:rsidRPr="00A202F9">
        <w:t>present findings of research in a way that demonstrates:</w:t>
      </w:r>
    </w:p>
    <w:p w:rsidR="00000000" w:rsidRPr="00A202F9" w:rsidP="00A202F9">
      <w:pPr>
        <w:pStyle w:val="ListBullet2"/>
      </w:pPr>
      <w:r w:rsidRPr="00A202F9">
        <w:t>fundamental knowledge of the different perceptions of dance in different cultural contexts</w:t>
      </w:r>
    </w:p>
    <w:p w:rsidR="00000000" w:rsidRPr="00A202F9" w:rsidP="00A202F9">
      <w:pPr>
        <w:pStyle w:val="ListBullet2"/>
      </w:pPr>
      <w:r w:rsidRPr="00A202F9">
        <w:t>appreciation of the place of popular genres in the development of dance as an art form</w:t>
      </w:r>
    </w:p>
    <w:p w:rsidR="00000000" w:rsidRPr="00A202F9" w:rsidP="00A202F9">
      <w:pPr>
        <w:pStyle w:val="ListBullet2"/>
      </w:pPr>
      <w:r w:rsidRPr="00A202F9">
        <w:t>ability to interpret</w:t>
      </w:r>
      <w:r w:rsidRPr="00A202F9">
        <w:t xml:space="preserve"> movement material.</w:t>
      </w:r>
    </w:p>
    <w:p w:rsidR="00000000" w:rsidRPr="00A202F9" w:rsidP="00A202F9">
      <w:pPr>
        <w:pStyle w:val="BodyText"/>
      </w:pPr>
    </w:p>
    <w:p w:rsidR="00000000" w:rsidRPr="00A202F9" w:rsidP="0095772D">
      <w:pPr>
        <w:pStyle w:val="BodyText"/>
      </w:pPr>
      <w:r w:rsidRPr="00A202F9">
        <w:t>Note: If a specific volume or frequency is not stated, then evidence must be provided for each of the above points at least once.</w:t>
      </w:r>
    </w:p>
    <w:p w:rsidR="00000000" w:rsidRPr="00A202F9" w:rsidP="00A202F9">
      <w:pPr>
        <w:pStyle w:val="Heading1"/>
      </w:pPr>
      <w:bookmarkStart w:id="3" w:name="O_810138"/>
      <w:bookmarkEnd w:id="3"/>
      <w:r w:rsidRPr="00A202F9">
        <w:t>Knowledge Evidence</w:t>
      </w:r>
    </w:p>
    <w:p w:rsidR="00000000" w:rsidRPr="00A202F9" w:rsidP="0095772D">
      <w:pPr>
        <w:pStyle w:val="BodyText"/>
      </w:pPr>
      <w:r w:rsidRPr="00A202F9">
        <w:t>To complete the unit requirements the individual must:</w:t>
      </w:r>
    </w:p>
    <w:p w:rsidR="00000000" w:rsidRPr="00A202F9" w:rsidP="00A202F9">
      <w:pPr>
        <w:pStyle w:val="ListBullet"/>
      </w:pPr>
      <w:r w:rsidRPr="00A202F9">
        <w:t>describe way</w:t>
      </w:r>
      <w:r w:rsidRPr="00A202F9">
        <w:t>s of selecting a meaningful focus for research</w:t>
      </w:r>
    </w:p>
    <w:p w:rsidR="00000000" w:rsidRPr="00A202F9" w:rsidP="00A202F9">
      <w:pPr>
        <w:pStyle w:val="ListBullet"/>
      </w:pPr>
      <w:r w:rsidRPr="00A202F9">
        <w:t>demonstrate well-developed knowledge of:</w:t>
      </w:r>
    </w:p>
    <w:p w:rsidR="00000000" w:rsidRPr="00A202F9" w:rsidP="00A202F9">
      <w:pPr>
        <w:pStyle w:val="ListBullet2"/>
      </w:pPr>
      <w:r w:rsidRPr="00A202F9">
        <w:t>copyright, moral rights, intellectual property issues and legislation in relation to research</w:t>
      </w:r>
    </w:p>
    <w:p w:rsidR="00000000" w:rsidRPr="00A202F9" w:rsidP="00A202F9">
      <w:pPr>
        <w:pStyle w:val="ListBullet2"/>
      </w:pPr>
      <w:r w:rsidRPr="00A202F9">
        <w:t>how dance is perceived in different communities and cultures</w:t>
      </w:r>
    </w:p>
    <w:p w:rsidR="00000000" w:rsidRPr="00A202F9" w:rsidP="00A202F9">
      <w:pPr>
        <w:pStyle w:val="ListBullet2"/>
      </w:pPr>
      <w:r w:rsidRPr="00A202F9">
        <w:t>concepts of entertainment</w:t>
      </w:r>
    </w:p>
    <w:p w:rsidR="00000000" w:rsidRPr="00A202F9" w:rsidP="00A202F9">
      <w:pPr>
        <w:pStyle w:val="ListBullet2"/>
      </w:pPr>
      <w:r w:rsidRPr="00A202F9">
        <w:t>role of gender in dance performances and history</w:t>
      </w:r>
    </w:p>
    <w:p w:rsidR="00000000" w:rsidRPr="00A202F9" w:rsidP="00A202F9">
      <w:pPr>
        <w:pStyle w:val="ListBullet2"/>
      </w:pPr>
      <w:r w:rsidRPr="00A202F9">
        <w:t>the relationship between popular genres of western dance and formal dance repertoires</w:t>
      </w:r>
    </w:p>
    <w:p w:rsidR="00000000" w:rsidRPr="00A202F9" w:rsidP="00A202F9">
      <w:pPr>
        <w:pStyle w:val="ListBullet"/>
      </w:pPr>
      <w:r w:rsidRPr="00A202F9">
        <w:t>describe how dance is used in the following contexts:</w:t>
      </w:r>
    </w:p>
    <w:p w:rsidR="00000000" w:rsidRPr="00A202F9" w:rsidP="00A202F9">
      <w:pPr>
        <w:pStyle w:val="ListBullet2"/>
      </w:pPr>
      <w:r w:rsidRPr="00A202F9">
        <w:t>musicals</w:t>
      </w:r>
    </w:p>
    <w:p w:rsidR="00000000" w:rsidRPr="00A202F9" w:rsidP="00A202F9">
      <w:pPr>
        <w:pStyle w:val="ListBullet2"/>
      </w:pPr>
      <w:r w:rsidRPr="00A202F9">
        <w:t>vaudeville</w:t>
      </w:r>
    </w:p>
    <w:p w:rsidR="00000000" w:rsidRPr="00A202F9" w:rsidP="00A202F9">
      <w:pPr>
        <w:pStyle w:val="ListBullet2"/>
      </w:pPr>
      <w:r w:rsidRPr="00A202F9">
        <w:t>movies</w:t>
      </w:r>
    </w:p>
    <w:p w:rsidR="00000000" w:rsidRPr="00A202F9" w:rsidP="00A202F9">
      <w:pPr>
        <w:pStyle w:val="ListBullet2"/>
      </w:pPr>
      <w:r w:rsidRPr="00A202F9">
        <w:t>television.</w:t>
      </w:r>
    </w:p>
    <w:p w:rsidR="00000000" w:rsidRPr="00A202F9" w:rsidP="00A202F9">
      <w:pPr>
        <w:pStyle w:val="AllowPageBreak"/>
      </w:pPr>
    </w:p>
    <w:p w:rsidR="00000000" w:rsidRPr="00A202F9" w:rsidP="00A202F9">
      <w:pPr>
        <w:pStyle w:val="Heading1"/>
      </w:pPr>
      <w:bookmarkStart w:id="4" w:name="O_810137"/>
      <w:bookmarkEnd w:id="4"/>
      <w:r w:rsidRPr="00A202F9">
        <w:t>Assessment Conditions</w:t>
      </w:r>
    </w:p>
    <w:p w:rsidR="00000000" w:rsidRPr="00A202F9" w:rsidP="0095772D">
      <w:pPr>
        <w:pStyle w:val="BodyText"/>
      </w:pPr>
      <w:r w:rsidRPr="00A202F9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A202F9">
        <w:t xml:space="preserve">include access to: </w:t>
      </w:r>
    </w:p>
    <w:p w:rsidR="00000000" w:rsidRPr="00A202F9" w:rsidP="00A202F9">
      <w:pPr>
        <w:pStyle w:val="ListBullet"/>
      </w:pPr>
      <w:r w:rsidRPr="00A202F9">
        <w:t>a range of dance history and theory information sources</w:t>
      </w:r>
    </w:p>
    <w:p w:rsidR="00000000" w:rsidRPr="00A202F9" w:rsidP="00A202F9">
      <w:pPr>
        <w:pStyle w:val="ListBullet"/>
      </w:pPr>
      <w:r w:rsidRPr="00A202F9">
        <w:t>interaction with others as part of the discussion process.</w:t>
      </w:r>
    </w:p>
    <w:p w:rsidR="00000000" w:rsidRPr="00A202F9" w:rsidP="00A202F9">
      <w:pPr>
        <w:pStyle w:val="BodyText"/>
      </w:pPr>
    </w:p>
    <w:p w:rsidR="00000000" w:rsidRPr="00A202F9" w:rsidP="0095772D">
      <w:pPr>
        <w:pStyle w:val="BodyText"/>
      </w:pPr>
      <w:r w:rsidRPr="00A202F9">
        <w:t>Assessors of this unit must satisfy the requirements for assessors in applicable vocational educational and training legislation, frameworks and/or standards.</w:t>
      </w:r>
    </w:p>
    <w:p w:rsidR="00000000" w:rsidRPr="00A202F9" w:rsidP="00A202F9">
      <w:pPr>
        <w:pStyle w:val="Heading1"/>
      </w:pPr>
      <w:bookmarkStart w:id="5" w:name="O_810149"/>
      <w:bookmarkEnd w:id="5"/>
      <w:r w:rsidRPr="00A202F9">
        <w:t>Links</w:t>
      </w:r>
    </w:p>
    <w:p w:rsidR="00000000" w:rsidRPr="00A202F9" w:rsidP="0095772D">
      <w:pPr>
        <w:pStyle w:val="BodyText"/>
      </w:pPr>
      <w:r w:rsidRPr="00A202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5B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02F9" w:rsidP="00A202F9"/>
    <w:sectPr w:rsidSect="00A20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9" w:rsidRPr="0095772D" w:rsidP="00957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2D" w:rsidP="00A20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72D" w:rsidP="00A20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772D" w:rsidP="00A20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2F9" w:rsidRPr="0095772D" w:rsidP="00957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2D" w:rsidRPr="002D2AF8" w:rsidP="00A20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CUARES501 Refine conceptual understanding of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772D" w:rsidP="00A20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2E2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4E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E9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2F9"/>
  </w:style>
  <w:style w:type="character" w:customStyle="1" w:styleId="Heading1Char">
    <w:name w:val="Heading 1 Char"/>
    <w:basedOn w:val="DefaultParagraphFont"/>
    <w:link w:val="Heading1"/>
    <w:rsid w:val="00A20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2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2F9"/>
    <w:rPr>
      <w:b/>
      <w:spacing w:val="0"/>
    </w:rPr>
  </w:style>
  <w:style w:type="paragraph" w:styleId="ListBullet2">
    <w:name w:val="List Bullet 2"/>
    <w:basedOn w:val="List2"/>
    <w:rsid w:val="00A20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2F9"/>
    <w:rPr>
      <w:i/>
    </w:rPr>
  </w:style>
  <w:style w:type="paragraph" w:styleId="Caption">
    <w:name w:val="caption"/>
    <w:basedOn w:val="BodyText"/>
    <w:next w:val="Normal"/>
    <w:qFormat/>
    <w:rsid w:val="00A20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2F9"/>
  </w:style>
  <w:style w:type="paragraph" w:styleId="TableofFigures">
    <w:name w:val="table of figures"/>
    <w:basedOn w:val="Normal"/>
    <w:next w:val="Normal"/>
    <w:semiHidden/>
    <w:rsid w:val="00A20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2F9"/>
    <w:rPr>
      <w:rFonts w:ascii="Wingdings" w:hAnsi="Wingdings"/>
    </w:rPr>
  </w:style>
  <w:style w:type="paragraph" w:customStyle="1" w:styleId="TableHeading">
    <w:name w:val="Table Heading"/>
    <w:basedOn w:val="HeadingBase"/>
    <w:rsid w:val="00A20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2F9"/>
    <w:rPr>
      <w:color w:val="0033CC"/>
      <w:u w:val="none"/>
    </w:rPr>
  </w:style>
  <w:style w:type="paragraph" w:customStyle="1" w:styleId="BodyTextRight">
    <w:name w:val="Body Text Right"/>
    <w:basedOn w:val="BodyText"/>
    <w:rsid w:val="00A20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2F9"/>
    <w:rPr>
      <w:sz w:val="32"/>
    </w:rPr>
  </w:style>
  <w:style w:type="paragraph" w:customStyle="1" w:styleId="HeadingProcedure">
    <w:name w:val="Heading Procedure"/>
    <w:basedOn w:val="HeadingBase"/>
    <w:next w:val="Normal"/>
    <w:rsid w:val="00A20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2F9"/>
    <w:pPr>
      <w:spacing w:before="60" w:after="60"/>
    </w:pPr>
  </w:style>
  <w:style w:type="paragraph" w:styleId="ListContinue">
    <w:name w:val="List Continue"/>
    <w:basedOn w:val="List"/>
    <w:rsid w:val="00A202F9"/>
    <w:pPr>
      <w:ind w:firstLine="0"/>
    </w:pPr>
  </w:style>
  <w:style w:type="paragraph" w:customStyle="1" w:styleId="ListNote">
    <w:name w:val="List Note"/>
    <w:basedOn w:val="List"/>
    <w:rsid w:val="00A20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2F9"/>
    <w:rPr>
      <w:rFonts w:ascii="Courier New" w:hAnsi="Courier New"/>
    </w:rPr>
  </w:style>
  <w:style w:type="paragraph" w:customStyle="1" w:styleId="NoteBullet">
    <w:name w:val="Note Bullet"/>
    <w:basedOn w:val="Note"/>
    <w:rsid w:val="00A20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2F9"/>
    <w:rPr>
      <w:b/>
      <w:smallCaps/>
    </w:rPr>
  </w:style>
  <w:style w:type="paragraph" w:customStyle="1" w:styleId="TableListNumber">
    <w:name w:val="Table List Number"/>
    <w:basedOn w:val="ListNumber"/>
    <w:rsid w:val="00A20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2F9"/>
    <w:pPr>
      <w:numPr>
        <w:numId w:val="9"/>
      </w:numPr>
    </w:pPr>
  </w:style>
  <w:style w:type="paragraph" w:customStyle="1" w:styleId="ListAlpha2">
    <w:name w:val="List Alpha 2"/>
    <w:basedOn w:val="List2"/>
    <w:rsid w:val="00A202F9"/>
    <w:pPr>
      <w:numPr>
        <w:numId w:val="8"/>
      </w:numPr>
    </w:pPr>
  </w:style>
  <w:style w:type="paragraph" w:styleId="List2">
    <w:name w:val="List 2"/>
    <w:basedOn w:val="BodyText"/>
    <w:rsid w:val="00A20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2F9"/>
    <w:pPr>
      <w:numPr>
        <w:numId w:val="4"/>
      </w:numPr>
    </w:pPr>
  </w:style>
  <w:style w:type="paragraph" w:styleId="ListContinue2">
    <w:name w:val="List Continue 2"/>
    <w:basedOn w:val="List2"/>
    <w:rsid w:val="00A202F9"/>
    <w:pPr>
      <w:ind w:firstLine="0"/>
    </w:pPr>
  </w:style>
  <w:style w:type="paragraph" w:styleId="ListContinue3">
    <w:name w:val="List Continue 3"/>
    <w:basedOn w:val="List3"/>
    <w:rsid w:val="00A202F9"/>
    <w:pPr>
      <w:ind w:left="1021" w:firstLine="0"/>
    </w:pPr>
  </w:style>
  <w:style w:type="paragraph" w:styleId="ListContinue4">
    <w:name w:val="List Continue 4"/>
    <w:basedOn w:val="List4"/>
    <w:rsid w:val="00A202F9"/>
    <w:pPr>
      <w:ind w:firstLine="0"/>
    </w:pPr>
  </w:style>
  <w:style w:type="paragraph" w:styleId="ListContinue5">
    <w:name w:val="List Continue 5"/>
    <w:basedOn w:val="List5"/>
    <w:rsid w:val="00A202F9"/>
    <w:pPr>
      <w:ind w:firstLine="0"/>
    </w:pPr>
  </w:style>
  <w:style w:type="paragraph" w:styleId="ListNumber3">
    <w:name w:val="List Number 3"/>
    <w:basedOn w:val="List3"/>
    <w:rsid w:val="00A202F9"/>
    <w:pPr>
      <w:numPr>
        <w:numId w:val="5"/>
      </w:numPr>
    </w:pPr>
  </w:style>
  <w:style w:type="paragraph" w:styleId="ListNumber4">
    <w:name w:val="List Number 4"/>
    <w:basedOn w:val="List4"/>
    <w:rsid w:val="00A202F9"/>
    <w:pPr>
      <w:numPr>
        <w:numId w:val="6"/>
      </w:numPr>
    </w:pPr>
  </w:style>
  <w:style w:type="paragraph" w:styleId="ListNumber5">
    <w:name w:val="List Number 5"/>
    <w:basedOn w:val="List5"/>
    <w:rsid w:val="00A202F9"/>
    <w:pPr>
      <w:numPr>
        <w:numId w:val="7"/>
      </w:numPr>
    </w:pPr>
  </w:style>
  <w:style w:type="paragraph" w:styleId="BlockText">
    <w:name w:val="Block Text"/>
    <w:basedOn w:val="Normal"/>
    <w:rsid w:val="00A20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2F9"/>
    <w:rPr>
      <w:sz w:val="16"/>
      <w:vertAlign w:val="superscript"/>
    </w:rPr>
  </w:style>
  <w:style w:type="character" w:customStyle="1" w:styleId="Symbols">
    <w:name w:val="Symbols"/>
    <w:basedOn w:val="DefaultParagraphFont"/>
    <w:rsid w:val="00A202F9"/>
    <w:rPr>
      <w:rFonts w:ascii="Symbol" w:hAnsi="Symbol"/>
    </w:rPr>
  </w:style>
  <w:style w:type="character" w:customStyle="1" w:styleId="MenuOptions">
    <w:name w:val="Menu Options"/>
    <w:basedOn w:val="DefaultParagraphFont"/>
    <w:rsid w:val="00A20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2F9"/>
    <w:rPr>
      <w:b/>
    </w:rPr>
  </w:style>
  <w:style w:type="character" w:customStyle="1" w:styleId="Underlined">
    <w:name w:val="Underlined"/>
    <w:basedOn w:val="DefaultParagraphFont"/>
    <w:rsid w:val="00A202F9"/>
    <w:rPr>
      <w:u w:val="single"/>
    </w:rPr>
  </w:style>
  <w:style w:type="paragraph" w:customStyle="1" w:styleId="TableBodyTextRight">
    <w:name w:val="Table Body Text Right"/>
    <w:basedOn w:val="TableBodyText"/>
    <w:rsid w:val="00A20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2F9"/>
    <w:rPr>
      <w:sz w:val="18"/>
    </w:rPr>
  </w:style>
  <w:style w:type="paragraph" w:customStyle="1" w:styleId="BodySmallRight">
    <w:name w:val="Body Small Right"/>
    <w:basedOn w:val="BodyTextRight"/>
    <w:rsid w:val="00A202F9"/>
    <w:rPr>
      <w:sz w:val="18"/>
      <w:szCs w:val="18"/>
    </w:rPr>
  </w:style>
  <w:style w:type="paragraph" w:customStyle="1" w:styleId="MarginEdition">
    <w:name w:val="Margin Edition"/>
    <w:basedOn w:val="MarginNote"/>
    <w:rsid w:val="00A20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2F9"/>
    <w:rPr>
      <w:sz w:val="2"/>
      <w:szCs w:val="2"/>
    </w:rPr>
  </w:style>
  <w:style w:type="character" w:customStyle="1" w:styleId="Small">
    <w:name w:val="Small"/>
    <w:basedOn w:val="DefaultParagraphFont"/>
    <w:rsid w:val="00A202F9"/>
    <w:rPr>
      <w:sz w:val="16"/>
    </w:rPr>
  </w:style>
  <w:style w:type="paragraph" w:customStyle="1" w:styleId="WideTable">
    <w:name w:val="Wide Table"/>
    <w:basedOn w:val="Normal"/>
    <w:rsid w:val="00A20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2F9"/>
  </w:style>
  <w:style w:type="paragraph" w:styleId="Quote">
    <w:name w:val="Quote"/>
    <w:basedOn w:val="Heading1"/>
    <w:link w:val="QuoteChar"/>
    <w:qFormat/>
    <w:rsid w:val="00A20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2F9"/>
    <w:pPr>
      <w:pageBreakBefore/>
    </w:pPr>
  </w:style>
  <w:style w:type="paragraph" w:customStyle="1" w:styleId="Border">
    <w:name w:val="Border"/>
    <w:basedOn w:val="Normal"/>
    <w:qFormat/>
    <w:rsid w:val="00A20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2F9"/>
    <w:rPr>
      <w:u w:val="single"/>
    </w:rPr>
  </w:style>
  <w:style w:type="character" w:customStyle="1" w:styleId="BoldandItalics">
    <w:name w:val="Bold and Italics"/>
    <w:qFormat/>
    <w:rsid w:val="00A202F9"/>
    <w:rPr>
      <w:b/>
      <w:i/>
      <w:u w:val="none"/>
    </w:rPr>
  </w:style>
  <w:style w:type="paragraph" w:styleId="BalloonText">
    <w:name w:val="Balloon Text"/>
    <w:basedOn w:val="Normal"/>
    <w:link w:val="BalloonTextChar"/>
    <w:rsid w:val="00A20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2F9"/>
    <w:pPr>
      <w:spacing w:before="0" w:after="0"/>
    </w:pPr>
  </w:style>
  <w:style w:type="paragraph" w:customStyle="1" w:styleId="BodyTextBold">
    <w:name w:val="Body Text Bold"/>
    <w:basedOn w:val="BodyText"/>
    <w:qFormat/>
    <w:rsid w:val="00A202F9"/>
    <w:rPr>
      <w:b/>
    </w:rPr>
  </w:style>
  <w:style w:type="character" w:styleId="Hyperlink">
    <w:name w:val="Hyperlink"/>
    <w:basedOn w:val="DefaultParagraphFont"/>
    <w:uiPriority w:val="99"/>
    <w:unhideWhenUsed/>
    <w:rsid w:val="00957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2197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CUARES501 Refine conceptual understanding of dance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