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058" w:rsidP="00A50058">
      <w:pPr>
        <w:pStyle w:val="Title"/>
      </w:pPr>
      <w:r>
        <w:fldChar w:fldCharType="begin"/>
      </w:r>
      <w:r>
        <w:instrText xml:space="preserve"> TITLE   \* MERGEFORMAT </w:instrText>
      </w:r>
      <w:r>
        <w:fldChar w:fldCharType="separate"/>
      </w:r>
      <w:r>
        <w:t>Assessment Requirements for CUAPYR414 Operate close proximity fireworks displays</w:t>
      </w:r>
      <w:r>
        <w:fldChar w:fldCharType="end"/>
      </w:r>
    </w:p>
    <w:p w:rsidR="00A50058" w:rsidP="00A50058">
      <w:pPr>
        <w:pStyle w:val="Version"/>
        <w:sectPr w:rsidSect="00764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110" w:rsidP="00764110">
      <w:pPr>
        <w:pStyle w:val="SuperHeading"/>
      </w:pPr>
      <w:r w:rsidRPr="00764110">
        <w:t>Assessment Requirements for CUAPYR414 Operate close proximity fireworks displays</w:t>
      </w:r>
    </w:p>
    <w:p w:rsidR="00000000" w:rsidRPr="00764110" w:rsidP="00764110">
      <w:pPr>
        <w:pStyle w:val="Heading1"/>
      </w:pPr>
      <w:bookmarkStart w:id="1" w:name="O_1162728"/>
      <w:bookmarkEnd w:id="1"/>
      <w:r w:rsidRPr="00764110">
        <w:t>Modification History</w:t>
      </w:r>
    </w:p>
    <w:tbl>
      <w:tblPr>
        <w:tblW w:w="9522" w:type="dxa"/>
        <w:tblLayout w:type="fixed"/>
        <w:tblCellMar>
          <w:left w:w="62" w:type="dxa"/>
          <w:right w:w="62" w:type="dxa"/>
        </w:tblCellMar>
        <w:tblLook w:val="0000"/>
      </w:tblPr>
      <w:tblGrid>
        <w:gridCol w:w="2864"/>
        <w:gridCol w:w="6658"/>
      </w:tblGrid>
      <w:tr w:rsidTr="0076411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10" w:rsidP="00764110">
            <w:pPr>
              <w:pStyle w:val="BodyText"/>
            </w:pPr>
            <w:r w:rsidRPr="0076411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10">
            <w:pPr>
              <w:pStyle w:val="BodyText"/>
              <w:rPr>
                <w:lang w:val="en-NZ"/>
              </w:rPr>
            </w:pPr>
            <w:r w:rsidRPr="00764110">
              <w:rPr>
                <w:rStyle w:val="SpecialBold"/>
              </w:rPr>
              <w:t>Comments</w:t>
            </w:r>
          </w:p>
        </w:tc>
      </w:tr>
      <w:tr w:rsidTr="0076411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10">
            <w:pPr>
              <w:pStyle w:val="BodyText"/>
              <w:rPr>
                <w:lang w:val="en-NZ"/>
              </w:rPr>
            </w:pPr>
            <w:r w:rsidRPr="0076411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10" w:rsidP="00764110">
            <w:pPr>
              <w:pStyle w:val="BodyText"/>
            </w:pPr>
            <w:r w:rsidRPr="00764110">
              <w:t>This version first released with CUA Creative Arts and Culture Training Package Version 5.0.</w:t>
            </w:r>
          </w:p>
        </w:tc>
      </w:tr>
    </w:tbl>
    <w:p w:rsidR="00000000" w:rsidRPr="00764110" w:rsidP="00764110">
      <w:pPr>
        <w:pStyle w:val="BodyText"/>
      </w:pPr>
    </w:p>
    <w:p w:rsidR="00000000" w:rsidRPr="00764110" w:rsidP="00764110">
      <w:pPr>
        <w:pStyle w:val="AllowPageBreak"/>
      </w:pPr>
    </w:p>
    <w:p w:rsidR="00000000" w:rsidRPr="00764110" w:rsidP="00764110">
      <w:pPr>
        <w:pStyle w:val="Heading1"/>
      </w:pPr>
      <w:bookmarkStart w:id="2" w:name="O_1162731"/>
      <w:bookmarkEnd w:id="2"/>
      <w:r w:rsidRPr="00764110">
        <w:t>Performance Evidence</w:t>
      </w:r>
    </w:p>
    <w:p w:rsidR="00000000" w:rsidRPr="00764110" w:rsidP="00A50058">
      <w:pPr>
        <w:pStyle w:val="BodyText"/>
      </w:pPr>
      <w:r w:rsidRPr="00764110">
        <w:t>The candidate must demonstrate the ability to complete the tasks outlined in the elements, performance criteria and foundation skills of this unit, including evidence of the ability to:</w:t>
      </w:r>
    </w:p>
    <w:p w:rsidR="00000000" w:rsidRPr="00764110" w:rsidP="00764110">
      <w:pPr>
        <w:pStyle w:val="ListBullet"/>
      </w:pPr>
      <w:r w:rsidRPr="00764110">
        <w:t>operate close proximity fireworks displ</w:t>
      </w:r>
      <w:r w:rsidRPr="00764110">
        <w:t>ays according to at least two different client requirements.</w:t>
      </w:r>
    </w:p>
    <w:p w:rsidR="00000000" w:rsidRPr="00764110" w:rsidP="00764110">
      <w:pPr>
        <w:pStyle w:val="List"/>
      </w:pPr>
    </w:p>
    <w:p w:rsidR="00000000" w:rsidRPr="00764110" w:rsidP="00A50058">
      <w:pPr>
        <w:pStyle w:val="BodyText"/>
      </w:pPr>
      <w:r w:rsidRPr="00764110">
        <w:t>In the course of the above, the candidate must:</w:t>
      </w:r>
    </w:p>
    <w:p w:rsidR="00000000" w:rsidRPr="00764110" w:rsidP="00764110">
      <w:pPr>
        <w:pStyle w:val="ListBullet"/>
      </w:pPr>
      <w:r w:rsidRPr="00764110">
        <w:t>identify fireworks that are faulty or not quality assured</w:t>
      </w:r>
    </w:p>
    <w:p w:rsidR="00000000" w:rsidRPr="00764110" w:rsidP="00764110">
      <w:pPr>
        <w:pStyle w:val="ListBullet"/>
      </w:pPr>
      <w:r w:rsidRPr="00764110">
        <w:t>select and use fuses and manually initiate fireworks in a safe manner</w:t>
      </w:r>
    </w:p>
    <w:p w:rsidR="00000000" w:rsidRPr="00764110" w:rsidP="00764110">
      <w:pPr>
        <w:pStyle w:val="ListBullet"/>
      </w:pPr>
      <w:r w:rsidRPr="00764110">
        <w:t>s</w:t>
      </w:r>
      <w:r w:rsidRPr="00764110">
        <w:t>elect, test and ignite fireworks with electric initiation equipment</w:t>
      </w:r>
    </w:p>
    <w:p w:rsidR="00000000" w:rsidRPr="00764110" w:rsidP="00764110">
      <w:pPr>
        <w:pStyle w:val="ListBullet"/>
      </w:pPr>
      <w:r w:rsidRPr="00764110">
        <w:t>select and use securing devices</w:t>
      </w:r>
    </w:p>
    <w:p w:rsidR="00000000" w:rsidRPr="00764110" w:rsidP="00764110">
      <w:pPr>
        <w:pStyle w:val="ListBullet"/>
      </w:pPr>
      <w:r w:rsidRPr="00764110">
        <w:t>apply procedures for:</w:t>
      </w:r>
    </w:p>
    <w:p w:rsidR="00000000" w:rsidRPr="00764110" w:rsidP="00764110">
      <w:pPr>
        <w:pStyle w:val="ListBullet2"/>
      </w:pPr>
      <w:r w:rsidRPr="00764110">
        <w:t>controlling unwanted ignitions and environmental changes</w:t>
      </w:r>
    </w:p>
    <w:p w:rsidR="00000000" w:rsidRPr="00764110" w:rsidP="00764110">
      <w:pPr>
        <w:pStyle w:val="ListBullet2"/>
      </w:pPr>
      <w:r w:rsidRPr="00764110">
        <w:t>managing sites and crowds</w:t>
      </w:r>
    </w:p>
    <w:p w:rsidR="00000000" w:rsidRPr="00764110" w:rsidP="00764110">
      <w:pPr>
        <w:pStyle w:val="ListBullet"/>
      </w:pPr>
      <w:r w:rsidRPr="00764110">
        <w:t>lead a work team during at least one close proxim</w:t>
      </w:r>
      <w:r w:rsidRPr="00764110">
        <w:t>ity fireworks display</w:t>
      </w:r>
    </w:p>
    <w:p w:rsidR="00000000" w:rsidRPr="00764110" w:rsidP="00764110">
      <w:pPr>
        <w:pStyle w:val="ListBullet"/>
      </w:pPr>
      <w:r w:rsidRPr="00764110">
        <w:t>operate close proximity fireworks displays in a safe manner by:</w:t>
      </w:r>
    </w:p>
    <w:p w:rsidR="00000000" w:rsidRPr="00764110" w:rsidP="00764110">
      <w:pPr>
        <w:pStyle w:val="ListBullet2"/>
      </w:pPr>
      <w:r w:rsidRPr="00764110">
        <w:t>taking account of dangers and safety issues associated with preparing fireworks on-site and off-site</w:t>
      </w:r>
    </w:p>
    <w:p w:rsidR="00000000" w:rsidRPr="00764110" w:rsidP="00764110">
      <w:pPr>
        <w:pStyle w:val="ListBullet2"/>
      </w:pPr>
      <w:r w:rsidRPr="00764110">
        <w:t>continuously assessing risks</w:t>
      </w:r>
    </w:p>
    <w:p w:rsidR="00000000" w:rsidRPr="00764110" w:rsidP="00764110">
      <w:pPr>
        <w:pStyle w:val="ListBullet2"/>
      </w:pPr>
      <w:r w:rsidRPr="00764110">
        <w:t>implementing additional control measure</w:t>
      </w:r>
      <w:r w:rsidRPr="00764110">
        <w:t>s when required</w:t>
      </w:r>
    </w:p>
    <w:p w:rsidR="00000000" w:rsidRPr="00764110" w:rsidP="00764110">
      <w:pPr>
        <w:pStyle w:val="ListBullet"/>
      </w:pPr>
      <w:r w:rsidRPr="00764110">
        <w:t>complete post-display activities.</w:t>
      </w:r>
    </w:p>
    <w:p w:rsidR="00000000" w:rsidRPr="00764110" w:rsidP="00764110">
      <w:pPr>
        <w:pStyle w:val="AllowPageBreak"/>
      </w:pPr>
    </w:p>
    <w:p w:rsidR="00000000" w:rsidRPr="00764110" w:rsidP="00764110">
      <w:pPr>
        <w:pStyle w:val="Heading1"/>
      </w:pPr>
      <w:bookmarkStart w:id="3" w:name="O_1162730"/>
      <w:bookmarkEnd w:id="3"/>
      <w:r w:rsidRPr="00764110">
        <w:t>Knowledge Evidence</w:t>
      </w:r>
    </w:p>
    <w:p w:rsidR="00000000" w:rsidRPr="00764110" w:rsidP="00A50058">
      <w:pPr>
        <w:pStyle w:val="BodyText"/>
      </w:pPr>
      <w:r w:rsidRPr="00764110">
        <w:t xml:space="preserve">The candidate must be able to demonstrate knowledge to complete the tasks outlined in the elements, performance criteria and foundation skills of this </w:t>
      </w:r>
      <w:r w:rsidRPr="00764110">
        <w:t>unit, including knowledge of:</w:t>
      </w:r>
    </w:p>
    <w:p w:rsidR="00000000" w:rsidRPr="00764110" w:rsidP="00764110">
      <w:pPr>
        <w:pStyle w:val="ListBullet"/>
      </w:pPr>
      <w:r w:rsidRPr="00764110">
        <w:t>meaning of exclusion zones, and the reasons for establishing them for close proximity fireworks displays</w:t>
      </w:r>
    </w:p>
    <w:p w:rsidR="00000000" w:rsidRPr="00764110" w:rsidP="00764110">
      <w:pPr>
        <w:pStyle w:val="ListBullet"/>
      </w:pPr>
      <w:r w:rsidRPr="00764110">
        <w:t>issues that need to be addressed in safety management systems</w:t>
      </w:r>
    </w:p>
    <w:p w:rsidR="00000000" w:rsidRPr="00764110" w:rsidP="00764110">
      <w:pPr>
        <w:pStyle w:val="ListBullet"/>
      </w:pPr>
      <w:r w:rsidRPr="00764110">
        <w:t>current industry practices that must be considered when op</w:t>
      </w:r>
      <w:r w:rsidRPr="00764110">
        <w:t>erating close proximity fireworks displays</w:t>
      </w:r>
    </w:p>
    <w:p w:rsidR="00000000" w:rsidRPr="00764110" w:rsidP="00764110">
      <w:pPr>
        <w:pStyle w:val="ListBullet"/>
      </w:pPr>
      <w:r w:rsidRPr="00764110">
        <w:t>technical issues with fireworks and associated equipment that potentially affect their safe use</w:t>
      </w:r>
    </w:p>
    <w:p w:rsidR="00000000" w:rsidRPr="00764110" w:rsidP="00764110">
      <w:pPr>
        <w:pStyle w:val="ListBullet"/>
      </w:pPr>
      <w:r w:rsidRPr="00764110">
        <w:t>potential risk factors to be taken into account when operating close proximity fireworks displays and strategies to m</w:t>
      </w:r>
      <w:r w:rsidRPr="00764110">
        <w:t>inimise those risks, and if necessary, resolve them</w:t>
      </w:r>
    </w:p>
    <w:p w:rsidR="00000000" w:rsidRPr="00764110" w:rsidP="00764110">
      <w:pPr>
        <w:pStyle w:val="ListBullet"/>
      </w:pPr>
      <w:r w:rsidRPr="00764110">
        <w:t>commonly used fireworks that include cold sparks</w:t>
      </w:r>
    </w:p>
    <w:p w:rsidR="00000000" w:rsidRPr="00764110" w:rsidP="00764110">
      <w:pPr>
        <w:pStyle w:val="ListBullet"/>
      </w:pPr>
      <w:r w:rsidRPr="00764110">
        <w:t>control systems used to operate fireworks displays</w:t>
      </w:r>
    </w:p>
    <w:p w:rsidR="00000000" w:rsidRPr="00764110" w:rsidP="00764110">
      <w:pPr>
        <w:pStyle w:val="ListBullet"/>
      </w:pPr>
      <w:r w:rsidRPr="00764110">
        <w:t>statutory requirements and current industry best practice in relation to the operation of close proximit</w:t>
      </w:r>
      <w:r w:rsidRPr="00764110">
        <w:t>y fireworks displays.</w:t>
      </w:r>
    </w:p>
    <w:p w:rsidR="00000000" w:rsidRPr="00764110" w:rsidP="00764110">
      <w:pPr>
        <w:pStyle w:val="AllowPageBreak"/>
      </w:pPr>
    </w:p>
    <w:p w:rsidR="00000000" w:rsidRPr="00764110" w:rsidP="00764110">
      <w:pPr>
        <w:pStyle w:val="Heading1"/>
      </w:pPr>
      <w:bookmarkStart w:id="4" w:name="O_1162729"/>
      <w:bookmarkEnd w:id="4"/>
      <w:r w:rsidRPr="00764110">
        <w:t>Assessment Conditions</w:t>
      </w:r>
    </w:p>
    <w:p w:rsidR="00000000" w:rsidRPr="00764110" w:rsidP="00A50058">
      <w:pPr>
        <w:pStyle w:val="BodyText"/>
      </w:pPr>
      <w:r w:rsidRPr="00764110">
        <w:t xml:space="preserve">Skills in this unit must be demonstrated in a workplace or simulated environment where the conditions are typical of those in a working environment in this industry. </w:t>
      </w:r>
    </w:p>
    <w:p w:rsidR="00000000" w:rsidRPr="00764110" w:rsidP="00A50058">
      <w:pPr>
        <w:pStyle w:val="BodyText"/>
      </w:pPr>
      <w:r w:rsidRPr="00764110">
        <w:t>This includes access to:</w:t>
      </w:r>
    </w:p>
    <w:p w:rsidR="00000000" w:rsidRPr="00764110" w:rsidP="00764110">
      <w:pPr>
        <w:pStyle w:val="ListBullet"/>
      </w:pPr>
      <w:r w:rsidRPr="00764110">
        <w:t>display planning documentation</w:t>
      </w:r>
    </w:p>
    <w:p w:rsidR="00000000" w:rsidRPr="00764110" w:rsidP="00764110">
      <w:pPr>
        <w:pStyle w:val="ListBullet"/>
      </w:pPr>
      <w:r w:rsidRPr="00764110">
        <w:t>a selection of fireworks and equipment (display site hardware), including examples of faulty, misfired, damaged fireworks and equipment and/or simulated representations of them</w:t>
      </w:r>
    </w:p>
    <w:p w:rsidR="00000000" w:rsidRPr="00764110" w:rsidP="00764110">
      <w:pPr>
        <w:pStyle w:val="ListBullet"/>
      </w:pPr>
      <w:r w:rsidRPr="00764110">
        <w:t>a selection of electrical firing equipment</w:t>
      </w:r>
    </w:p>
    <w:p w:rsidR="00000000" w:rsidRPr="00764110" w:rsidP="00764110">
      <w:pPr>
        <w:pStyle w:val="ListBullet"/>
      </w:pPr>
      <w:r w:rsidRPr="00764110">
        <w:t>typic</w:t>
      </w:r>
      <w:r w:rsidRPr="00764110">
        <w:t>al work procedures for a specific display (as would be presented by a contractor)</w:t>
      </w:r>
    </w:p>
    <w:p w:rsidR="00000000" w:rsidRPr="00764110" w:rsidP="00764110">
      <w:pPr>
        <w:pStyle w:val="ListBullet"/>
      </w:pPr>
      <w:r w:rsidRPr="00764110">
        <w:t>a suitable non-display site location, such as a workshop for practical demonstration and use of equipment, including electrical firing equipment</w:t>
      </w:r>
    </w:p>
    <w:p w:rsidR="00000000" w:rsidRPr="00764110" w:rsidP="00764110">
      <w:pPr>
        <w:pStyle w:val="ListBullet"/>
      </w:pPr>
      <w:r w:rsidRPr="00764110">
        <w:t>a suitable display site</w:t>
      </w:r>
    </w:p>
    <w:p w:rsidR="00000000" w:rsidRPr="00764110" w:rsidP="00764110">
      <w:pPr>
        <w:pStyle w:val="ListBullet"/>
      </w:pPr>
      <w:r w:rsidRPr="00764110">
        <w:t>appli</w:t>
      </w:r>
      <w:r w:rsidRPr="00764110">
        <w:t>cable display approvals from the administering authority</w:t>
      </w:r>
    </w:p>
    <w:p w:rsidR="00000000" w:rsidRPr="00764110" w:rsidP="00764110">
      <w:pPr>
        <w:pStyle w:val="ListBullet"/>
      </w:pPr>
      <w:r w:rsidRPr="00764110">
        <w:t>applicable legislative, administrative, specific technical material and prescribed forms and documents</w:t>
      </w:r>
    </w:p>
    <w:p w:rsidR="00000000" w:rsidRPr="00764110" w:rsidP="00764110">
      <w:pPr>
        <w:pStyle w:val="ListBullet"/>
      </w:pPr>
      <w:r w:rsidRPr="00764110">
        <w:t>actual or simulated malfunctions that cause abnormal clean-up activities</w:t>
      </w:r>
    </w:p>
    <w:p w:rsidR="00000000" w:rsidRPr="00764110" w:rsidP="00764110">
      <w:pPr>
        <w:pStyle w:val="ListBullet"/>
      </w:pPr>
      <w:r w:rsidRPr="00764110">
        <w:t>personal record-keeping</w:t>
      </w:r>
      <w:r w:rsidRPr="00764110">
        <w:t xml:space="preserve"> book.</w:t>
      </w:r>
    </w:p>
    <w:p w:rsidR="00000000" w:rsidRPr="00764110" w:rsidP="00764110">
      <w:pPr>
        <w:pStyle w:val="List"/>
      </w:pPr>
    </w:p>
    <w:p w:rsidR="00000000" w:rsidRPr="00764110" w:rsidP="00A50058">
      <w:pPr>
        <w:pStyle w:val="BodyText"/>
      </w:pPr>
      <w:r w:rsidRPr="00764110">
        <w:t>Significant health and safety issues impact on the delivery and assessment of skills in close proximity pyrotechnics. Assessment of these skills must therefore be undertaken in consultation with state or territory licensing authorities. Assessors m</w:t>
      </w:r>
      <w:r w:rsidRPr="00764110">
        <w:t>ust be aware of, and consult with authorities on matters regarding, safety of personnel, safety of crowds and spectators, venue, storage and transportation of pyrotechnic materials, and internal space conditions. Assessors must meet any additional requirem</w:t>
      </w:r>
      <w:r w:rsidRPr="00764110">
        <w:t>ents stipulated by state or territory regulations.</w:t>
      </w:r>
    </w:p>
    <w:p w:rsidR="00000000" w:rsidRPr="00764110" w:rsidP="00A50058">
      <w:pPr>
        <w:pStyle w:val="BodyText"/>
      </w:pPr>
      <w:r w:rsidRPr="00764110">
        <w:t>Assessors of this unit must satisfy the requirements for assessors in applicable vocational education and training legislation, frameworks and/or standards.</w:t>
      </w:r>
    </w:p>
    <w:p w:rsidR="00000000" w:rsidRPr="00764110" w:rsidP="00764110">
      <w:pPr>
        <w:pStyle w:val="Heading1"/>
      </w:pPr>
      <w:bookmarkStart w:id="5" w:name="O_1162727"/>
      <w:bookmarkEnd w:id="5"/>
      <w:r w:rsidRPr="00764110">
        <w:t>Links</w:t>
      </w:r>
    </w:p>
    <w:p w:rsidR="00000000" w:rsidRPr="00764110" w:rsidP="00A50058">
      <w:pPr>
        <w:pStyle w:val="BodyText"/>
      </w:pPr>
      <w:r w:rsidRPr="00764110">
        <w:t>Companion Volume Implem</w:t>
      </w:r>
      <w:r w:rsidRPr="00764110">
        <w:t xml:space="preserve">entation Guide is found on VETNet - </w:t>
      </w:r>
      <w:r>
        <w:fldChar w:fldCharType="begin"/>
      </w:r>
      <w:r>
        <w:instrText xml:space="preserve"> HYPERLINK "https://vetnet.gov.au/Pages/TrainingDocs.aspx?q=1db201d9-4006-4430-839f-382ef6b803d5" </w:instrText>
      </w:r>
      <w:r>
        <w:fldChar w:fldCharType="separate"/>
      </w:r>
      <w:r w:rsidRPr="00966010">
        <w:rPr>
          <w:rStyle w:val="Hyperlink"/>
        </w:rPr>
        <w:t>https://vetnet.gov.au/Pages/TrainingDocs.aspx?q=1db201d9-4006-4430-839f-382ef6b803d5</w:t>
      </w:r>
      <w:r>
        <w:fldChar w:fldCharType="end"/>
      </w:r>
    </w:p>
    <w:p w:rsidR="00000000" w:rsidRPr="00764110" w:rsidP="00764110"/>
    <w:sectPr w:rsidSect="007641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10" w:rsidRPr="00A50058" w:rsidP="00A50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58" w:rsidP="00764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058" w:rsidP="007641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0058" w:rsidP="00764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110" w:rsidRPr="00A50058" w:rsidP="00A50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58" w:rsidRPr="002D2AF8" w:rsidP="00764110">
    <w:pPr>
      <w:pStyle w:val="Header"/>
      <w:framePr w:wrap="around"/>
    </w:pPr>
    <w:r>
      <w:fldChar w:fldCharType="begin"/>
    </w:r>
    <w:r>
      <w:instrText xml:space="preserve"> TITLE   \* MERGEFORMAT </w:instrText>
    </w:r>
    <w:r>
      <w:fldChar w:fldCharType="separate"/>
    </w:r>
    <w:r>
      <w:t>Assessment Requirements for CUAPYR414 Operate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0058" w:rsidP="00764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4C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01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0F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110"/>
    <w:pPr>
      <w:spacing w:before="360" w:after="60"/>
      <w:outlineLvl w:val="0"/>
    </w:pPr>
    <w:rPr>
      <w:sz w:val="32"/>
    </w:rPr>
  </w:style>
  <w:style w:type="paragraph" w:styleId="Heading2">
    <w:name w:val="heading 2"/>
    <w:basedOn w:val="HeadingBase"/>
    <w:next w:val="BodyText"/>
    <w:link w:val="Heading2Char"/>
    <w:qFormat/>
    <w:rsid w:val="00764110"/>
    <w:pPr>
      <w:keepLines/>
      <w:spacing w:before="240" w:after="120"/>
      <w:outlineLvl w:val="1"/>
    </w:pPr>
    <w:rPr>
      <w:sz w:val="28"/>
      <w:szCs w:val="40"/>
    </w:rPr>
  </w:style>
  <w:style w:type="paragraph" w:styleId="Heading3">
    <w:name w:val="heading 3"/>
    <w:basedOn w:val="HeadingBase"/>
    <w:next w:val="BodyText"/>
    <w:link w:val="Heading3Char"/>
    <w:qFormat/>
    <w:rsid w:val="00764110"/>
    <w:pPr>
      <w:spacing w:before="180" w:after="120"/>
      <w:outlineLvl w:val="2"/>
    </w:pPr>
    <w:rPr>
      <w:spacing w:val="-10"/>
      <w:kern w:val="32"/>
    </w:rPr>
  </w:style>
  <w:style w:type="paragraph" w:styleId="Heading4">
    <w:name w:val="heading 4"/>
    <w:basedOn w:val="HeadingBase"/>
    <w:next w:val="BodyText"/>
    <w:link w:val="Heading4Char"/>
    <w:qFormat/>
    <w:rsid w:val="00764110"/>
    <w:pPr>
      <w:spacing w:before="160" w:after="120"/>
      <w:outlineLvl w:val="3"/>
    </w:pPr>
    <w:rPr>
      <w:sz w:val="22"/>
    </w:rPr>
  </w:style>
  <w:style w:type="paragraph" w:styleId="Heading5">
    <w:name w:val="heading 5"/>
    <w:basedOn w:val="HeadingBase"/>
    <w:next w:val="Normal"/>
    <w:link w:val="Heading5Char"/>
    <w:qFormat/>
    <w:rsid w:val="00764110"/>
    <w:pPr>
      <w:spacing w:before="80"/>
      <w:outlineLvl w:val="4"/>
    </w:pPr>
    <w:rPr>
      <w:color w:val="918585"/>
      <w:sz w:val="20"/>
    </w:rPr>
  </w:style>
  <w:style w:type="paragraph" w:styleId="Heading6">
    <w:name w:val="heading 6"/>
    <w:basedOn w:val="HeadingBase"/>
    <w:next w:val="Normal"/>
    <w:link w:val="Heading6Char"/>
    <w:qFormat/>
    <w:rsid w:val="00764110"/>
    <w:pPr>
      <w:spacing w:before="60"/>
      <w:outlineLvl w:val="5"/>
    </w:pPr>
    <w:rPr>
      <w:color w:val="918585"/>
      <w:sz w:val="20"/>
    </w:rPr>
  </w:style>
  <w:style w:type="paragraph" w:styleId="Heading7">
    <w:name w:val="heading 7"/>
    <w:basedOn w:val="Normal"/>
    <w:next w:val="Normal"/>
    <w:link w:val="Heading7Char"/>
    <w:qFormat/>
    <w:rsid w:val="00764110"/>
    <w:pPr>
      <w:ind w:left="720"/>
      <w:outlineLvl w:val="6"/>
    </w:pPr>
    <w:rPr>
      <w:i/>
    </w:rPr>
  </w:style>
  <w:style w:type="paragraph" w:styleId="Heading8">
    <w:name w:val="heading 8"/>
    <w:basedOn w:val="Normal"/>
    <w:next w:val="Normal"/>
    <w:link w:val="Heading8Char"/>
    <w:qFormat/>
    <w:rsid w:val="00764110"/>
    <w:pPr>
      <w:ind w:left="720"/>
      <w:outlineLvl w:val="7"/>
    </w:pPr>
    <w:rPr>
      <w:i/>
    </w:rPr>
  </w:style>
  <w:style w:type="paragraph" w:styleId="Heading9">
    <w:name w:val="heading 9"/>
    <w:basedOn w:val="Normal"/>
    <w:next w:val="Normal"/>
    <w:link w:val="Heading9Char"/>
    <w:qFormat/>
    <w:rsid w:val="00764110"/>
    <w:pPr>
      <w:ind w:left="720"/>
      <w:outlineLvl w:val="8"/>
    </w:pPr>
    <w:rPr>
      <w:i/>
    </w:rPr>
  </w:style>
  <w:style w:type="character" w:default="1" w:styleId="DefaultParagraphFont">
    <w:name w:val="Default Paragraph Font"/>
    <w:uiPriority w:val="1"/>
    <w:unhideWhenUsed/>
    <w:rsid w:val="00764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110"/>
  </w:style>
  <w:style w:type="character" w:customStyle="1" w:styleId="Heading1Char">
    <w:name w:val="Heading 1 Char"/>
    <w:basedOn w:val="DefaultParagraphFont"/>
    <w:link w:val="Heading1"/>
    <w:rsid w:val="00764110"/>
    <w:rPr>
      <w:rFonts w:ascii="Times New Roman" w:eastAsia="Times New Roman" w:hAnsi="Times New Roman" w:cs="Times New Roman"/>
      <w:b/>
      <w:sz w:val="32"/>
      <w:szCs w:val="20"/>
      <w:lang w:eastAsia="en-US"/>
    </w:rPr>
  </w:style>
  <w:style w:type="paragraph" w:styleId="BodyText">
    <w:name w:val="Body Text"/>
    <w:basedOn w:val="Normal"/>
    <w:link w:val="BodyTextChar"/>
    <w:rsid w:val="00764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110"/>
    <w:rPr>
      <w:rFonts w:ascii="Times New Roman" w:eastAsia="Times New Roman" w:hAnsi="Times New Roman" w:cs="Times New Roman"/>
      <w:sz w:val="24"/>
      <w:lang w:eastAsia="en-US"/>
    </w:rPr>
  </w:style>
  <w:style w:type="paragraph" w:styleId="List">
    <w:name w:val="List"/>
    <w:basedOn w:val="BodyText"/>
    <w:next w:val="BodyText"/>
    <w:rsid w:val="00764110"/>
    <w:pPr>
      <w:tabs>
        <w:tab w:val="left" w:pos="340"/>
      </w:tabs>
      <w:spacing w:before="60" w:after="60"/>
      <w:ind w:left="340" w:hanging="340"/>
    </w:pPr>
  </w:style>
  <w:style w:type="paragraph" w:styleId="ListBullet">
    <w:name w:val="List Bullet"/>
    <w:basedOn w:val="List"/>
    <w:rsid w:val="00764110"/>
    <w:pPr>
      <w:numPr>
        <w:numId w:val="12"/>
      </w:numPr>
      <w:tabs>
        <w:tab w:val="clear" w:pos="340"/>
      </w:tabs>
      <w:spacing w:before="40" w:after="40"/>
    </w:pPr>
  </w:style>
  <w:style w:type="character" w:customStyle="1" w:styleId="SpecialBold">
    <w:name w:val="Special Bold"/>
    <w:basedOn w:val="DefaultParagraphFont"/>
    <w:rsid w:val="00764110"/>
    <w:rPr>
      <w:b/>
      <w:spacing w:val="0"/>
    </w:rPr>
  </w:style>
  <w:style w:type="paragraph" w:styleId="ListBullet2">
    <w:name w:val="List Bullet 2"/>
    <w:basedOn w:val="List2"/>
    <w:rsid w:val="00764110"/>
    <w:pPr>
      <w:numPr>
        <w:numId w:val="13"/>
      </w:numPr>
      <w:tabs>
        <w:tab w:val="clear" w:pos="680"/>
      </w:tabs>
    </w:pPr>
  </w:style>
  <w:style w:type="paragraph" w:customStyle="1" w:styleId="SuperHeading">
    <w:name w:val="SuperHeading"/>
    <w:basedOn w:val="Normal"/>
    <w:rsid w:val="00764110"/>
    <w:pPr>
      <w:spacing w:before="240" w:after="120"/>
      <w:outlineLvl w:val="0"/>
    </w:pPr>
    <w:rPr>
      <w:rFonts w:ascii="Times New Roman" w:hAnsi="Times New Roman"/>
      <w:b/>
      <w:sz w:val="32"/>
    </w:rPr>
  </w:style>
  <w:style w:type="paragraph" w:customStyle="1" w:styleId="AllowPageBreak">
    <w:name w:val="AllowPageBreak"/>
    <w:rsid w:val="00764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110"/>
    <w:rPr>
      <w:rFonts w:ascii="Courier New" w:eastAsia="Times New Roman" w:hAnsi="Courier New" w:cs="Times New Roman"/>
      <w:i/>
      <w:szCs w:val="20"/>
      <w:lang w:eastAsia="en-US"/>
    </w:rPr>
  </w:style>
  <w:style w:type="paragraph" w:customStyle="1" w:styleId="HeadingBase">
    <w:name w:val="Heading Base"/>
    <w:rsid w:val="00764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110"/>
    <w:pPr>
      <w:tabs>
        <w:tab w:val="right" w:leader="dot" w:pos="9072"/>
      </w:tabs>
      <w:ind w:left="567"/>
    </w:pPr>
    <w:rPr>
      <w:szCs w:val="22"/>
    </w:rPr>
  </w:style>
  <w:style w:type="paragraph" w:customStyle="1" w:styleId="TOCBase">
    <w:name w:val="TOC Base"/>
    <w:rsid w:val="00764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110"/>
    <w:pPr>
      <w:tabs>
        <w:tab w:val="right" w:leader="dot" w:pos="9072"/>
      </w:tabs>
      <w:spacing w:before="40" w:after="40"/>
      <w:ind w:left="284"/>
    </w:pPr>
    <w:rPr>
      <w:rFonts w:ascii="Times New Roman" w:hAnsi="Times New Roman"/>
    </w:rPr>
  </w:style>
  <w:style w:type="paragraph" w:styleId="TOC1">
    <w:name w:val="toc 1"/>
    <w:basedOn w:val="TOCBase"/>
    <w:next w:val="Normal"/>
    <w:rsid w:val="00764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110"/>
    <w:rPr>
      <w:rFonts w:ascii="Times New Roman" w:eastAsia="Times New Roman" w:hAnsi="Times New Roman" w:cs="Times New Roman"/>
      <w:sz w:val="16"/>
      <w:lang w:eastAsia="en-US"/>
    </w:rPr>
  </w:style>
  <w:style w:type="paragraph" w:styleId="Title">
    <w:name w:val="Title"/>
    <w:basedOn w:val="HeadingBase"/>
    <w:link w:val="TitleChar"/>
    <w:qFormat/>
    <w:rsid w:val="00764110"/>
    <w:pPr>
      <w:spacing w:before="5040"/>
      <w:jc w:val="center"/>
    </w:pPr>
    <w:rPr>
      <w:sz w:val="48"/>
      <w:szCs w:val="72"/>
      <w:lang w:val="en-US"/>
    </w:rPr>
  </w:style>
  <w:style w:type="character" w:customStyle="1" w:styleId="TitleChar">
    <w:name w:val="Title Char"/>
    <w:basedOn w:val="DefaultParagraphFont"/>
    <w:link w:val="Title"/>
    <w:rsid w:val="00764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110"/>
    <w:pPr>
      <w:tabs>
        <w:tab w:val="left" w:pos="3600"/>
        <w:tab w:val="left" w:pos="3958"/>
      </w:tabs>
    </w:pPr>
  </w:style>
  <w:style w:type="paragraph" w:customStyle="1" w:styleId="Note">
    <w:name w:val="Note"/>
    <w:basedOn w:val="BodyText"/>
    <w:rsid w:val="00764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110"/>
    <w:pPr>
      <w:framePr w:wrap="auto" w:hAnchor="text" w:y="6049"/>
    </w:pPr>
    <w:rPr>
      <w:color w:val="000000"/>
      <w:sz w:val="40"/>
    </w:rPr>
  </w:style>
  <w:style w:type="paragraph" w:customStyle="1" w:styleId="TOCTitle">
    <w:name w:val="TOCTitle"/>
    <w:basedOn w:val="Heading1"/>
    <w:rsid w:val="00764110"/>
    <w:pPr>
      <w:spacing w:after="240"/>
      <w:jc w:val="center"/>
      <w:outlineLvl w:val="9"/>
    </w:pPr>
    <w:rPr>
      <w:caps/>
    </w:rPr>
  </w:style>
  <w:style w:type="paragraph" w:customStyle="1" w:styleId="Version">
    <w:name w:val="Version"/>
    <w:rsid w:val="00764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110"/>
    <w:pPr>
      <w:keepNext w:val="0"/>
      <w:tabs>
        <w:tab w:val="right" w:pos="4176"/>
      </w:tabs>
      <w:ind w:left="198" w:hanging="198"/>
    </w:pPr>
    <w:rPr>
      <w:rFonts w:ascii="Garamond" w:hAnsi="Garamond"/>
    </w:rPr>
  </w:style>
  <w:style w:type="paragraph" w:styleId="IndexHeading">
    <w:name w:val="index heading"/>
    <w:basedOn w:val="Normal"/>
    <w:next w:val="Index1"/>
    <w:semiHidden/>
    <w:rsid w:val="00764110"/>
    <w:pPr>
      <w:spacing w:before="120" w:after="120"/>
    </w:pPr>
    <w:rPr>
      <w:rFonts w:ascii="Arial" w:hAnsi="Arial"/>
      <w:b/>
      <w:color w:val="918585"/>
      <w:sz w:val="24"/>
    </w:rPr>
  </w:style>
  <w:style w:type="paragraph" w:styleId="Header">
    <w:name w:val="header"/>
    <w:basedOn w:val="Normal"/>
    <w:link w:val="HeaderChar"/>
    <w:rsid w:val="00764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110"/>
    <w:rPr>
      <w:rFonts w:ascii="Times New Roman" w:eastAsia="Times New Roman" w:hAnsi="Times New Roman" w:cs="Times New Roman"/>
      <w:sz w:val="16"/>
      <w:szCs w:val="20"/>
      <w:lang w:val="en-GB" w:eastAsia="en-US"/>
    </w:rPr>
  </w:style>
  <w:style w:type="paragraph" w:customStyle="1" w:styleId="Chapter">
    <w:name w:val="Chapter"/>
    <w:basedOn w:val="Normal"/>
    <w:rsid w:val="00764110"/>
    <w:pPr>
      <w:spacing w:before="240"/>
    </w:pPr>
    <w:rPr>
      <w:rFonts w:ascii="Times New Roman" w:hAnsi="Times New Roman"/>
      <w:smallCaps/>
      <w:spacing w:val="80"/>
      <w:sz w:val="28"/>
    </w:rPr>
  </w:style>
  <w:style w:type="paragraph" w:customStyle="1" w:styleId="InChapter">
    <w:name w:val="InChapter"/>
    <w:basedOn w:val="Heading3"/>
    <w:rsid w:val="00764110"/>
    <w:pPr>
      <w:spacing w:after="240"/>
      <w:outlineLvl w:val="9"/>
    </w:pPr>
    <w:rPr>
      <w:noProof/>
    </w:rPr>
  </w:style>
  <w:style w:type="paragraph" w:styleId="Index2">
    <w:name w:val="index 2"/>
    <w:basedOn w:val="Normal"/>
    <w:next w:val="Normal"/>
    <w:semiHidden/>
    <w:rsid w:val="00764110"/>
    <w:pPr>
      <w:tabs>
        <w:tab w:val="right" w:pos="4176"/>
      </w:tabs>
      <w:ind w:left="568" w:hanging="284"/>
    </w:pPr>
    <w:rPr>
      <w:rFonts w:ascii="Garamond" w:hAnsi="Garamond"/>
    </w:rPr>
  </w:style>
  <w:style w:type="paragraph" w:customStyle="1" w:styleId="Byline">
    <w:name w:val="Byline"/>
    <w:rsid w:val="00764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110"/>
    <w:pPr>
      <w:tabs>
        <w:tab w:val="clear" w:pos="3600"/>
        <w:tab w:val="clear" w:pos="3958"/>
      </w:tabs>
      <w:jc w:val="right"/>
    </w:pPr>
  </w:style>
  <w:style w:type="character" w:styleId="Emphasis">
    <w:name w:val="Emphasis"/>
    <w:basedOn w:val="DefaultParagraphFont"/>
    <w:qFormat/>
    <w:rsid w:val="00764110"/>
    <w:rPr>
      <w:i/>
    </w:rPr>
  </w:style>
  <w:style w:type="paragraph" w:styleId="Caption">
    <w:name w:val="caption"/>
    <w:basedOn w:val="BodyText"/>
    <w:next w:val="Normal"/>
    <w:qFormat/>
    <w:rsid w:val="00764110"/>
    <w:pPr>
      <w:framePr w:w="2268" w:hSpace="181" w:vSpace="181" w:wrap="around" w:vAnchor="text" w:hAnchor="page" w:x="1135" w:y="285" w:anchorLock="1"/>
    </w:pPr>
    <w:rPr>
      <w:i/>
    </w:rPr>
  </w:style>
  <w:style w:type="paragraph" w:customStyle="1" w:styleId="MiniTOCTitle">
    <w:name w:val="MiniTOCTitle"/>
    <w:basedOn w:val="Heading4"/>
    <w:rsid w:val="00764110"/>
    <w:pPr>
      <w:spacing w:before="240"/>
      <w:outlineLvl w:val="9"/>
    </w:pPr>
    <w:rPr>
      <w:noProof/>
      <w:sz w:val="24"/>
    </w:rPr>
  </w:style>
  <w:style w:type="paragraph" w:customStyle="1" w:styleId="MiniTOCItem">
    <w:name w:val="MiniTOCItem"/>
    <w:basedOn w:val="ListBullet"/>
    <w:rsid w:val="00764110"/>
    <w:pPr>
      <w:numPr>
        <w:numId w:val="0"/>
      </w:numPr>
      <w:tabs>
        <w:tab w:val="right" w:leader="dot" w:pos="6521"/>
      </w:tabs>
      <w:spacing w:before="0" w:after="0"/>
    </w:pPr>
  </w:style>
  <w:style w:type="paragraph" w:customStyle="1" w:styleId="TOFTitle">
    <w:name w:val="TOFTitle"/>
    <w:basedOn w:val="TOCTitle"/>
    <w:rsid w:val="00764110"/>
  </w:style>
  <w:style w:type="paragraph" w:styleId="TableofFigures">
    <w:name w:val="table of figures"/>
    <w:basedOn w:val="Normal"/>
    <w:next w:val="Normal"/>
    <w:semiHidden/>
    <w:rsid w:val="00764110"/>
    <w:pPr>
      <w:tabs>
        <w:tab w:val="right" w:leader="dot" w:pos="9072"/>
      </w:tabs>
      <w:ind w:left="970" w:hanging="403"/>
    </w:pPr>
    <w:rPr>
      <w:rFonts w:ascii="Times New Roman" w:hAnsi="Times New Roman"/>
      <w:b/>
    </w:rPr>
  </w:style>
  <w:style w:type="paragraph" w:styleId="ListNumber">
    <w:name w:val="List Number"/>
    <w:basedOn w:val="List"/>
    <w:rsid w:val="00764110"/>
    <w:pPr>
      <w:numPr>
        <w:numId w:val="15"/>
      </w:numPr>
      <w:tabs>
        <w:tab w:val="clear" w:pos="340"/>
      </w:tabs>
    </w:pPr>
  </w:style>
  <w:style w:type="character" w:customStyle="1" w:styleId="WingdingSymbols">
    <w:name w:val="Wingding Symbols"/>
    <w:rsid w:val="00764110"/>
    <w:rPr>
      <w:rFonts w:ascii="Wingdings" w:hAnsi="Wingdings"/>
    </w:rPr>
  </w:style>
  <w:style w:type="paragraph" w:customStyle="1" w:styleId="TableHeading">
    <w:name w:val="Table Heading"/>
    <w:basedOn w:val="HeadingBase"/>
    <w:rsid w:val="00764110"/>
    <w:pPr>
      <w:keepLines/>
      <w:pBdr>
        <w:bottom w:val="single" w:sz="6" w:space="1" w:color="918585"/>
      </w:pBdr>
      <w:spacing w:before="240"/>
    </w:pPr>
  </w:style>
  <w:style w:type="character" w:customStyle="1" w:styleId="HotSpot">
    <w:name w:val="HotSpot"/>
    <w:rsid w:val="00764110"/>
    <w:rPr>
      <w:color w:val="0033CC"/>
      <w:u w:val="none"/>
    </w:rPr>
  </w:style>
  <w:style w:type="paragraph" w:customStyle="1" w:styleId="BodyTextRight">
    <w:name w:val="Body Text Right"/>
    <w:basedOn w:val="BodyText"/>
    <w:rsid w:val="00764110"/>
    <w:pPr>
      <w:spacing w:before="0" w:after="0"/>
      <w:jc w:val="right"/>
    </w:pPr>
  </w:style>
  <w:style w:type="paragraph" w:styleId="Index3">
    <w:name w:val="index 3"/>
    <w:basedOn w:val="ListNumber2"/>
    <w:next w:val="Normal"/>
    <w:semiHidden/>
    <w:rsid w:val="00764110"/>
    <w:pPr>
      <w:numPr>
        <w:numId w:val="0"/>
      </w:numPr>
      <w:tabs>
        <w:tab w:val="right" w:leader="dot" w:pos="4176"/>
      </w:tabs>
    </w:pPr>
  </w:style>
  <w:style w:type="paragraph" w:styleId="ListNumber2">
    <w:name w:val="List Number 2"/>
    <w:basedOn w:val="List2"/>
    <w:rsid w:val="00764110"/>
    <w:pPr>
      <w:numPr>
        <w:numId w:val="10"/>
      </w:numPr>
      <w:tabs>
        <w:tab w:val="clear" w:pos="1060"/>
      </w:tabs>
    </w:pPr>
  </w:style>
  <w:style w:type="paragraph" w:customStyle="1" w:styleId="MarginNote">
    <w:name w:val="Margin Note"/>
    <w:basedOn w:val="BodyText"/>
    <w:rsid w:val="00764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110"/>
    <w:rPr>
      <w:sz w:val="32"/>
    </w:rPr>
  </w:style>
  <w:style w:type="paragraph" w:customStyle="1" w:styleId="HeadingProcedure">
    <w:name w:val="Heading Procedure"/>
    <w:basedOn w:val="HeadingBase"/>
    <w:next w:val="Normal"/>
    <w:rsid w:val="00764110"/>
    <w:pPr>
      <w:tabs>
        <w:tab w:val="left" w:pos="0"/>
      </w:tabs>
      <w:spacing w:before="120" w:after="60"/>
    </w:pPr>
    <w:rPr>
      <w:i/>
      <w:color w:val="918585"/>
      <w:sz w:val="22"/>
    </w:rPr>
  </w:style>
  <w:style w:type="paragraph" w:customStyle="1" w:styleId="TableBodyText">
    <w:name w:val="Table Body Text"/>
    <w:basedOn w:val="BodyText"/>
    <w:rsid w:val="00764110"/>
    <w:pPr>
      <w:spacing w:before="60" w:after="60"/>
    </w:pPr>
  </w:style>
  <w:style w:type="paragraph" w:styleId="ListContinue">
    <w:name w:val="List Continue"/>
    <w:basedOn w:val="List"/>
    <w:rsid w:val="00764110"/>
    <w:pPr>
      <w:ind w:firstLine="0"/>
    </w:pPr>
  </w:style>
  <w:style w:type="paragraph" w:customStyle="1" w:styleId="ListNote">
    <w:name w:val="List Note"/>
    <w:basedOn w:val="List"/>
    <w:rsid w:val="00764110"/>
    <w:pPr>
      <w:pBdr>
        <w:top w:val="single" w:sz="6" w:space="2" w:color="918585"/>
        <w:bottom w:val="single" w:sz="6" w:space="2" w:color="918585"/>
      </w:pBdr>
      <w:tabs>
        <w:tab w:val="left" w:pos="1021"/>
      </w:tabs>
      <w:ind w:firstLine="0"/>
    </w:pPr>
  </w:style>
  <w:style w:type="paragraph" w:customStyle="1" w:styleId="Warning">
    <w:name w:val="Warning"/>
    <w:basedOn w:val="BodyText"/>
    <w:rsid w:val="00764110"/>
    <w:pPr>
      <w:shd w:val="clear" w:color="auto" w:fill="D9D9D9"/>
      <w:tabs>
        <w:tab w:val="left" w:pos="992"/>
      </w:tabs>
      <w:ind w:left="119" w:right="119"/>
    </w:pPr>
    <w:rPr>
      <w:sz w:val="20"/>
    </w:rPr>
  </w:style>
  <w:style w:type="paragraph" w:customStyle="1" w:styleId="MarginIcons">
    <w:name w:val="Margin Icons"/>
    <w:basedOn w:val="BodyText"/>
    <w:rsid w:val="00764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110"/>
    <w:rPr>
      <w:rFonts w:ascii="Courier New" w:hAnsi="Courier New"/>
    </w:rPr>
  </w:style>
  <w:style w:type="paragraph" w:customStyle="1" w:styleId="NoteBullet">
    <w:name w:val="Note Bullet"/>
    <w:basedOn w:val="Note"/>
    <w:rsid w:val="00764110"/>
    <w:pPr>
      <w:tabs>
        <w:tab w:val="clear" w:pos="680"/>
      </w:tabs>
      <w:spacing w:before="60" w:after="60"/>
    </w:pPr>
  </w:style>
  <w:style w:type="paragraph" w:customStyle="1" w:styleId="SubHeading2">
    <w:name w:val="SubHeading2"/>
    <w:basedOn w:val="HeadingBase"/>
    <w:rsid w:val="00764110"/>
    <w:pPr>
      <w:spacing w:before="240" w:after="60"/>
    </w:pPr>
    <w:rPr>
      <w:sz w:val="20"/>
    </w:rPr>
  </w:style>
  <w:style w:type="paragraph" w:customStyle="1" w:styleId="SubHeading1">
    <w:name w:val="SubHeading1"/>
    <w:basedOn w:val="HeadingBase"/>
    <w:rsid w:val="00764110"/>
    <w:pPr>
      <w:spacing w:before="240" w:after="60"/>
    </w:pPr>
    <w:rPr>
      <w:color w:val="918585"/>
      <w:sz w:val="22"/>
    </w:rPr>
  </w:style>
  <w:style w:type="paragraph" w:customStyle="1" w:styleId="SideHeading">
    <w:name w:val="Side Heading"/>
    <w:basedOn w:val="HeadingBase"/>
    <w:rsid w:val="00764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110"/>
    <w:pPr>
      <w:tabs>
        <w:tab w:val="num" w:pos="360"/>
      </w:tabs>
    </w:pPr>
  </w:style>
  <w:style w:type="paragraph" w:styleId="PlainText">
    <w:name w:val="Plain Text"/>
    <w:basedOn w:val="Normal"/>
    <w:link w:val="PlainTextChar"/>
    <w:rsid w:val="00764110"/>
    <w:rPr>
      <w:sz w:val="20"/>
    </w:rPr>
  </w:style>
  <w:style w:type="character" w:customStyle="1" w:styleId="PlainTextChar">
    <w:name w:val="Plain Text Char"/>
    <w:basedOn w:val="DefaultParagraphFont"/>
    <w:link w:val="PlainText"/>
    <w:rsid w:val="00764110"/>
    <w:rPr>
      <w:rFonts w:ascii="Courier New" w:eastAsia="Times New Roman" w:hAnsi="Courier New" w:cs="Times New Roman"/>
      <w:sz w:val="20"/>
      <w:szCs w:val="20"/>
      <w:lang w:eastAsia="en-US"/>
    </w:rPr>
  </w:style>
  <w:style w:type="character" w:customStyle="1" w:styleId="MenuOption">
    <w:name w:val="Menu Option"/>
    <w:basedOn w:val="DefaultParagraphFont"/>
    <w:rsid w:val="00764110"/>
    <w:rPr>
      <w:b/>
      <w:smallCaps/>
    </w:rPr>
  </w:style>
  <w:style w:type="paragraph" w:customStyle="1" w:styleId="TableListNumber">
    <w:name w:val="Table List Number"/>
    <w:basedOn w:val="ListNumber"/>
    <w:rsid w:val="00764110"/>
    <w:pPr>
      <w:numPr>
        <w:numId w:val="0"/>
      </w:numPr>
    </w:pPr>
  </w:style>
  <w:style w:type="paragraph" w:styleId="TOC4">
    <w:name w:val="toc 4"/>
    <w:basedOn w:val="TOCBase"/>
    <w:next w:val="Normal"/>
    <w:semiHidden/>
    <w:rsid w:val="00764110"/>
    <w:pPr>
      <w:tabs>
        <w:tab w:val="right" w:leader="dot" w:pos="9071"/>
      </w:tabs>
      <w:ind w:left="1701"/>
    </w:pPr>
  </w:style>
  <w:style w:type="paragraph" w:customStyle="1" w:styleId="ListAlpha">
    <w:name w:val="List Alpha"/>
    <w:basedOn w:val="List"/>
    <w:rsid w:val="00764110"/>
    <w:pPr>
      <w:numPr>
        <w:numId w:val="9"/>
      </w:numPr>
    </w:pPr>
  </w:style>
  <w:style w:type="paragraph" w:customStyle="1" w:styleId="ListAlpha2">
    <w:name w:val="List Alpha 2"/>
    <w:basedOn w:val="List2"/>
    <w:rsid w:val="00764110"/>
    <w:pPr>
      <w:numPr>
        <w:numId w:val="8"/>
      </w:numPr>
    </w:pPr>
  </w:style>
  <w:style w:type="paragraph" w:styleId="List2">
    <w:name w:val="List 2"/>
    <w:basedOn w:val="BodyText"/>
    <w:rsid w:val="00764110"/>
    <w:pPr>
      <w:tabs>
        <w:tab w:val="left" w:pos="680"/>
      </w:tabs>
      <w:spacing w:before="60" w:after="60"/>
      <w:ind w:left="680" w:hanging="340"/>
    </w:pPr>
  </w:style>
  <w:style w:type="paragraph" w:styleId="List3">
    <w:name w:val="List 3"/>
    <w:basedOn w:val="BodyText"/>
    <w:rsid w:val="00764110"/>
    <w:pPr>
      <w:tabs>
        <w:tab w:val="left" w:pos="1021"/>
      </w:tabs>
      <w:spacing w:before="60" w:after="60"/>
      <w:ind w:left="1020" w:hanging="340"/>
    </w:pPr>
  </w:style>
  <w:style w:type="paragraph" w:styleId="List4">
    <w:name w:val="List 4"/>
    <w:basedOn w:val="BodyText"/>
    <w:rsid w:val="00764110"/>
    <w:pPr>
      <w:tabs>
        <w:tab w:val="left" w:pos="1361"/>
      </w:tabs>
      <w:spacing w:before="60" w:after="60"/>
      <w:ind w:left="1361" w:hanging="340"/>
    </w:pPr>
  </w:style>
  <w:style w:type="paragraph" w:styleId="List5">
    <w:name w:val="List 5"/>
    <w:basedOn w:val="BodyText"/>
    <w:rsid w:val="00764110"/>
    <w:pPr>
      <w:tabs>
        <w:tab w:val="left" w:pos="1701"/>
      </w:tabs>
      <w:spacing w:before="60" w:after="60"/>
      <w:ind w:left="1701" w:hanging="340"/>
    </w:pPr>
  </w:style>
  <w:style w:type="paragraph" w:styleId="ListBullet3">
    <w:name w:val="List Bullet 3"/>
    <w:basedOn w:val="List3"/>
    <w:rsid w:val="00764110"/>
    <w:pPr>
      <w:numPr>
        <w:numId w:val="14"/>
      </w:numPr>
      <w:tabs>
        <w:tab w:val="clear" w:pos="1021"/>
      </w:tabs>
      <w:ind w:left="1037" w:hanging="357"/>
    </w:pPr>
  </w:style>
  <w:style w:type="paragraph" w:styleId="ListBullet4">
    <w:name w:val="List Bullet 4"/>
    <w:basedOn w:val="List4"/>
    <w:rsid w:val="00764110"/>
    <w:pPr>
      <w:numPr>
        <w:numId w:val="3"/>
      </w:numPr>
      <w:tabs>
        <w:tab w:val="clear" w:pos="1361"/>
      </w:tabs>
    </w:pPr>
  </w:style>
  <w:style w:type="paragraph" w:styleId="ListBullet5">
    <w:name w:val="List Bullet 5"/>
    <w:basedOn w:val="List5"/>
    <w:rsid w:val="00764110"/>
    <w:pPr>
      <w:numPr>
        <w:numId w:val="4"/>
      </w:numPr>
    </w:pPr>
  </w:style>
  <w:style w:type="paragraph" w:styleId="ListContinue2">
    <w:name w:val="List Continue 2"/>
    <w:basedOn w:val="List2"/>
    <w:rsid w:val="00764110"/>
    <w:pPr>
      <w:ind w:firstLine="0"/>
    </w:pPr>
  </w:style>
  <w:style w:type="paragraph" w:styleId="ListContinue3">
    <w:name w:val="List Continue 3"/>
    <w:basedOn w:val="List3"/>
    <w:rsid w:val="00764110"/>
    <w:pPr>
      <w:ind w:left="1021" w:firstLine="0"/>
    </w:pPr>
  </w:style>
  <w:style w:type="paragraph" w:styleId="ListContinue4">
    <w:name w:val="List Continue 4"/>
    <w:basedOn w:val="List4"/>
    <w:rsid w:val="00764110"/>
    <w:pPr>
      <w:ind w:firstLine="0"/>
    </w:pPr>
  </w:style>
  <w:style w:type="paragraph" w:styleId="ListContinue5">
    <w:name w:val="List Continue 5"/>
    <w:basedOn w:val="List5"/>
    <w:rsid w:val="00764110"/>
    <w:pPr>
      <w:ind w:firstLine="0"/>
    </w:pPr>
  </w:style>
  <w:style w:type="paragraph" w:styleId="ListNumber3">
    <w:name w:val="List Number 3"/>
    <w:basedOn w:val="List3"/>
    <w:rsid w:val="00764110"/>
    <w:pPr>
      <w:numPr>
        <w:numId w:val="5"/>
      </w:numPr>
    </w:pPr>
  </w:style>
  <w:style w:type="paragraph" w:styleId="ListNumber4">
    <w:name w:val="List Number 4"/>
    <w:basedOn w:val="List4"/>
    <w:rsid w:val="00764110"/>
    <w:pPr>
      <w:numPr>
        <w:numId w:val="6"/>
      </w:numPr>
    </w:pPr>
  </w:style>
  <w:style w:type="paragraph" w:styleId="ListNumber5">
    <w:name w:val="List Number 5"/>
    <w:basedOn w:val="List5"/>
    <w:rsid w:val="00764110"/>
    <w:pPr>
      <w:numPr>
        <w:numId w:val="7"/>
      </w:numPr>
    </w:pPr>
  </w:style>
  <w:style w:type="paragraph" w:styleId="BlockText">
    <w:name w:val="Block Text"/>
    <w:basedOn w:val="Normal"/>
    <w:rsid w:val="00764110"/>
    <w:pPr>
      <w:spacing w:after="120"/>
      <w:ind w:left="1440" w:right="1440"/>
    </w:pPr>
  </w:style>
  <w:style w:type="character" w:customStyle="1" w:styleId="Subscript">
    <w:name w:val="Subscript"/>
    <w:basedOn w:val="DefaultParagraphFont"/>
    <w:rsid w:val="00764110"/>
    <w:rPr>
      <w:sz w:val="16"/>
      <w:vertAlign w:val="subscript"/>
    </w:rPr>
  </w:style>
  <w:style w:type="character" w:customStyle="1" w:styleId="Superscript">
    <w:name w:val="Superscript"/>
    <w:basedOn w:val="DefaultParagraphFont"/>
    <w:rsid w:val="00764110"/>
    <w:rPr>
      <w:sz w:val="16"/>
      <w:vertAlign w:val="superscript"/>
    </w:rPr>
  </w:style>
  <w:style w:type="character" w:customStyle="1" w:styleId="Symbols">
    <w:name w:val="Symbols"/>
    <w:basedOn w:val="DefaultParagraphFont"/>
    <w:rsid w:val="00764110"/>
    <w:rPr>
      <w:rFonts w:ascii="Symbol" w:hAnsi="Symbol"/>
    </w:rPr>
  </w:style>
  <w:style w:type="character" w:customStyle="1" w:styleId="MenuOptions">
    <w:name w:val="Menu Options"/>
    <w:basedOn w:val="DefaultParagraphFont"/>
    <w:rsid w:val="00764110"/>
    <w:rPr>
      <w:rFonts w:ascii="Arial Narrow" w:hAnsi="Arial Narrow"/>
      <w:smallCaps/>
    </w:rPr>
  </w:style>
  <w:style w:type="character" w:customStyle="1" w:styleId="Buttons">
    <w:name w:val="Buttons"/>
    <w:basedOn w:val="DefaultParagraphFont"/>
    <w:rsid w:val="00764110"/>
    <w:rPr>
      <w:b/>
    </w:rPr>
  </w:style>
  <w:style w:type="character" w:customStyle="1" w:styleId="Underlined">
    <w:name w:val="Underlined"/>
    <w:basedOn w:val="DefaultParagraphFont"/>
    <w:rsid w:val="00764110"/>
    <w:rPr>
      <w:u w:val="single"/>
    </w:rPr>
  </w:style>
  <w:style w:type="paragraph" w:customStyle="1" w:styleId="TableBodyTextRight">
    <w:name w:val="Table Body Text Right"/>
    <w:basedOn w:val="TableBodyText"/>
    <w:rsid w:val="00764110"/>
    <w:pPr>
      <w:widowControl w:val="0"/>
      <w:autoSpaceDE w:val="0"/>
      <w:autoSpaceDN w:val="0"/>
      <w:adjustRightInd w:val="0"/>
      <w:jc w:val="right"/>
    </w:pPr>
    <w:rPr>
      <w:rFonts w:cs="Arial"/>
      <w:szCs w:val="18"/>
    </w:rPr>
  </w:style>
  <w:style w:type="paragraph" w:customStyle="1" w:styleId="CopyrightText">
    <w:name w:val="Copyright Text"/>
    <w:basedOn w:val="BodyText"/>
    <w:rsid w:val="00764110"/>
    <w:rPr>
      <w:sz w:val="18"/>
    </w:rPr>
  </w:style>
  <w:style w:type="paragraph" w:customStyle="1" w:styleId="BodySmallRight">
    <w:name w:val="Body Small Right"/>
    <w:basedOn w:val="BodyTextRight"/>
    <w:rsid w:val="00764110"/>
    <w:rPr>
      <w:sz w:val="18"/>
      <w:szCs w:val="18"/>
    </w:rPr>
  </w:style>
  <w:style w:type="paragraph" w:customStyle="1" w:styleId="MarginEdition">
    <w:name w:val="Margin Edition"/>
    <w:basedOn w:val="MarginNote"/>
    <w:rsid w:val="00764110"/>
    <w:pPr>
      <w:spacing w:before="0" w:after="0"/>
    </w:pPr>
    <w:rPr>
      <w:rFonts w:ascii="Times New Roman" w:hAnsi="Times New Roman"/>
      <w:color w:val="999999"/>
    </w:rPr>
  </w:style>
  <w:style w:type="paragraph" w:customStyle="1" w:styleId="Spacer">
    <w:name w:val="Spacer"/>
    <w:basedOn w:val="Normal"/>
    <w:rsid w:val="00764110"/>
    <w:rPr>
      <w:sz w:val="2"/>
      <w:szCs w:val="2"/>
    </w:rPr>
  </w:style>
  <w:style w:type="character" w:customStyle="1" w:styleId="Small">
    <w:name w:val="Small"/>
    <w:basedOn w:val="DefaultParagraphFont"/>
    <w:rsid w:val="00764110"/>
    <w:rPr>
      <w:sz w:val="16"/>
    </w:rPr>
  </w:style>
  <w:style w:type="paragraph" w:customStyle="1" w:styleId="WideTable">
    <w:name w:val="Wide Table"/>
    <w:basedOn w:val="Normal"/>
    <w:rsid w:val="00764110"/>
    <w:pPr>
      <w:ind w:left="-1418"/>
    </w:pPr>
    <w:rPr>
      <w:sz w:val="2"/>
      <w:szCs w:val="2"/>
    </w:rPr>
  </w:style>
  <w:style w:type="character" w:styleId="PageNumber">
    <w:name w:val="page number"/>
    <w:basedOn w:val="DefaultParagraphFont"/>
    <w:rsid w:val="00764110"/>
  </w:style>
  <w:style w:type="paragraph" w:styleId="Quote">
    <w:name w:val="Quote"/>
    <w:basedOn w:val="Heading1"/>
    <w:link w:val="QuoteChar"/>
    <w:qFormat/>
    <w:rsid w:val="00764110"/>
    <w:rPr>
      <w:b w:val="0"/>
      <w:sz w:val="72"/>
      <w:szCs w:val="72"/>
      <w:lang w:val="en-NZ"/>
    </w:rPr>
  </w:style>
  <w:style w:type="character" w:customStyle="1" w:styleId="QuoteChar">
    <w:name w:val="Quote Char"/>
    <w:basedOn w:val="DefaultParagraphFont"/>
    <w:link w:val="Quote"/>
    <w:rsid w:val="00764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110"/>
    <w:pPr>
      <w:pageBreakBefore/>
    </w:pPr>
  </w:style>
  <w:style w:type="paragraph" w:customStyle="1" w:styleId="Border">
    <w:name w:val="Border"/>
    <w:basedOn w:val="Normal"/>
    <w:qFormat/>
    <w:rsid w:val="00764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110"/>
    <w:rPr>
      <w:b/>
      <w:bCs/>
      <w:i/>
      <w:iCs/>
      <w:color w:val="auto"/>
    </w:rPr>
  </w:style>
  <w:style w:type="paragraph" w:styleId="IntenseQuote">
    <w:name w:val="Intense Quote"/>
    <w:basedOn w:val="Normal"/>
    <w:next w:val="Normal"/>
    <w:link w:val="IntenseQuoteChar"/>
    <w:uiPriority w:val="30"/>
    <w:qFormat/>
    <w:rsid w:val="00764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110"/>
    <w:rPr>
      <w:smallCaps/>
      <w:color w:val="auto"/>
      <w:u w:val="single"/>
    </w:rPr>
  </w:style>
  <w:style w:type="character" w:styleId="IntenseReference">
    <w:name w:val="Intense Reference"/>
    <w:basedOn w:val="DefaultParagraphFont"/>
    <w:uiPriority w:val="32"/>
    <w:qFormat/>
    <w:rsid w:val="00764110"/>
    <w:rPr>
      <w:b/>
      <w:bCs/>
      <w:smallCaps/>
      <w:color w:val="auto"/>
      <w:spacing w:val="5"/>
      <w:u w:val="single"/>
    </w:rPr>
  </w:style>
  <w:style w:type="paragraph" w:customStyle="1" w:styleId="2ColumnHeading">
    <w:name w:val="2Column Heading"/>
    <w:basedOn w:val="BodyText"/>
    <w:qFormat/>
    <w:rsid w:val="00764110"/>
    <w:pPr>
      <w:spacing w:after="60"/>
      <w:ind w:left="-2268"/>
    </w:pPr>
    <w:rPr>
      <w:b/>
    </w:rPr>
  </w:style>
  <w:style w:type="paragraph" w:customStyle="1" w:styleId="Heading1TOC">
    <w:name w:val="Heading1 TOC"/>
    <w:basedOn w:val="Normal"/>
    <w:qFormat/>
    <w:rsid w:val="00764110"/>
    <w:pPr>
      <w:spacing w:before="240" w:after="120"/>
    </w:pPr>
    <w:rPr>
      <w:rFonts w:ascii="Times New Roman" w:hAnsi="Times New Roman"/>
      <w:b/>
      <w:sz w:val="32"/>
    </w:rPr>
  </w:style>
  <w:style w:type="paragraph" w:customStyle="1" w:styleId="Heading2TOC">
    <w:name w:val="Heading2 TOC"/>
    <w:basedOn w:val="Normal"/>
    <w:qFormat/>
    <w:rsid w:val="00764110"/>
    <w:pPr>
      <w:spacing w:before="240" w:after="60"/>
    </w:pPr>
    <w:rPr>
      <w:rFonts w:ascii="Times New Roman" w:hAnsi="Times New Roman"/>
      <w:b/>
      <w:sz w:val="28"/>
    </w:rPr>
  </w:style>
  <w:style w:type="character" w:customStyle="1" w:styleId="Underline">
    <w:name w:val="Underline"/>
    <w:basedOn w:val="DefaultParagraphFont"/>
    <w:qFormat/>
    <w:rsid w:val="00764110"/>
    <w:rPr>
      <w:u w:val="single"/>
    </w:rPr>
  </w:style>
  <w:style w:type="character" w:customStyle="1" w:styleId="BoldandItalics">
    <w:name w:val="Bold and Italics"/>
    <w:qFormat/>
    <w:rsid w:val="00764110"/>
    <w:rPr>
      <w:b/>
      <w:i/>
      <w:u w:val="none"/>
    </w:rPr>
  </w:style>
  <w:style w:type="paragraph" w:styleId="BalloonText">
    <w:name w:val="Balloon Text"/>
    <w:basedOn w:val="Normal"/>
    <w:link w:val="BalloonTextChar"/>
    <w:rsid w:val="00764110"/>
    <w:rPr>
      <w:rFonts w:ascii="Tahoma" w:hAnsi="Tahoma" w:cs="Tahoma"/>
      <w:sz w:val="16"/>
      <w:szCs w:val="16"/>
    </w:rPr>
  </w:style>
  <w:style w:type="character" w:customStyle="1" w:styleId="BalloonTextChar">
    <w:name w:val="Balloon Text Char"/>
    <w:basedOn w:val="DefaultParagraphFont"/>
    <w:link w:val="BalloonText"/>
    <w:rsid w:val="00764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110"/>
    <w:rPr>
      <w:b/>
      <w:color w:val="660033"/>
      <w:spacing w:val="0"/>
    </w:rPr>
  </w:style>
  <w:style w:type="paragraph" w:customStyle="1" w:styleId="Nameditemlist">
    <w:name w:val="Named item list"/>
    <w:basedOn w:val="BodyText"/>
    <w:qFormat/>
    <w:rsid w:val="00764110"/>
    <w:pPr>
      <w:tabs>
        <w:tab w:val="left" w:pos="2835"/>
      </w:tabs>
      <w:ind w:left="2835" w:hanging="2835"/>
    </w:pPr>
  </w:style>
  <w:style w:type="paragraph" w:customStyle="1" w:styleId="BodyTextnopadding">
    <w:name w:val="Body Text no padding"/>
    <w:basedOn w:val="BodyText"/>
    <w:qFormat/>
    <w:rsid w:val="00764110"/>
    <w:pPr>
      <w:spacing w:before="0" w:after="0"/>
    </w:pPr>
  </w:style>
  <w:style w:type="paragraph" w:customStyle="1" w:styleId="BodyTextBold">
    <w:name w:val="Body Text Bold"/>
    <w:basedOn w:val="BodyText"/>
    <w:qFormat/>
    <w:rsid w:val="00764110"/>
    <w:rPr>
      <w:b/>
    </w:rPr>
  </w:style>
  <w:style w:type="character" w:styleId="Hyperlink">
    <w:name w:val="Hyperlink"/>
    <w:basedOn w:val="DefaultParagraphFont"/>
    <w:uiPriority w:val="99"/>
    <w:unhideWhenUsed/>
    <w:rsid w:val="00A50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3762</Characters>
  <Application>Microsoft Office Word</Application>
  <DocSecurity>0</DocSecurity>
  <Lines>89</Lines>
  <Paragraphs>62</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CUAPYR414 Operate close proximity fireworks displays</dc:title>
  <dc:subject>Approved</dc:subject>
  <dc:creator>PwC’s Skills for Australia</dc:creator>
  <cp:keywords>Release: 1</cp:keywords>
  <dc:description>Review Date: 12 April 2008</dc:description>
  <cp:lastModifiedBy>HSD_TPCMSd.prod</cp:lastModifiedBy>
  <cp:revision>3</cp:revision>
  <dcterms:created xsi:type="dcterms:W3CDTF">2022-10-19T12:31:00Z</dcterms:created>
  <dcterms:modified xsi:type="dcterms:W3CDTF">2022-10-19T12:31:00Z</dcterms:modified>
</cp:coreProperties>
</file>