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0BA" w:rsidP="002830BA">
      <w:pPr>
        <w:pStyle w:val="Title"/>
      </w:pPr>
      <w:r>
        <w:fldChar w:fldCharType="begin"/>
      </w:r>
      <w:r>
        <w:instrText xml:space="preserve"> TITLE   \* MERGEFORMAT </w:instrText>
      </w:r>
      <w:r>
        <w:fldChar w:fldCharType="separate"/>
      </w:r>
      <w:r>
        <w:t>Assessment Requirements for CUAPYR402 Operate outdoor fireworks displays</w:t>
      </w:r>
      <w:r>
        <w:fldChar w:fldCharType="end"/>
      </w:r>
    </w:p>
    <w:p w:rsidR="002830BA" w:rsidP="002830BA">
      <w:pPr>
        <w:pStyle w:val="Version"/>
        <w:sectPr w:rsidSect="008C5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59E2" w:rsidP="008C59E2">
      <w:pPr>
        <w:pStyle w:val="SuperHeading"/>
      </w:pPr>
      <w:r w:rsidRPr="008C59E2">
        <w:t>Assessment Requirements for CUAPYR402 Operate outdoor fireworks displays</w:t>
      </w:r>
    </w:p>
    <w:p w:rsidR="00000000" w:rsidRPr="008C59E2" w:rsidP="008C59E2">
      <w:pPr>
        <w:pStyle w:val="Heading1"/>
      </w:pPr>
      <w:bookmarkStart w:id="1" w:name="O_809951"/>
      <w:bookmarkEnd w:id="1"/>
      <w:r w:rsidRPr="008C59E2">
        <w:t>Modification History</w:t>
      </w:r>
    </w:p>
    <w:tbl>
      <w:tblPr>
        <w:tblW w:w="0" w:type="auto"/>
        <w:tblLayout w:type="fixed"/>
        <w:tblCellMar>
          <w:left w:w="62" w:type="dxa"/>
          <w:right w:w="62" w:type="dxa"/>
        </w:tblCellMar>
        <w:tblLook w:val="0000"/>
      </w:tblPr>
      <w:tblGrid>
        <w:gridCol w:w="2627"/>
        <w:gridCol w:w="6337"/>
      </w:tblGrid>
      <w:tr w:rsidTr="008C59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9E2" w:rsidP="008C59E2">
            <w:pPr>
              <w:pStyle w:val="BodyText"/>
            </w:pPr>
            <w:r w:rsidRPr="008C59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9E2">
            <w:pPr>
              <w:pStyle w:val="BodyText"/>
              <w:rPr>
                <w:lang w:val="en-NZ"/>
              </w:rPr>
            </w:pPr>
            <w:r w:rsidRPr="008C59E2">
              <w:rPr>
                <w:rStyle w:val="SpecialBold"/>
              </w:rPr>
              <w:t>Comments</w:t>
            </w:r>
          </w:p>
        </w:tc>
      </w:tr>
      <w:tr w:rsidTr="008C59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9E2">
            <w:pPr>
              <w:pStyle w:val="BodyText"/>
              <w:rPr>
                <w:lang w:val="en-NZ"/>
              </w:rPr>
            </w:pPr>
            <w:r w:rsidRPr="008C59E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9E2">
            <w:pPr>
              <w:pStyle w:val="BodyText"/>
              <w:rPr>
                <w:lang w:val="en-NZ"/>
              </w:rPr>
            </w:pPr>
            <w:r w:rsidRPr="008C59E2">
              <w:t>This version released with CUA Creative Arts and Culture Training Package version 2.0. Updated assessment conditions section. Updated modification history section to reflect changed name of training package.</w:t>
            </w:r>
          </w:p>
        </w:tc>
      </w:tr>
      <w:tr w:rsidTr="008C59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9E2">
            <w:pPr>
              <w:pStyle w:val="BodyText"/>
              <w:rPr>
                <w:lang w:val="en-NZ"/>
              </w:rPr>
            </w:pPr>
            <w:r w:rsidRPr="008C59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9E2" w:rsidP="008C59E2">
            <w:pPr>
              <w:pStyle w:val="BodyText"/>
            </w:pPr>
            <w:r w:rsidRPr="008C59E2">
              <w:t xml:space="preserve">This version first released with CUA </w:t>
            </w:r>
            <w:r w:rsidRPr="008C59E2">
              <w:t>Creative Arts and Culture Training Package version 1.0.</w:t>
            </w:r>
          </w:p>
        </w:tc>
      </w:tr>
    </w:tbl>
    <w:p w:rsidR="00000000" w:rsidRPr="008C59E2" w:rsidP="008C59E2">
      <w:pPr>
        <w:pStyle w:val="BodyText"/>
      </w:pPr>
    </w:p>
    <w:p w:rsidR="00000000" w:rsidRPr="008C59E2" w:rsidP="008C59E2">
      <w:pPr>
        <w:pStyle w:val="AllowPageBreak"/>
      </w:pPr>
    </w:p>
    <w:p w:rsidR="00000000" w:rsidRPr="008C59E2" w:rsidP="008C59E2">
      <w:pPr>
        <w:pStyle w:val="Heading1"/>
      </w:pPr>
      <w:bookmarkStart w:id="2" w:name="O_809950"/>
      <w:bookmarkEnd w:id="2"/>
      <w:r w:rsidRPr="008C59E2">
        <w:t>Performance Evidence</w:t>
      </w:r>
    </w:p>
    <w:p w:rsidR="00000000" w:rsidRPr="008C59E2" w:rsidP="002830BA">
      <w:pPr>
        <w:pStyle w:val="BodyText"/>
      </w:pPr>
      <w:r w:rsidRPr="008C59E2">
        <w:t>Evidence of the ability to:</w:t>
      </w:r>
    </w:p>
    <w:p w:rsidR="00000000" w:rsidRPr="008C59E2" w:rsidP="008C59E2">
      <w:pPr>
        <w:pStyle w:val="ListBullet"/>
      </w:pPr>
      <w:r w:rsidRPr="008C59E2">
        <w:t>identify fireworks that are faulty or not quality assured</w:t>
      </w:r>
    </w:p>
    <w:p w:rsidR="00000000" w:rsidRPr="008C59E2" w:rsidP="008C59E2">
      <w:pPr>
        <w:pStyle w:val="ListBullet"/>
      </w:pPr>
      <w:r w:rsidRPr="008C59E2">
        <w:t>select and use fuses and manually initiate fireworks in a safe manner</w:t>
      </w:r>
    </w:p>
    <w:p w:rsidR="00000000" w:rsidRPr="008C59E2" w:rsidP="008C59E2">
      <w:pPr>
        <w:pStyle w:val="ListBullet"/>
      </w:pPr>
      <w:r w:rsidRPr="008C59E2">
        <w:t>select, test and ignite fireworks with electric initiation equipment</w:t>
      </w:r>
    </w:p>
    <w:p w:rsidR="00000000" w:rsidRPr="008C59E2" w:rsidP="008C59E2">
      <w:pPr>
        <w:pStyle w:val="ListBullet"/>
      </w:pPr>
      <w:r w:rsidRPr="008C59E2">
        <w:t>select and use securing devices and mortar tubes</w:t>
      </w:r>
    </w:p>
    <w:p w:rsidR="00000000" w:rsidRPr="008C59E2" w:rsidP="008C59E2">
      <w:pPr>
        <w:pStyle w:val="ListBullet"/>
      </w:pPr>
      <w:r w:rsidRPr="008C59E2">
        <w:t>apply procedures for:</w:t>
      </w:r>
    </w:p>
    <w:p w:rsidR="00000000" w:rsidRPr="008C59E2" w:rsidP="008C59E2">
      <w:pPr>
        <w:pStyle w:val="ListBullet2"/>
      </w:pPr>
      <w:r w:rsidRPr="008C59E2">
        <w:t>controlling unwanted ignitions and environmental changes</w:t>
      </w:r>
    </w:p>
    <w:p w:rsidR="00000000" w:rsidRPr="008C59E2" w:rsidP="008C59E2">
      <w:pPr>
        <w:pStyle w:val="ListBullet2"/>
      </w:pPr>
      <w:r w:rsidRPr="008C59E2">
        <w:t>managing sites and crowds</w:t>
      </w:r>
    </w:p>
    <w:p w:rsidR="00000000" w:rsidRPr="008C59E2" w:rsidP="008C59E2">
      <w:pPr>
        <w:pStyle w:val="ListBullet"/>
      </w:pPr>
      <w:r w:rsidRPr="008C59E2">
        <w:t>lead a work team during at leas</w:t>
      </w:r>
      <w:r w:rsidRPr="008C59E2">
        <w:t>t one outdoor fireworks display</w:t>
      </w:r>
    </w:p>
    <w:p w:rsidR="00000000" w:rsidRPr="008C59E2" w:rsidP="008C59E2">
      <w:pPr>
        <w:pStyle w:val="ListBullet"/>
      </w:pPr>
      <w:r w:rsidRPr="008C59E2">
        <w:t>operate at least one outdoor fireworks display in a safe manner by:</w:t>
      </w:r>
    </w:p>
    <w:p w:rsidR="00000000" w:rsidRPr="008C59E2" w:rsidP="008C59E2">
      <w:pPr>
        <w:pStyle w:val="ListBullet2"/>
      </w:pPr>
      <w:r w:rsidRPr="008C59E2">
        <w:t>continuously assessing risks</w:t>
      </w:r>
    </w:p>
    <w:p w:rsidR="00000000" w:rsidRPr="008C59E2" w:rsidP="008C59E2">
      <w:pPr>
        <w:pStyle w:val="ListBullet2"/>
      </w:pPr>
      <w:r w:rsidRPr="008C59E2">
        <w:t>implementing additional control measures when required</w:t>
      </w:r>
    </w:p>
    <w:p w:rsidR="00000000" w:rsidRPr="008C59E2" w:rsidP="008C59E2">
      <w:pPr>
        <w:pStyle w:val="ListBullet"/>
      </w:pPr>
      <w:r w:rsidRPr="008C59E2">
        <w:t>complete post-display activities.</w:t>
      </w:r>
    </w:p>
    <w:p w:rsidR="00000000" w:rsidRPr="008C59E2" w:rsidP="008C59E2">
      <w:pPr>
        <w:pStyle w:val="BodyText"/>
      </w:pPr>
    </w:p>
    <w:p w:rsidR="00000000" w:rsidRPr="008C59E2" w:rsidP="002830BA">
      <w:pPr>
        <w:pStyle w:val="BodyText"/>
      </w:pPr>
      <w:r w:rsidRPr="008C59E2">
        <w:t>Note: If a specific volume or frequ</w:t>
      </w:r>
      <w:r w:rsidRPr="008C59E2">
        <w:t>ency is not stated, then evidence must be provided for each of the above points at least once.</w:t>
      </w:r>
    </w:p>
    <w:p w:rsidR="00000000" w:rsidRPr="008C59E2" w:rsidP="008C59E2">
      <w:pPr>
        <w:pStyle w:val="Heading1"/>
      </w:pPr>
      <w:bookmarkStart w:id="3" w:name="O_809949"/>
      <w:bookmarkEnd w:id="3"/>
      <w:r w:rsidRPr="008C59E2">
        <w:t>Knowledge Evidence</w:t>
      </w:r>
    </w:p>
    <w:p w:rsidR="00000000" w:rsidRPr="008C59E2" w:rsidP="002830BA">
      <w:pPr>
        <w:pStyle w:val="BodyText"/>
      </w:pPr>
      <w:r w:rsidRPr="008C59E2">
        <w:t>To complete the unit requirements the individual must:</w:t>
      </w:r>
    </w:p>
    <w:p w:rsidR="00000000" w:rsidRPr="008C59E2" w:rsidP="008C59E2">
      <w:pPr>
        <w:pStyle w:val="ListBullet"/>
      </w:pPr>
      <w:r w:rsidRPr="008C59E2">
        <w:t>explain what is meant by exclusion zones, and the reasons for establishing them for outdoor fireworks displays</w:t>
      </w:r>
    </w:p>
    <w:p w:rsidR="00000000" w:rsidRPr="008C59E2" w:rsidP="008C59E2">
      <w:pPr>
        <w:pStyle w:val="ListBullet"/>
      </w:pPr>
      <w:r w:rsidRPr="008C59E2">
        <w:t>describe issues that need to be addressed in safety management systems</w:t>
      </w:r>
    </w:p>
    <w:p w:rsidR="00000000" w:rsidRPr="008C59E2" w:rsidP="008C59E2">
      <w:pPr>
        <w:pStyle w:val="ListBullet"/>
      </w:pPr>
      <w:r w:rsidRPr="008C59E2">
        <w:t>describe current industry practices that must be considered when operating</w:t>
      </w:r>
      <w:r w:rsidRPr="008C59E2">
        <w:t xml:space="preserve"> outdoor fireworks displays</w:t>
      </w:r>
    </w:p>
    <w:p w:rsidR="00000000" w:rsidRPr="008C59E2" w:rsidP="008C59E2">
      <w:pPr>
        <w:pStyle w:val="ListBullet"/>
      </w:pPr>
      <w:r w:rsidRPr="008C59E2">
        <w:t>explain technical issues with fireworks and associated equipment that potentially affect their safe use</w:t>
      </w:r>
    </w:p>
    <w:p w:rsidR="00000000" w:rsidRPr="008C59E2" w:rsidP="008C59E2">
      <w:pPr>
        <w:pStyle w:val="ListBullet"/>
      </w:pPr>
      <w:r w:rsidRPr="008C59E2">
        <w:t>describe potential risk factors to be taken into account when operating fireworks displays, and provide examples of how to m</w:t>
      </w:r>
      <w:r w:rsidRPr="008C59E2">
        <w:t>inimise those risks and resolve them if necessary</w:t>
      </w:r>
    </w:p>
    <w:p w:rsidR="00000000" w:rsidRPr="008C59E2" w:rsidP="008C59E2">
      <w:pPr>
        <w:pStyle w:val="ListBullet"/>
      </w:pPr>
      <w:r w:rsidRPr="008C59E2">
        <w:t>provide examples of statutory requirements and current industry best practice in relation to the operation of outdoor fireworks displays.</w:t>
      </w:r>
    </w:p>
    <w:p w:rsidR="00000000" w:rsidRPr="008C59E2" w:rsidP="008C59E2">
      <w:pPr>
        <w:pStyle w:val="AllowPageBreak"/>
      </w:pPr>
    </w:p>
    <w:p w:rsidR="00000000" w:rsidRPr="008C59E2" w:rsidP="008C59E2">
      <w:pPr>
        <w:pStyle w:val="Heading1"/>
      </w:pPr>
      <w:bookmarkStart w:id="4" w:name="O_809948"/>
      <w:bookmarkEnd w:id="4"/>
      <w:r w:rsidRPr="008C59E2">
        <w:t>Assessment Conditions</w:t>
      </w:r>
    </w:p>
    <w:p w:rsidR="00000000" w:rsidRPr="008C59E2" w:rsidP="002830BA">
      <w:pPr>
        <w:pStyle w:val="BodyText"/>
      </w:pPr>
      <w:r w:rsidRPr="008C59E2">
        <w:t xml:space="preserve">Assessment must be conducted </w:t>
      </w:r>
      <w:r w:rsidRPr="008C59E2">
        <w:t xml:space="preserve">in a safe environment where evidence gathered demonstrates consistent performance of typical activities experienced in creative arts industry environments. The assessment environment must include access to: </w:t>
      </w:r>
    </w:p>
    <w:p w:rsidR="00000000" w:rsidRPr="008C59E2" w:rsidP="008C59E2">
      <w:pPr>
        <w:pStyle w:val="ListBullet"/>
      </w:pPr>
      <w:r w:rsidRPr="008C59E2">
        <w:t>fireworks display planning documentation</w:t>
      </w:r>
    </w:p>
    <w:p w:rsidR="00000000" w:rsidRPr="008C59E2" w:rsidP="008C59E2">
      <w:pPr>
        <w:pStyle w:val="ListBullet"/>
      </w:pPr>
      <w:r w:rsidRPr="008C59E2">
        <w:t>a sele</w:t>
      </w:r>
      <w:r w:rsidRPr="008C59E2">
        <w:t>ction of fireworks and equipment (display site hardware), including examples of faulty, misfired, damaged fireworks and equipment and/or simulated representations of them</w:t>
      </w:r>
    </w:p>
    <w:p w:rsidR="00000000" w:rsidRPr="008C59E2" w:rsidP="008C59E2">
      <w:pPr>
        <w:pStyle w:val="ListBullet"/>
      </w:pPr>
      <w:r w:rsidRPr="008C59E2">
        <w:t>a selection of electrical firing equipment</w:t>
      </w:r>
    </w:p>
    <w:p w:rsidR="00000000" w:rsidRPr="008C59E2" w:rsidP="008C59E2">
      <w:pPr>
        <w:pStyle w:val="ListBullet"/>
      </w:pPr>
      <w:r w:rsidRPr="008C59E2">
        <w:t>typical work procedures for a specific dis</w:t>
      </w:r>
      <w:r w:rsidRPr="008C59E2">
        <w:t>play (as would be presented by a contractor)</w:t>
      </w:r>
    </w:p>
    <w:p w:rsidR="00000000" w:rsidRPr="008C59E2" w:rsidP="008C59E2">
      <w:pPr>
        <w:pStyle w:val="ListBullet"/>
      </w:pPr>
      <w:r w:rsidRPr="008C59E2">
        <w:t xml:space="preserve">a suitable non-display site location, such as a workshop for practical demonstration and use of equipment, including electrical firing equipment </w:t>
      </w:r>
    </w:p>
    <w:p w:rsidR="00000000" w:rsidRPr="008C59E2" w:rsidP="008C59E2">
      <w:pPr>
        <w:pStyle w:val="ListBullet"/>
      </w:pPr>
      <w:r w:rsidRPr="008C59E2">
        <w:t xml:space="preserve">a suitable display site </w:t>
      </w:r>
    </w:p>
    <w:p w:rsidR="00000000" w:rsidRPr="008C59E2" w:rsidP="008C59E2">
      <w:pPr>
        <w:pStyle w:val="ListBullet"/>
      </w:pPr>
      <w:r w:rsidRPr="008C59E2">
        <w:t>relevant display approvals from the admi</w:t>
      </w:r>
      <w:r w:rsidRPr="008C59E2">
        <w:t>nistering authority</w:t>
      </w:r>
    </w:p>
    <w:p w:rsidR="00000000" w:rsidRPr="008C59E2" w:rsidP="008C59E2">
      <w:pPr>
        <w:pStyle w:val="ListBullet"/>
      </w:pPr>
      <w:r w:rsidRPr="008C59E2">
        <w:t>relevant legislative and administrative requirements, specific technical material and prescribed forms and documents</w:t>
      </w:r>
    </w:p>
    <w:p w:rsidR="00000000" w:rsidRPr="008C59E2" w:rsidP="008C59E2">
      <w:pPr>
        <w:pStyle w:val="ListBullet"/>
      </w:pPr>
      <w:r w:rsidRPr="008C59E2">
        <w:t>actual or simulated malfunctions that cause abnormal clean-up activities</w:t>
      </w:r>
    </w:p>
    <w:p w:rsidR="00000000" w:rsidRPr="008C59E2" w:rsidP="008C59E2">
      <w:pPr>
        <w:pStyle w:val="ListBullet"/>
      </w:pPr>
      <w:r w:rsidRPr="008C59E2">
        <w:t>personal record-keeping book.</w:t>
      </w:r>
    </w:p>
    <w:p w:rsidR="00000000" w:rsidRPr="008C59E2" w:rsidP="008C59E2">
      <w:pPr>
        <w:pStyle w:val="BodyText"/>
      </w:pPr>
    </w:p>
    <w:p w:rsidR="00000000" w:rsidRPr="008C59E2" w:rsidP="002830BA">
      <w:pPr>
        <w:pStyle w:val="BodyText"/>
      </w:pPr>
      <w:r w:rsidRPr="008C59E2">
        <w:t xml:space="preserve">Assessors of this unit must satisfy the requirements for assessors in applicable vocational educational and training legislation, frameworks and/or standards. </w:t>
      </w:r>
    </w:p>
    <w:p w:rsidR="00000000" w:rsidRPr="008C59E2" w:rsidP="002830BA">
      <w:pPr>
        <w:pStyle w:val="BodyText"/>
      </w:pPr>
      <w:r w:rsidRPr="008C59E2">
        <w:t>Significant health and safety issues impact on the delivery and assessment of skills in pyrotec</w:t>
      </w:r>
      <w:r w:rsidRPr="008C59E2">
        <w:t>hnics. Assessment of these skills must therefore be undertaken in consultation with state or territory licensing authorities and customised according to the specific fireworks (outdoor, close proximity and/or special effects). Assessors may need to meet ad</w:t>
      </w:r>
      <w:r w:rsidRPr="008C59E2">
        <w:t>ditional requirements where stipulated by state or territory regulations.</w:t>
      </w:r>
    </w:p>
    <w:p w:rsidR="00000000" w:rsidRPr="008C59E2" w:rsidP="002830BA">
      <w:pPr>
        <w:pStyle w:val="BodyText"/>
      </w:pPr>
      <w:r w:rsidRPr="008C59E2">
        <w:t>Assessors must be aware of, and consult with authorities on matters regarding, safety of personnel; safety of crowds and spectators; storage and transportation of pyrotechnic materi</w:t>
      </w:r>
      <w:r w:rsidRPr="008C59E2">
        <w:t>als; and weather, site and venue conditions. Those seeking to assess competency in this unit must consult with the relevant state or territory licensing authority, and work within the requirements and guidelines set down by those authorities.</w:t>
      </w:r>
    </w:p>
    <w:p w:rsidR="00000000" w:rsidRPr="008C59E2" w:rsidP="008C59E2">
      <w:pPr>
        <w:pStyle w:val="Heading1"/>
      </w:pPr>
      <w:bookmarkStart w:id="5" w:name="O_809960"/>
      <w:bookmarkEnd w:id="5"/>
      <w:r w:rsidRPr="008C59E2">
        <w:t>Links</w:t>
      </w:r>
    </w:p>
    <w:p w:rsidR="00000000" w:rsidRPr="008C59E2" w:rsidP="002830BA">
      <w:pPr>
        <w:pStyle w:val="BodyText"/>
      </w:pPr>
      <w:r w:rsidRPr="008C59E2">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D26B9">
        <w:rPr>
          <w:rStyle w:val="Hyperlink"/>
        </w:rPr>
        <w:t>https://vetnet.education.gov.au/Pages/TrainingDocs.aspx?q=1db201d9-4006-4430-839f-382ef6b803d5</w:t>
      </w:r>
      <w:r>
        <w:fldChar w:fldCharType="end"/>
      </w:r>
    </w:p>
    <w:p w:rsidR="00000000" w:rsidRPr="008C59E2" w:rsidP="008C59E2"/>
    <w:sectPr w:rsidSect="008C5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E2" w:rsidRPr="002830BA" w:rsidP="00283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A" w:rsidP="008C5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0BA" w:rsidP="008C59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830BA" w:rsidP="008C5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9E2" w:rsidRPr="002830BA" w:rsidP="00283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A" w:rsidRPr="002D2AF8" w:rsidP="008C59E2">
    <w:pPr>
      <w:pStyle w:val="Header"/>
      <w:framePr w:wrap="around"/>
    </w:pPr>
    <w:r>
      <w:fldChar w:fldCharType="begin"/>
    </w:r>
    <w:r>
      <w:instrText xml:space="preserve"> TITLE   \* MERGEFORMAT </w:instrText>
    </w:r>
    <w:r>
      <w:fldChar w:fldCharType="separate"/>
    </w:r>
    <w:r>
      <w:t>Assessment Requirements for CUAPYR402 Operate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2830BA" w:rsidP="008C5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C5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C6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0C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9E2"/>
    <w:pPr>
      <w:spacing w:before="360" w:after="60"/>
      <w:outlineLvl w:val="0"/>
    </w:pPr>
    <w:rPr>
      <w:sz w:val="32"/>
    </w:rPr>
  </w:style>
  <w:style w:type="paragraph" w:styleId="Heading2">
    <w:name w:val="heading 2"/>
    <w:basedOn w:val="HeadingBase"/>
    <w:next w:val="BodyText"/>
    <w:link w:val="Heading2Char"/>
    <w:qFormat/>
    <w:rsid w:val="008C59E2"/>
    <w:pPr>
      <w:keepLines/>
      <w:spacing w:before="240" w:after="120"/>
      <w:outlineLvl w:val="1"/>
    </w:pPr>
    <w:rPr>
      <w:sz w:val="28"/>
      <w:szCs w:val="40"/>
    </w:rPr>
  </w:style>
  <w:style w:type="paragraph" w:styleId="Heading3">
    <w:name w:val="heading 3"/>
    <w:basedOn w:val="HeadingBase"/>
    <w:next w:val="BodyText"/>
    <w:link w:val="Heading3Char"/>
    <w:qFormat/>
    <w:rsid w:val="008C59E2"/>
    <w:pPr>
      <w:spacing w:before="180" w:after="120"/>
      <w:outlineLvl w:val="2"/>
    </w:pPr>
    <w:rPr>
      <w:spacing w:val="-10"/>
      <w:kern w:val="32"/>
    </w:rPr>
  </w:style>
  <w:style w:type="paragraph" w:styleId="Heading4">
    <w:name w:val="heading 4"/>
    <w:basedOn w:val="HeadingBase"/>
    <w:next w:val="BodyText"/>
    <w:link w:val="Heading4Char"/>
    <w:qFormat/>
    <w:rsid w:val="008C59E2"/>
    <w:pPr>
      <w:spacing w:before="160" w:after="120"/>
      <w:outlineLvl w:val="3"/>
    </w:pPr>
    <w:rPr>
      <w:sz w:val="22"/>
    </w:rPr>
  </w:style>
  <w:style w:type="paragraph" w:styleId="Heading5">
    <w:name w:val="heading 5"/>
    <w:basedOn w:val="HeadingBase"/>
    <w:next w:val="Normal"/>
    <w:link w:val="Heading5Char"/>
    <w:qFormat/>
    <w:rsid w:val="008C59E2"/>
    <w:pPr>
      <w:spacing w:before="80"/>
      <w:outlineLvl w:val="4"/>
    </w:pPr>
    <w:rPr>
      <w:color w:val="918585"/>
      <w:sz w:val="20"/>
    </w:rPr>
  </w:style>
  <w:style w:type="paragraph" w:styleId="Heading6">
    <w:name w:val="heading 6"/>
    <w:basedOn w:val="HeadingBase"/>
    <w:next w:val="Normal"/>
    <w:link w:val="Heading6Char"/>
    <w:qFormat/>
    <w:rsid w:val="008C59E2"/>
    <w:pPr>
      <w:spacing w:before="60"/>
      <w:outlineLvl w:val="5"/>
    </w:pPr>
    <w:rPr>
      <w:color w:val="918585"/>
      <w:sz w:val="20"/>
    </w:rPr>
  </w:style>
  <w:style w:type="paragraph" w:styleId="Heading7">
    <w:name w:val="heading 7"/>
    <w:basedOn w:val="Normal"/>
    <w:next w:val="Normal"/>
    <w:link w:val="Heading7Char"/>
    <w:qFormat/>
    <w:rsid w:val="008C59E2"/>
    <w:pPr>
      <w:ind w:left="720"/>
      <w:outlineLvl w:val="6"/>
    </w:pPr>
    <w:rPr>
      <w:i/>
    </w:rPr>
  </w:style>
  <w:style w:type="paragraph" w:styleId="Heading8">
    <w:name w:val="heading 8"/>
    <w:basedOn w:val="Normal"/>
    <w:next w:val="Normal"/>
    <w:link w:val="Heading8Char"/>
    <w:qFormat/>
    <w:rsid w:val="008C59E2"/>
    <w:pPr>
      <w:ind w:left="720"/>
      <w:outlineLvl w:val="7"/>
    </w:pPr>
    <w:rPr>
      <w:i/>
    </w:rPr>
  </w:style>
  <w:style w:type="paragraph" w:styleId="Heading9">
    <w:name w:val="heading 9"/>
    <w:basedOn w:val="Normal"/>
    <w:next w:val="Normal"/>
    <w:link w:val="Heading9Char"/>
    <w:qFormat/>
    <w:rsid w:val="008C59E2"/>
    <w:pPr>
      <w:ind w:left="720"/>
      <w:outlineLvl w:val="8"/>
    </w:pPr>
    <w:rPr>
      <w:i/>
    </w:rPr>
  </w:style>
  <w:style w:type="character" w:default="1" w:styleId="DefaultParagraphFont">
    <w:name w:val="Default Paragraph Font"/>
    <w:uiPriority w:val="1"/>
    <w:unhideWhenUsed/>
    <w:rsid w:val="008C5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9E2"/>
  </w:style>
  <w:style w:type="character" w:customStyle="1" w:styleId="Heading1Char">
    <w:name w:val="Heading 1 Char"/>
    <w:basedOn w:val="DefaultParagraphFont"/>
    <w:link w:val="Heading1"/>
    <w:rsid w:val="008C59E2"/>
    <w:rPr>
      <w:rFonts w:ascii="Times New Roman" w:eastAsia="Times New Roman" w:hAnsi="Times New Roman" w:cs="Times New Roman"/>
      <w:b/>
      <w:sz w:val="32"/>
      <w:szCs w:val="20"/>
      <w:lang w:eastAsia="en-US"/>
    </w:rPr>
  </w:style>
  <w:style w:type="paragraph" w:styleId="BodyText">
    <w:name w:val="Body Text"/>
    <w:basedOn w:val="Normal"/>
    <w:link w:val="BodyTextChar"/>
    <w:rsid w:val="008C5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9E2"/>
    <w:rPr>
      <w:rFonts w:ascii="Times New Roman" w:eastAsia="Times New Roman" w:hAnsi="Times New Roman" w:cs="Times New Roman"/>
      <w:sz w:val="24"/>
      <w:lang w:eastAsia="en-US"/>
    </w:rPr>
  </w:style>
  <w:style w:type="paragraph" w:styleId="ListBullet">
    <w:name w:val="List Bullet"/>
    <w:basedOn w:val="List"/>
    <w:rsid w:val="008C59E2"/>
    <w:pPr>
      <w:numPr>
        <w:numId w:val="12"/>
      </w:numPr>
      <w:tabs>
        <w:tab w:val="clear" w:pos="340"/>
      </w:tabs>
      <w:spacing w:before="40" w:after="40"/>
    </w:pPr>
  </w:style>
  <w:style w:type="character" w:customStyle="1" w:styleId="SpecialBold">
    <w:name w:val="Special Bold"/>
    <w:basedOn w:val="DefaultParagraphFont"/>
    <w:rsid w:val="008C59E2"/>
    <w:rPr>
      <w:b/>
      <w:spacing w:val="0"/>
    </w:rPr>
  </w:style>
  <w:style w:type="paragraph" w:styleId="ListBullet2">
    <w:name w:val="List Bullet 2"/>
    <w:basedOn w:val="List2"/>
    <w:rsid w:val="008C59E2"/>
    <w:pPr>
      <w:numPr>
        <w:numId w:val="13"/>
      </w:numPr>
      <w:tabs>
        <w:tab w:val="clear" w:pos="680"/>
      </w:tabs>
    </w:pPr>
  </w:style>
  <w:style w:type="paragraph" w:customStyle="1" w:styleId="SuperHeading">
    <w:name w:val="SuperHeading"/>
    <w:basedOn w:val="Normal"/>
    <w:rsid w:val="008C59E2"/>
    <w:pPr>
      <w:spacing w:before="240" w:after="120"/>
      <w:outlineLvl w:val="0"/>
    </w:pPr>
    <w:rPr>
      <w:rFonts w:ascii="Times New Roman" w:hAnsi="Times New Roman"/>
      <w:b/>
      <w:sz w:val="32"/>
    </w:rPr>
  </w:style>
  <w:style w:type="paragraph" w:customStyle="1" w:styleId="AllowPageBreak">
    <w:name w:val="AllowPageBreak"/>
    <w:rsid w:val="008C59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9E2"/>
    <w:rPr>
      <w:rFonts w:ascii="Courier New" w:eastAsia="Times New Roman" w:hAnsi="Courier New" w:cs="Times New Roman"/>
      <w:i/>
      <w:szCs w:val="20"/>
      <w:lang w:eastAsia="en-US"/>
    </w:rPr>
  </w:style>
  <w:style w:type="paragraph" w:customStyle="1" w:styleId="HeadingBase">
    <w:name w:val="Heading Base"/>
    <w:rsid w:val="008C5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9E2"/>
    <w:pPr>
      <w:tabs>
        <w:tab w:val="right" w:leader="dot" w:pos="9072"/>
      </w:tabs>
      <w:ind w:left="567"/>
    </w:pPr>
    <w:rPr>
      <w:szCs w:val="22"/>
    </w:rPr>
  </w:style>
  <w:style w:type="paragraph" w:customStyle="1" w:styleId="TOCBase">
    <w:name w:val="TOC Base"/>
    <w:rsid w:val="008C5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9E2"/>
    <w:pPr>
      <w:tabs>
        <w:tab w:val="right" w:leader="dot" w:pos="9072"/>
      </w:tabs>
      <w:spacing w:before="40" w:after="40"/>
      <w:ind w:left="284"/>
    </w:pPr>
    <w:rPr>
      <w:rFonts w:ascii="Times New Roman" w:hAnsi="Times New Roman"/>
    </w:rPr>
  </w:style>
  <w:style w:type="paragraph" w:styleId="TOC1">
    <w:name w:val="toc 1"/>
    <w:basedOn w:val="TOCBase"/>
    <w:next w:val="Normal"/>
    <w:rsid w:val="008C5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9E2"/>
    <w:rPr>
      <w:rFonts w:ascii="Times New Roman" w:eastAsia="Times New Roman" w:hAnsi="Times New Roman" w:cs="Times New Roman"/>
      <w:sz w:val="16"/>
      <w:lang w:eastAsia="en-US"/>
    </w:rPr>
  </w:style>
  <w:style w:type="paragraph" w:styleId="Title">
    <w:name w:val="Title"/>
    <w:basedOn w:val="HeadingBase"/>
    <w:link w:val="TitleChar"/>
    <w:qFormat/>
    <w:rsid w:val="008C59E2"/>
    <w:pPr>
      <w:spacing w:before="5040"/>
      <w:jc w:val="center"/>
    </w:pPr>
    <w:rPr>
      <w:sz w:val="48"/>
      <w:szCs w:val="72"/>
      <w:lang w:val="en-US"/>
    </w:rPr>
  </w:style>
  <w:style w:type="character" w:customStyle="1" w:styleId="TitleChar">
    <w:name w:val="Title Char"/>
    <w:basedOn w:val="DefaultParagraphFont"/>
    <w:link w:val="Title"/>
    <w:rsid w:val="008C5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9E2"/>
    <w:pPr>
      <w:tabs>
        <w:tab w:val="left" w:pos="3600"/>
        <w:tab w:val="left" w:pos="3958"/>
      </w:tabs>
    </w:pPr>
  </w:style>
  <w:style w:type="paragraph" w:styleId="List">
    <w:name w:val="List"/>
    <w:basedOn w:val="BodyText"/>
    <w:next w:val="BodyText"/>
    <w:rsid w:val="008C59E2"/>
    <w:pPr>
      <w:tabs>
        <w:tab w:val="left" w:pos="340"/>
      </w:tabs>
      <w:spacing w:before="60" w:after="60"/>
      <w:ind w:left="340" w:hanging="340"/>
    </w:pPr>
  </w:style>
  <w:style w:type="paragraph" w:customStyle="1" w:styleId="Note">
    <w:name w:val="Note"/>
    <w:basedOn w:val="BodyText"/>
    <w:rsid w:val="008C5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9E2"/>
    <w:pPr>
      <w:framePr w:wrap="auto" w:hAnchor="text" w:y="6049"/>
    </w:pPr>
    <w:rPr>
      <w:color w:val="000000"/>
      <w:sz w:val="40"/>
    </w:rPr>
  </w:style>
  <w:style w:type="paragraph" w:customStyle="1" w:styleId="TOCTitle">
    <w:name w:val="TOCTitle"/>
    <w:basedOn w:val="Heading1"/>
    <w:rsid w:val="008C59E2"/>
    <w:pPr>
      <w:spacing w:after="240"/>
      <w:jc w:val="center"/>
      <w:outlineLvl w:val="9"/>
    </w:pPr>
    <w:rPr>
      <w:caps/>
    </w:rPr>
  </w:style>
  <w:style w:type="paragraph" w:customStyle="1" w:styleId="Version">
    <w:name w:val="Version"/>
    <w:rsid w:val="008C5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9E2"/>
    <w:pPr>
      <w:keepNext w:val="0"/>
      <w:tabs>
        <w:tab w:val="right" w:pos="4176"/>
      </w:tabs>
      <w:ind w:left="198" w:hanging="198"/>
    </w:pPr>
    <w:rPr>
      <w:rFonts w:ascii="Garamond" w:hAnsi="Garamond"/>
    </w:rPr>
  </w:style>
  <w:style w:type="paragraph" w:styleId="IndexHeading">
    <w:name w:val="index heading"/>
    <w:basedOn w:val="Normal"/>
    <w:next w:val="Index1"/>
    <w:semiHidden/>
    <w:rsid w:val="008C59E2"/>
    <w:pPr>
      <w:spacing w:before="120" w:after="120"/>
    </w:pPr>
    <w:rPr>
      <w:rFonts w:ascii="Arial" w:hAnsi="Arial"/>
      <w:b/>
      <w:color w:val="918585"/>
      <w:sz w:val="24"/>
    </w:rPr>
  </w:style>
  <w:style w:type="paragraph" w:styleId="Header">
    <w:name w:val="header"/>
    <w:basedOn w:val="Normal"/>
    <w:link w:val="HeaderChar"/>
    <w:rsid w:val="008C5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9E2"/>
    <w:rPr>
      <w:rFonts w:ascii="Times New Roman" w:eastAsia="Times New Roman" w:hAnsi="Times New Roman" w:cs="Times New Roman"/>
      <w:sz w:val="16"/>
      <w:szCs w:val="20"/>
      <w:lang w:val="en-GB" w:eastAsia="en-US"/>
    </w:rPr>
  </w:style>
  <w:style w:type="paragraph" w:customStyle="1" w:styleId="Chapter">
    <w:name w:val="Chapter"/>
    <w:basedOn w:val="Normal"/>
    <w:rsid w:val="008C59E2"/>
    <w:pPr>
      <w:spacing w:before="240"/>
    </w:pPr>
    <w:rPr>
      <w:rFonts w:ascii="Times New Roman" w:hAnsi="Times New Roman"/>
      <w:smallCaps/>
      <w:spacing w:val="80"/>
      <w:sz w:val="28"/>
    </w:rPr>
  </w:style>
  <w:style w:type="paragraph" w:customStyle="1" w:styleId="InChapter">
    <w:name w:val="InChapter"/>
    <w:basedOn w:val="Heading3"/>
    <w:rsid w:val="008C59E2"/>
    <w:pPr>
      <w:spacing w:after="240"/>
      <w:outlineLvl w:val="9"/>
    </w:pPr>
    <w:rPr>
      <w:noProof/>
    </w:rPr>
  </w:style>
  <w:style w:type="paragraph" w:styleId="Index2">
    <w:name w:val="index 2"/>
    <w:basedOn w:val="Normal"/>
    <w:next w:val="Normal"/>
    <w:semiHidden/>
    <w:rsid w:val="008C59E2"/>
    <w:pPr>
      <w:tabs>
        <w:tab w:val="right" w:pos="4176"/>
      </w:tabs>
      <w:ind w:left="568" w:hanging="284"/>
    </w:pPr>
    <w:rPr>
      <w:rFonts w:ascii="Garamond" w:hAnsi="Garamond"/>
    </w:rPr>
  </w:style>
  <w:style w:type="paragraph" w:customStyle="1" w:styleId="Byline">
    <w:name w:val="Byline"/>
    <w:rsid w:val="008C5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9E2"/>
    <w:pPr>
      <w:tabs>
        <w:tab w:val="clear" w:pos="3600"/>
        <w:tab w:val="clear" w:pos="3958"/>
      </w:tabs>
      <w:jc w:val="right"/>
    </w:pPr>
  </w:style>
  <w:style w:type="character" w:styleId="Emphasis">
    <w:name w:val="Emphasis"/>
    <w:basedOn w:val="DefaultParagraphFont"/>
    <w:qFormat/>
    <w:rsid w:val="008C59E2"/>
    <w:rPr>
      <w:i/>
    </w:rPr>
  </w:style>
  <w:style w:type="paragraph" w:styleId="Caption">
    <w:name w:val="caption"/>
    <w:basedOn w:val="BodyText"/>
    <w:next w:val="Normal"/>
    <w:qFormat/>
    <w:rsid w:val="008C59E2"/>
    <w:pPr>
      <w:framePr w:w="2268" w:hSpace="181" w:vSpace="181" w:wrap="around" w:vAnchor="text" w:hAnchor="page" w:x="1135" w:y="285" w:anchorLock="1"/>
    </w:pPr>
    <w:rPr>
      <w:i/>
    </w:rPr>
  </w:style>
  <w:style w:type="paragraph" w:customStyle="1" w:styleId="MiniTOCTitle">
    <w:name w:val="MiniTOCTitle"/>
    <w:basedOn w:val="Heading4"/>
    <w:rsid w:val="008C59E2"/>
    <w:pPr>
      <w:spacing w:before="240"/>
      <w:outlineLvl w:val="9"/>
    </w:pPr>
    <w:rPr>
      <w:noProof/>
      <w:sz w:val="24"/>
    </w:rPr>
  </w:style>
  <w:style w:type="paragraph" w:customStyle="1" w:styleId="MiniTOCItem">
    <w:name w:val="MiniTOCItem"/>
    <w:basedOn w:val="ListBullet"/>
    <w:rsid w:val="008C59E2"/>
    <w:pPr>
      <w:numPr>
        <w:numId w:val="0"/>
      </w:numPr>
      <w:tabs>
        <w:tab w:val="right" w:leader="dot" w:pos="6521"/>
      </w:tabs>
      <w:spacing w:before="0" w:after="0"/>
    </w:pPr>
  </w:style>
  <w:style w:type="paragraph" w:customStyle="1" w:styleId="TOFTitle">
    <w:name w:val="TOFTitle"/>
    <w:basedOn w:val="TOCTitle"/>
    <w:rsid w:val="008C59E2"/>
  </w:style>
  <w:style w:type="paragraph" w:styleId="TableofFigures">
    <w:name w:val="table of figures"/>
    <w:basedOn w:val="Normal"/>
    <w:next w:val="Normal"/>
    <w:semiHidden/>
    <w:rsid w:val="008C59E2"/>
    <w:pPr>
      <w:tabs>
        <w:tab w:val="right" w:leader="dot" w:pos="9072"/>
      </w:tabs>
      <w:ind w:left="970" w:hanging="403"/>
    </w:pPr>
    <w:rPr>
      <w:rFonts w:ascii="Times New Roman" w:hAnsi="Times New Roman"/>
      <w:b/>
    </w:rPr>
  </w:style>
  <w:style w:type="paragraph" w:styleId="ListNumber">
    <w:name w:val="List Number"/>
    <w:basedOn w:val="List"/>
    <w:rsid w:val="008C59E2"/>
    <w:pPr>
      <w:numPr>
        <w:numId w:val="15"/>
      </w:numPr>
      <w:tabs>
        <w:tab w:val="clear" w:pos="340"/>
      </w:tabs>
    </w:pPr>
  </w:style>
  <w:style w:type="character" w:customStyle="1" w:styleId="WingdingSymbols">
    <w:name w:val="Wingding Symbols"/>
    <w:rsid w:val="008C59E2"/>
    <w:rPr>
      <w:rFonts w:ascii="Wingdings" w:hAnsi="Wingdings"/>
    </w:rPr>
  </w:style>
  <w:style w:type="paragraph" w:customStyle="1" w:styleId="TableHeading">
    <w:name w:val="Table Heading"/>
    <w:basedOn w:val="HeadingBase"/>
    <w:rsid w:val="008C59E2"/>
    <w:pPr>
      <w:keepLines/>
      <w:pBdr>
        <w:bottom w:val="single" w:sz="6" w:space="1" w:color="918585"/>
      </w:pBdr>
      <w:spacing w:before="240"/>
    </w:pPr>
  </w:style>
  <w:style w:type="character" w:customStyle="1" w:styleId="HotSpot">
    <w:name w:val="HotSpot"/>
    <w:rsid w:val="008C59E2"/>
    <w:rPr>
      <w:color w:val="0033CC"/>
      <w:u w:val="none"/>
    </w:rPr>
  </w:style>
  <w:style w:type="paragraph" w:customStyle="1" w:styleId="BodyTextRight">
    <w:name w:val="Body Text Right"/>
    <w:basedOn w:val="BodyText"/>
    <w:rsid w:val="008C59E2"/>
    <w:pPr>
      <w:spacing w:before="0" w:after="0"/>
      <w:jc w:val="right"/>
    </w:pPr>
  </w:style>
  <w:style w:type="paragraph" w:styleId="Index3">
    <w:name w:val="index 3"/>
    <w:basedOn w:val="ListNumber2"/>
    <w:next w:val="Normal"/>
    <w:semiHidden/>
    <w:rsid w:val="008C59E2"/>
    <w:pPr>
      <w:numPr>
        <w:numId w:val="0"/>
      </w:numPr>
      <w:tabs>
        <w:tab w:val="right" w:leader="dot" w:pos="4176"/>
      </w:tabs>
    </w:pPr>
  </w:style>
  <w:style w:type="paragraph" w:styleId="ListNumber2">
    <w:name w:val="List Number 2"/>
    <w:basedOn w:val="List2"/>
    <w:rsid w:val="008C59E2"/>
    <w:pPr>
      <w:numPr>
        <w:numId w:val="10"/>
      </w:numPr>
      <w:tabs>
        <w:tab w:val="clear" w:pos="1060"/>
      </w:tabs>
    </w:pPr>
  </w:style>
  <w:style w:type="paragraph" w:customStyle="1" w:styleId="MarginNote">
    <w:name w:val="Margin Note"/>
    <w:basedOn w:val="BodyText"/>
    <w:rsid w:val="008C5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9E2"/>
    <w:rPr>
      <w:sz w:val="32"/>
    </w:rPr>
  </w:style>
  <w:style w:type="paragraph" w:customStyle="1" w:styleId="HeadingProcedure">
    <w:name w:val="Heading Procedure"/>
    <w:basedOn w:val="HeadingBase"/>
    <w:next w:val="Normal"/>
    <w:rsid w:val="008C59E2"/>
    <w:pPr>
      <w:tabs>
        <w:tab w:val="left" w:pos="0"/>
      </w:tabs>
      <w:spacing w:before="120" w:after="60"/>
    </w:pPr>
    <w:rPr>
      <w:i/>
      <w:color w:val="918585"/>
      <w:sz w:val="22"/>
    </w:rPr>
  </w:style>
  <w:style w:type="paragraph" w:customStyle="1" w:styleId="TableBodyText">
    <w:name w:val="Table Body Text"/>
    <w:basedOn w:val="BodyText"/>
    <w:rsid w:val="008C59E2"/>
    <w:pPr>
      <w:spacing w:before="60" w:after="60"/>
    </w:pPr>
  </w:style>
  <w:style w:type="paragraph" w:styleId="ListContinue">
    <w:name w:val="List Continue"/>
    <w:basedOn w:val="List"/>
    <w:rsid w:val="008C59E2"/>
    <w:pPr>
      <w:ind w:firstLine="0"/>
    </w:pPr>
  </w:style>
  <w:style w:type="paragraph" w:customStyle="1" w:styleId="ListNote">
    <w:name w:val="List Note"/>
    <w:basedOn w:val="List"/>
    <w:rsid w:val="008C59E2"/>
    <w:pPr>
      <w:pBdr>
        <w:top w:val="single" w:sz="6" w:space="2" w:color="918585"/>
        <w:bottom w:val="single" w:sz="6" w:space="2" w:color="918585"/>
      </w:pBdr>
      <w:tabs>
        <w:tab w:val="left" w:pos="1021"/>
      </w:tabs>
      <w:ind w:firstLine="0"/>
    </w:pPr>
  </w:style>
  <w:style w:type="paragraph" w:customStyle="1" w:styleId="Warning">
    <w:name w:val="Warning"/>
    <w:basedOn w:val="BodyText"/>
    <w:rsid w:val="008C59E2"/>
    <w:pPr>
      <w:shd w:val="clear" w:color="auto" w:fill="D9D9D9"/>
      <w:tabs>
        <w:tab w:val="left" w:pos="992"/>
      </w:tabs>
      <w:ind w:left="119" w:right="119"/>
    </w:pPr>
    <w:rPr>
      <w:sz w:val="20"/>
    </w:rPr>
  </w:style>
  <w:style w:type="paragraph" w:customStyle="1" w:styleId="MarginIcons">
    <w:name w:val="Margin Icons"/>
    <w:basedOn w:val="BodyText"/>
    <w:rsid w:val="008C5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9E2"/>
    <w:rPr>
      <w:rFonts w:ascii="Courier New" w:hAnsi="Courier New"/>
    </w:rPr>
  </w:style>
  <w:style w:type="paragraph" w:customStyle="1" w:styleId="NoteBullet">
    <w:name w:val="Note Bullet"/>
    <w:basedOn w:val="Note"/>
    <w:rsid w:val="008C59E2"/>
    <w:pPr>
      <w:tabs>
        <w:tab w:val="clear" w:pos="680"/>
      </w:tabs>
      <w:spacing w:before="60" w:after="60"/>
    </w:pPr>
  </w:style>
  <w:style w:type="paragraph" w:customStyle="1" w:styleId="SubHeading2">
    <w:name w:val="SubHeading2"/>
    <w:basedOn w:val="HeadingBase"/>
    <w:rsid w:val="008C59E2"/>
    <w:pPr>
      <w:spacing w:before="240" w:after="60"/>
    </w:pPr>
    <w:rPr>
      <w:sz w:val="20"/>
    </w:rPr>
  </w:style>
  <w:style w:type="paragraph" w:customStyle="1" w:styleId="SubHeading1">
    <w:name w:val="SubHeading1"/>
    <w:basedOn w:val="HeadingBase"/>
    <w:rsid w:val="008C59E2"/>
    <w:pPr>
      <w:spacing w:before="240" w:after="60"/>
    </w:pPr>
    <w:rPr>
      <w:color w:val="918585"/>
      <w:sz w:val="22"/>
    </w:rPr>
  </w:style>
  <w:style w:type="paragraph" w:customStyle="1" w:styleId="SideHeading">
    <w:name w:val="Side Heading"/>
    <w:basedOn w:val="HeadingBase"/>
    <w:rsid w:val="008C5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9E2"/>
    <w:pPr>
      <w:tabs>
        <w:tab w:val="num" w:pos="360"/>
      </w:tabs>
    </w:pPr>
  </w:style>
  <w:style w:type="paragraph" w:styleId="PlainText">
    <w:name w:val="Plain Text"/>
    <w:basedOn w:val="Normal"/>
    <w:link w:val="PlainTextChar"/>
    <w:rsid w:val="008C59E2"/>
    <w:rPr>
      <w:sz w:val="20"/>
    </w:rPr>
  </w:style>
  <w:style w:type="character" w:customStyle="1" w:styleId="PlainTextChar">
    <w:name w:val="Plain Text Char"/>
    <w:basedOn w:val="DefaultParagraphFont"/>
    <w:link w:val="PlainText"/>
    <w:rsid w:val="008C59E2"/>
    <w:rPr>
      <w:rFonts w:ascii="Courier New" w:eastAsia="Times New Roman" w:hAnsi="Courier New" w:cs="Times New Roman"/>
      <w:sz w:val="20"/>
      <w:szCs w:val="20"/>
      <w:lang w:eastAsia="en-US"/>
    </w:rPr>
  </w:style>
  <w:style w:type="character" w:customStyle="1" w:styleId="MenuOption">
    <w:name w:val="Menu Option"/>
    <w:basedOn w:val="DefaultParagraphFont"/>
    <w:rsid w:val="008C59E2"/>
    <w:rPr>
      <w:b/>
      <w:smallCaps/>
    </w:rPr>
  </w:style>
  <w:style w:type="paragraph" w:customStyle="1" w:styleId="TableListNumber">
    <w:name w:val="Table List Number"/>
    <w:basedOn w:val="ListNumber"/>
    <w:rsid w:val="008C59E2"/>
    <w:pPr>
      <w:numPr>
        <w:numId w:val="0"/>
      </w:numPr>
    </w:pPr>
  </w:style>
  <w:style w:type="paragraph" w:styleId="TOC4">
    <w:name w:val="toc 4"/>
    <w:basedOn w:val="TOCBase"/>
    <w:next w:val="Normal"/>
    <w:semiHidden/>
    <w:rsid w:val="008C59E2"/>
    <w:pPr>
      <w:tabs>
        <w:tab w:val="right" w:leader="dot" w:pos="9071"/>
      </w:tabs>
      <w:ind w:left="1701"/>
    </w:pPr>
  </w:style>
  <w:style w:type="paragraph" w:customStyle="1" w:styleId="ListAlpha">
    <w:name w:val="List Alpha"/>
    <w:basedOn w:val="List"/>
    <w:rsid w:val="008C59E2"/>
    <w:pPr>
      <w:numPr>
        <w:numId w:val="9"/>
      </w:numPr>
    </w:pPr>
  </w:style>
  <w:style w:type="paragraph" w:customStyle="1" w:styleId="ListAlpha2">
    <w:name w:val="List Alpha 2"/>
    <w:basedOn w:val="List2"/>
    <w:rsid w:val="008C59E2"/>
    <w:pPr>
      <w:numPr>
        <w:numId w:val="8"/>
      </w:numPr>
    </w:pPr>
  </w:style>
  <w:style w:type="paragraph" w:styleId="List2">
    <w:name w:val="List 2"/>
    <w:basedOn w:val="BodyText"/>
    <w:rsid w:val="008C59E2"/>
    <w:pPr>
      <w:tabs>
        <w:tab w:val="left" w:pos="680"/>
      </w:tabs>
      <w:spacing w:before="60" w:after="60"/>
      <w:ind w:left="680" w:hanging="340"/>
    </w:pPr>
  </w:style>
  <w:style w:type="paragraph" w:styleId="List3">
    <w:name w:val="List 3"/>
    <w:basedOn w:val="BodyText"/>
    <w:rsid w:val="008C59E2"/>
    <w:pPr>
      <w:tabs>
        <w:tab w:val="left" w:pos="1021"/>
      </w:tabs>
      <w:spacing w:before="60" w:after="60"/>
      <w:ind w:left="1020" w:hanging="340"/>
    </w:pPr>
  </w:style>
  <w:style w:type="paragraph" w:styleId="List4">
    <w:name w:val="List 4"/>
    <w:basedOn w:val="BodyText"/>
    <w:rsid w:val="008C59E2"/>
    <w:pPr>
      <w:tabs>
        <w:tab w:val="left" w:pos="1361"/>
      </w:tabs>
      <w:spacing w:before="60" w:after="60"/>
      <w:ind w:left="1361" w:hanging="340"/>
    </w:pPr>
  </w:style>
  <w:style w:type="paragraph" w:styleId="List5">
    <w:name w:val="List 5"/>
    <w:basedOn w:val="BodyText"/>
    <w:rsid w:val="008C59E2"/>
    <w:pPr>
      <w:tabs>
        <w:tab w:val="left" w:pos="1701"/>
      </w:tabs>
      <w:spacing w:before="60" w:after="60"/>
      <w:ind w:left="1701" w:hanging="340"/>
    </w:pPr>
  </w:style>
  <w:style w:type="paragraph" w:styleId="ListBullet3">
    <w:name w:val="List Bullet 3"/>
    <w:basedOn w:val="List3"/>
    <w:rsid w:val="008C59E2"/>
    <w:pPr>
      <w:numPr>
        <w:numId w:val="14"/>
      </w:numPr>
      <w:tabs>
        <w:tab w:val="clear" w:pos="1021"/>
      </w:tabs>
      <w:ind w:left="1037" w:hanging="357"/>
    </w:pPr>
  </w:style>
  <w:style w:type="paragraph" w:styleId="ListBullet4">
    <w:name w:val="List Bullet 4"/>
    <w:basedOn w:val="List4"/>
    <w:rsid w:val="008C59E2"/>
    <w:pPr>
      <w:numPr>
        <w:numId w:val="3"/>
      </w:numPr>
      <w:tabs>
        <w:tab w:val="clear" w:pos="1361"/>
      </w:tabs>
    </w:pPr>
  </w:style>
  <w:style w:type="paragraph" w:styleId="ListBullet5">
    <w:name w:val="List Bullet 5"/>
    <w:basedOn w:val="List5"/>
    <w:rsid w:val="008C59E2"/>
    <w:pPr>
      <w:numPr>
        <w:numId w:val="4"/>
      </w:numPr>
    </w:pPr>
  </w:style>
  <w:style w:type="paragraph" w:styleId="ListContinue2">
    <w:name w:val="List Continue 2"/>
    <w:basedOn w:val="List2"/>
    <w:rsid w:val="008C59E2"/>
    <w:pPr>
      <w:ind w:firstLine="0"/>
    </w:pPr>
  </w:style>
  <w:style w:type="paragraph" w:styleId="ListContinue3">
    <w:name w:val="List Continue 3"/>
    <w:basedOn w:val="List3"/>
    <w:rsid w:val="008C59E2"/>
    <w:pPr>
      <w:ind w:left="1021" w:firstLine="0"/>
    </w:pPr>
  </w:style>
  <w:style w:type="paragraph" w:styleId="ListContinue4">
    <w:name w:val="List Continue 4"/>
    <w:basedOn w:val="List4"/>
    <w:rsid w:val="008C59E2"/>
    <w:pPr>
      <w:ind w:firstLine="0"/>
    </w:pPr>
  </w:style>
  <w:style w:type="paragraph" w:styleId="ListContinue5">
    <w:name w:val="List Continue 5"/>
    <w:basedOn w:val="List5"/>
    <w:rsid w:val="008C59E2"/>
    <w:pPr>
      <w:ind w:firstLine="0"/>
    </w:pPr>
  </w:style>
  <w:style w:type="paragraph" w:styleId="ListNumber3">
    <w:name w:val="List Number 3"/>
    <w:basedOn w:val="List3"/>
    <w:rsid w:val="008C59E2"/>
    <w:pPr>
      <w:numPr>
        <w:numId w:val="5"/>
      </w:numPr>
    </w:pPr>
  </w:style>
  <w:style w:type="paragraph" w:styleId="ListNumber4">
    <w:name w:val="List Number 4"/>
    <w:basedOn w:val="List4"/>
    <w:rsid w:val="008C59E2"/>
    <w:pPr>
      <w:numPr>
        <w:numId w:val="6"/>
      </w:numPr>
    </w:pPr>
  </w:style>
  <w:style w:type="paragraph" w:styleId="ListNumber5">
    <w:name w:val="List Number 5"/>
    <w:basedOn w:val="List5"/>
    <w:rsid w:val="008C59E2"/>
    <w:pPr>
      <w:numPr>
        <w:numId w:val="7"/>
      </w:numPr>
    </w:pPr>
  </w:style>
  <w:style w:type="paragraph" w:styleId="BlockText">
    <w:name w:val="Block Text"/>
    <w:basedOn w:val="Normal"/>
    <w:rsid w:val="008C59E2"/>
    <w:pPr>
      <w:spacing w:after="120"/>
      <w:ind w:left="1440" w:right="1440"/>
    </w:pPr>
  </w:style>
  <w:style w:type="character" w:customStyle="1" w:styleId="Subscript">
    <w:name w:val="Subscript"/>
    <w:basedOn w:val="DefaultParagraphFont"/>
    <w:rsid w:val="008C59E2"/>
    <w:rPr>
      <w:sz w:val="16"/>
      <w:vertAlign w:val="subscript"/>
    </w:rPr>
  </w:style>
  <w:style w:type="character" w:customStyle="1" w:styleId="Superscript">
    <w:name w:val="Superscript"/>
    <w:basedOn w:val="DefaultParagraphFont"/>
    <w:rsid w:val="008C59E2"/>
    <w:rPr>
      <w:sz w:val="16"/>
      <w:vertAlign w:val="superscript"/>
    </w:rPr>
  </w:style>
  <w:style w:type="character" w:customStyle="1" w:styleId="Symbols">
    <w:name w:val="Symbols"/>
    <w:basedOn w:val="DefaultParagraphFont"/>
    <w:rsid w:val="008C59E2"/>
    <w:rPr>
      <w:rFonts w:ascii="Symbol" w:hAnsi="Symbol"/>
    </w:rPr>
  </w:style>
  <w:style w:type="character" w:customStyle="1" w:styleId="MenuOptions">
    <w:name w:val="Menu Options"/>
    <w:basedOn w:val="DefaultParagraphFont"/>
    <w:rsid w:val="008C59E2"/>
    <w:rPr>
      <w:rFonts w:ascii="Arial Narrow" w:hAnsi="Arial Narrow"/>
      <w:smallCaps/>
    </w:rPr>
  </w:style>
  <w:style w:type="character" w:customStyle="1" w:styleId="Buttons">
    <w:name w:val="Buttons"/>
    <w:basedOn w:val="DefaultParagraphFont"/>
    <w:rsid w:val="008C59E2"/>
    <w:rPr>
      <w:b/>
    </w:rPr>
  </w:style>
  <w:style w:type="character" w:customStyle="1" w:styleId="Underlined">
    <w:name w:val="Underlined"/>
    <w:basedOn w:val="DefaultParagraphFont"/>
    <w:rsid w:val="008C59E2"/>
    <w:rPr>
      <w:u w:val="single"/>
    </w:rPr>
  </w:style>
  <w:style w:type="paragraph" w:customStyle="1" w:styleId="TableBodyTextRight">
    <w:name w:val="Table Body Text Right"/>
    <w:basedOn w:val="TableBodyText"/>
    <w:rsid w:val="008C59E2"/>
    <w:pPr>
      <w:widowControl w:val="0"/>
      <w:autoSpaceDE w:val="0"/>
      <w:autoSpaceDN w:val="0"/>
      <w:adjustRightInd w:val="0"/>
      <w:jc w:val="right"/>
    </w:pPr>
    <w:rPr>
      <w:rFonts w:cs="Arial"/>
      <w:szCs w:val="18"/>
    </w:rPr>
  </w:style>
  <w:style w:type="paragraph" w:customStyle="1" w:styleId="CopyrightText">
    <w:name w:val="Copyright Text"/>
    <w:basedOn w:val="BodyText"/>
    <w:rsid w:val="008C59E2"/>
    <w:rPr>
      <w:sz w:val="18"/>
    </w:rPr>
  </w:style>
  <w:style w:type="paragraph" w:customStyle="1" w:styleId="BodySmallRight">
    <w:name w:val="Body Small Right"/>
    <w:basedOn w:val="BodyTextRight"/>
    <w:rsid w:val="008C59E2"/>
    <w:rPr>
      <w:sz w:val="18"/>
      <w:szCs w:val="18"/>
    </w:rPr>
  </w:style>
  <w:style w:type="paragraph" w:customStyle="1" w:styleId="MarginEdition">
    <w:name w:val="Margin Edition"/>
    <w:basedOn w:val="MarginNote"/>
    <w:rsid w:val="008C59E2"/>
    <w:pPr>
      <w:spacing w:before="0" w:after="0"/>
    </w:pPr>
    <w:rPr>
      <w:rFonts w:ascii="Times New Roman" w:hAnsi="Times New Roman"/>
      <w:color w:val="999999"/>
    </w:rPr>
  </w:style>
  <w:style w:type="paragraph" w:customStyle="1" w:styleId="Spacer">
    <w:name w:val="Spacer"/>
    <w:basedOn w:val="Normal"/>
    <w:rsid w:val="008C59E2"/>
    <w:rPr>
      <w:sz w:val="2"/>
      <w:szCs w:val="2"/>
    </w:rPr>
  </w:style>
  <w:style w:type="character" w:customStyle="1" w:styleId="Small">
    <w:name w:val="Small"/>
    <w:basedOn w:val="DefaultParagraphFont"/>
    <w:rsid w:val="008C59E2"/>
    <w:rPr>
      <w:sz w:val="16"/>
    </w:rPr>
  </w:style>
  <w:style w:type="paragraph" w:customStyle="1" w:styleId="WideTable">
    <w:name w:val="Wide Table"/>
    <w:basedOn w:val="Normal"/>
    <w:rsid w:val="008C59E2"/>
    <w:pPr>
      <w:ind w:left="-1418"/>
    </w:pPr>
    <w:rPr>
      <w:sz w:val="2"/>
      <w:szCs w:val="2"/>
    </w:rPr>
  </w:style>
  <w:style w:type="character" w:styleId="PageNumber">
    <w:name w:val="page number"/>
    <w:basedOn w:val="DefaultParagraphFont"/>
    <w:rsid w:val="008C59E2"/>
  </w:style>
  <w:style w:type="paragraph" w:styleId="Quote">
    <w:name w:val="Quote"/>
    <w:basedOn w:val="Heading1"/>
    <w:link w:val="QuoteChar"/>
    <w:qFormat/>
    <w:rsid w:val="008C59E2"/>
    <w:rPr>
      <w:b w:val="0"/>
      <w:sz w:val="72"/>
      <w:szCs w:val="72"/>
      <w:lang w:val="en-NZ"/>
    </w:rPr>
  </w:style>
  <w:style w:type="character" w:customStyle="1" w:styleId="QuoteChar">
    <w:name w:val="Quote Char"/>
    <w:basedOn w:val="DefaultParagraphFont"/>
    <w:link w:val="Quote"/>
    <w:rsid w:val="008C5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9E2"/>
    <w:pPr>
      <w:pageBreakBefore/>
    </w:pPr>
  </w:style>
  <w:style w:type="paragraph" w:customStyle="1" w:styleId="Border">
    <w:name w:val="Border"/>
    <w:basedOn w:val="Normal"/>
    <w:qFormat/>
    <w:rsid w:val="008C5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9E2"/>
    <w:rPr>
      <w:b/>
      <w:bCs/>
      <w:i/>
      <w:iCs/>
      <w:color w:val="auto"/>
    </w:rPr>
  </w:style>
  <w:style w:type="paragraph" w:styleId="IntenseQuote">
    <w:name w:val="Intense Quote"/>
    <w:basedOn w:val="Normal"/>
    <w:next w:val="Normal"/>
    <w:link w:val="IntenseQuoteChar"/>
    <w:uiPriority w:val="30"/>
    <w:qFormat/>
    <w:rsid w:val="008C5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9E2"/>
    <w:rPr>
      <w:smallCaps/>
      <w:color w:val="auto"/>
      <w:u w:val="single"/>
    </w:rPr>
  </w:style>
  <w:style w:type="character" w:styleId="IntenseReference">
    <w:name w:val="Intense Reference"/>
    <w:basedOn w:val="DefaultParagraphFont"/>
    <w:uiPriority w:val="32"/>
    <w:qFormat/>
    <w:rsid w:val="008C59E2"/>
    <w:rPr>
      <w:b/>
      <w:bCs/>
      <w:smallCaps/>
      <w:color w:val="auto"/>
      <w:spacing w:val="5"/>
      <w:u w:val="single"/>
    </w:rPr>
  </w:style>
  <w:style w:type="paragraph" w:customStyle="1" w:styleId="2ColumnHeading">
    <w:name w:val="2Column Heading"/>
    <w:basedOn w:val="BodyText"/>
    <w:qFormat/>
    <w:rsid w:val="008C59E2"/>
    <w:pPr>
      <w:spacing w:after="60"/>
      <w:ind w:left="-2268"/>
    </w:pPr>
    <w:rPr>
      <w:b/>
    </w:rPr>
  </w:style>
  <w:style w:type="paragraph" w:customStyle="1" w:styleId="Heading1TOC">
    <w:name w:val="Heading1 TOC"/>
    <w:basedOn w:val="Normal"/>
    <w:qFormat/>
    <w:rsid w:val="008C59E2"/>
    <w:pPr>
      <w:spacing w:before="240" w:after="120"/>
    </w:pPr>
    <w:rPr>
      <w:rFonts w:ascii="Times New Roman" w:hAnsi="Times New Roman"/>
      <w:b/>
      <w:sz w:val="32"/>
    </w:rPr>
  </w:style>
  <w:style w:type="paragraph" w:customStyle="1" w:styleId="Heading2TOC">
    <w:name w:val="Heading2 TOC"/>
    <w:basedOn w:val="Normal"/>
    <w:qFormat/>
    <w:rsid w:val="008C59E2"/>
    <w:pPr>
      <w:spacing w:before="240" w:after="60"/>
    </w:pPr>
    <w:rPr>
      <w:rFonts w:ascii="Times New Roman" w:hAnsi="Times New Roman"/>
      <w:b/>
      <w:sz w:val="28"/>
    </w:rPr>
  </w:style>
  <w:style w:type="character" w:customStyle="1" w:styleId="Underline">
    <w:name w:val="Underline"/>
    <w:basedOn w:val="DefaultParagraphFont"/>
    <w:qFormat/>
    <w:rsid w:val="008C59E2"/>
    <w:rPr>
      <w:u w:val="single"/>
    </w:rPr>
  </w:style>
  <w:style w:type="character" w:customStyle="1" w:styleId="BoldandItalics">
    <w:name w:val="Bold and Italics"/>
    <w:qFormat/>
    <w:rsid w:val="008C59E2"/>
    <w:rPr>
      <w:b/>
      <w:i/>
      <w:u w:val="none"/>
    </w:rPr>
  </w:style>
  <w:style w:type="paragraph" w:styleId="BalloonText">
    <w:name w:val="Balloon Text"/>
    <w:basedOn w:val="Normal"/>
    <w:link w:val="BalloonTextChar"/>
    <w:rsid w:val="008C59E2"/>
    <w:rPr>
      <w:rFonts w:ascii="Tahoma" w:hAnsi="Tahoma" w:cs="Tahoma"/>
      <w:sz w:val="16"/>
      <w:szCs w:val="16"/>
    </w:rPr>
  </w:style>
  <w:style w:type="character" w:customStyle="1" w:styleId="BalloonTextChar">
    <w:name w:val="Balloon Text Char"/>
    <w:basedOn w:val="DefaultParagraphFont"/>
    <w:link w:val="BalloonText"/>
    <w:rsid w:val="008C5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9E2"/>
    <w:rPr>
      <w:b/>
      <w:color w:val="660033"/>
      <w:spacing w:val="0"/>
    </w:rPr>
  </w:style>
  <w:style w:type="paragraph" w:customStyle="1" w:styleId="Nameditemlist">
    <w:name w:val="Named item list"/>
    <w:basedOn w:val="BodyText"/>
    <w:qFormat/>
    <w:rsid w:val="008C59E2"/>
    <w:pPr>
      <w:tabs>
        <w:tab w:val="left" w:pos="2835"/>
      </w:tabs>
      <w:ind w:left="2835" w:hanging="2835"/>
    </w:pPr>
  </w:style>
  <w:style w:type="paragraph" w:customStyle="1" w:styleId="BodyTextnopadding">
    <w:name w:val="Body Text no padding"/>
    <w:basedOn w:val="BodyText"/>
    <w:qFormat/>
    <w:rsid w:val="008C59E2"/>
    <w:pPr>
      <w:spacing w:before="0" w:after="0"/>
    </w:pPr>
  </w:style>
  <w:style w:type="paragraph" w:customStyle="1" w:styleId="BodyTextBold">
    <w:name w:val="Body Text Bold"/>
    <w:basedOn w:val="BodyText"/>
    <w:qFormat/>
    <w:rsid w:val="008C59E2"/>
    <w:rPr>
      <w:b/>
    </w:rPr>
  </w:style>
  <w:style w:type="character" w:styleId="Hyperlink">
    <w:name w:val="Hyperlink"/>
    <w:basedOn w:val="DefaultParagraphFont"/>
    <w:uiPriority w:val="99"/>
    <w:unhideWhenUsed/>
    <w:rsid w:val="00283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3883</Characters>
  <Application>Microsoft Office Word</Application>
  <DocSecurity>0</DocSecurity>
  <Lines>94</Lines>
  <Paragraphs>59</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CUAPYR402 Operate outdoor fireworks displays</dc:title>
  <dc:subject>Approved</dc:subject>
  <dc:creator>PwC’s Skills for Australia</dc:creator>
  <cp:keywords>Release: 2</cp:keywords>
  <dc:description>Review Date: 12 April 2008</dc:description>
  <cp:lastModifiedBy>HSD_TPCMSd.prod</cp:lastModifiedBy>
  <cp:revision>3</cp:revision>
  <dcterms:created xsi:type="dcterms:W3CDTF">2019-02-21T13:58:00Z</dcterms:created>
  <dcterms:modified xsi:type="dcterms:W3CDTF">2019-02-21T13:58:00Z</dcterms:modified>
</cp:coreProperties>
</file>