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0B7" w:rsidP="00F17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CUAPUA611 Realise a public art project</w:t>
      </w:r>
      <w:r>
        <w:fldChar w:fldCharType="end"/>
      </w:r>
    </w:p>
    <w:p w:rsidR="00F170B7" w:rsidP="00F170B7">
      <w:pPr>
        <w:pStyle w:val="Version"/>
        <w:sectPr w:rsidSect="001E7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4EF" w:rsidP="001E74EF">
      <w:pPr>
        <w:pStyle w:val="SuperHeading"/>
      </w:pPr>
      <w:r w:rsidRPr="001E74EF">
        <w:t>Assessment Requirements for CUAPUA611 Realise a public art project</w:t>
      </w:r>
    </w:p>
    <w:p w:rsidR="00000000" w:rsidRPr="001E74EF" w:rsidP="001E74EF">
      <w:pPr>
        <w:pStyle w:val="Heading1"/>
      </w:pPr>
      <w:bookmarkStart w:id="1" w:name="O_1167226"/>
      <w:bookmarkEnd w:id="1"/>
      <w:r w:rsidRPr="001E74E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1E74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EF" w:rsidP="001E74EF">
            <w:pPr>
              <w:pStyle w:val="BodyText"/>
            </w:pPr>
            <w:r w:rsidRPr="001E74E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EF">
            <w:pPr>
              <w:pStyle w:val="BodyText"/>
              <w:rPr>
                <w:lang w:val="en-NZ"/>
              </w:rPr>
            </w:pPr>
            <w:r w:rsidRPr="001E74EF">
              <w:rPr>
                <w:rStyle w:val="SpecialBold"/>
              </w:rPr>
              <w:t>Comments</w:t>
            </w:r>
          </w:p>
        </w:tc>
      </w:tr>
      <w:tr w:rsidTr="001E74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EF">
            <w:pPr>
              <w:pStyle w:val="BodyText"/>
              <w:rPr>
                <w:lang w:val="en-NZ"/>
              </w:rPr>
            </w:pPr>
            <w:r w:rsidRPr="001E74E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EF" w:rsidP="001E74EF">
            <w:pPr>
              <w:pStyle w:val="BodyText"/>
            </w:pPr>
            <w:r w:rsidRPr="001E74EF">
              <w:t>This version first released with CUA Creative Arts and Culture Training Package Version 5.0.</w:t>
            </w:r>
          </w:p>
        </w:tc>
      </w:tr>
    </w:tbl>
    <w:p w:rsidR="00000000" w:rsidRPr="001E74EF" w:rsidP="001E74EF">
      <w:pPr>
        <w:pStyle w:val="BodyText"/>
      </w:pPr>
    </w:p>
    <w:p w:rsidR="00000000" w:rsidRPr="001E74EF" w:rsidP="001E74EF">
      <w:pPr>
        <w:pStyle w:val="AllowPageBreak"/>
      </w:pPr>
    </w:p>
    <w:p w:rsidR="00000000" w:rsidRPr="001E74EF" w:rsidP="001E74EF">
      <w:pPr>
        <w:pStyle w:val="Heading1"/>
      </w:pPr>
      <w:bookmarkStart w:id="2" w:name="O_1167229"/>
      <w:bookmarkEnd w:id="2"/>
      <w:r w:rsidRPr="001E74EF">
        <w:t>Performance Evidence</w:t>
      </w:r>
    </w:p>
    <w:p w:rsidR="00000000" w:rsidRPr="001E74EF" w:rsidP="00F170B7">
      <w:pPr>
        <w:pStyle w:val="BodyText"/>
      </w:pPr>
      <w:r w:rsidRPr="001E74EF">
        <w:t>The candidate must demonstrate the ability to complete the tasks outlined in the elements, performance criteria and foundation skills of this unit, including evidence of the ability to:</w:t>
      </w:r>
    </w:p>
    <w:p w:rsidR="00000000" w:rsidRPr="001E74EF" w:rsidP="001E74EF">
      <w:pPr>
        <w:pStyle w:val="ListBullet"/>
      </w:pPr>
      <w:r w:rsidRPr="001E74EF">
        <w:t>realise a public art project according to at lea</w:t>
      </w:r>
      <w:r w:rsidRPr="001E74EF">
        <w:t xml:space="preserve">st two different project requirements. </w:t>
      </w:r>
    </w:p>
    <w:p w:rsidR="00000000" w:rsidRPr="001E74EF" w:rsidP="001E74EF">
      <w:pPr>
        <w:pStyle w:val="List"/>
      </w:pPr>
    </w:p>
    <w:p w:rsidR="00000000" w:rsidRPr="001E74EF" w:rsidP="00F170B7">
      <w:pPr>
        <w:pStyle w:val="BodyText"/>
      </w:pPr>
      <w:r w:rsidRPr="001E74EF">
        <w:t>In the course above, the candidate must:</w:t>
      </w:r>
    </w:p>
    <w:p w:rsidR="00000000" w:rsidRPr="001E74EF" w:rsidP="001E74EF">
      <w:pPr>
        <w:pStyle w:val="ListBullet"/>
      </w:pPr>
      <w:r w:rsidRPr="001E74EF">
        <w:t xml:space="preserve">originate and present ideas about the art project in required contexts </w:t>
      </w:r>
    </w:p>
    <w:p w:rsidR="00000000" w:rsidRPr="001E74EF" w:rsidP="001E74EF">
      <w:pPr>
        <w:pStyle w:val="ListBullet"/>
      </w:pPr>
      <w:r w:rsidRPr="001E74EF">
        <w:t>manage its creative, technical and organisational components</w:t>
      </w:r>
    </w:p>
    <w:p w:rsidR="00000000" w:rsidRPr="001E74EF" w:rsidP="001E74EF">
      <w:pPr>
        <w:pStyle w:val="ListBullet"/>
      </w:pPr>
      <w:r w:rsidRPr="001E74EF">
        <w:t>evaluate and discuss work in a professional context.</w:t>
      </w:r>
    </w:p>
    <w:p w:rsidR="00000000" w:rsidRPr="001E74EF" w:rsidP="001E74EF">
      <w:pPr>
        <w:pStyle w:val="AllowPageBreak"/>
      </w:pPr>
    </w:p>
    <w:p w:rsidR="00000000" w:rsidRPr="001E74EF" w:rsidP="001E74EF">
      <w:pPr>
        <w:pStyle w:val="Heading1"/>
      </w:pPr>
      <w:bookmarkStart w:id="3" w:name="O_1167228"/>
      <w:bookmarkEnd w:id="3"/>
      <w:r w:rsidRPr="001E74EF">
        <w:t>Knowledge Evidence</w:t>
      </w:r>
    </w:p>
    <w:p w:rsidR="00000000" w:rsidRPr="001E74EF" w:rsidP="00F170B7">
      <w:pPr>
        <w:pStyle w:val="BodyText"/>
      </w:pPr>
      <w:r w:rsidRPr="001E74EF">
        <w:t>The candidate must be able to demonstrate knowledge to complete the tasks outlined in the elements, performance criteria and foundation skills of this unit, includin</w:t>
      </w:r>
      <w:r w:rsidRPr="001E74EF">
        <w:t>g knowledge of:</w:t>
      </w:r>
    </w:p>
    <w:p w:rsidR="00000000" w:rsidRPr="001E74EF" w:rsidP="001E74EF">
      <w:pPr>
        <w:pStyle w:val="ListBullet"/>
      </w:pPr>
      <w:r w:rsidRPr="001E74EF">
        <w:t xml:space="preserve">features of potential sites for public art and the key requirements and constraints to consider for each site </w:t>
      </w:r>
    </w:p>
    <w:p w:rsidR="00000000" w:rsidRPr="001E74EF" w:rsidP="001E74EF">
      <w:pPr>
        <w:pStyle w:val="ListBullet"/>
      </w:pPr>
      <w:r w:rsidRPr="001E74EF">
        <w:t>practical planning issues to be considered in public art projects that include durability and sustainability of materials</w:t>
      </w:r>
    </w:p>
    <w:p w:rsidR="00000000" w:rsidRPr="001E74EF" w:rsidP="001E74EF">
      <w:pPr>
        <w:pStyle w:val="ListBullet"/>
      </w:pPr>
      <w:r w:rsidRPr="001E74EF">
        <w:t>requir</w:t>
      </w:r>
      <w:r w:rsidRPr="001E74EF">
        <w:t>ements for preparing and presenting proposals, including practical planning data and presentation mechanisms</w:t>
      </w:r>
    </w:p>
    <w:p w:rsidR="00000000" w:rsidRPr="001E74EF" w:rsidP="001E74EF">
      <w:pPr>
        <w:pStyle w:val="ListBullet"/>
      </w:pPr>
      <w:r w:rsidRPr="001E74EF">
        <w:t>key people involved in public art projects, their roles and interrelationships</w:t>
      </w:r>
    </w:p>
    <w:p w:rsidR="00000000" w:rsidRPr="001E74EF" w:rsidP="001E74EF">
      <w:pPr>
        <w:pStyle w:val="ListBullet"/>
      </w:pPr>
      <w:r w:rsidRPr="001E74EF">
        <w:t>key safety requirements for public art projects</w:t>
      </w:r>
    </w:p>
    <w:p w:rsidR="00000000" w:rsidRPr="001E74EF" w:rsidP="001E74EF">
      <w:pPr>
        <w:pStyle w:val="ListBullet"/>
      </w:pPr>
      <w:r w:rsidRPr="001E74EF">
        <w:t>sustainability pract</w:t>
      </w:r>
      <w:r w:rsidRPr="001E74EF">
        <w:t>ices applicable to public art projects.</w:t>
      </w:r>
    </w:p>
    <w:p w:rsidR="00000000" w:rsidRPr="001E74EF" w:rsidP="001E74EF">
      <w:pPr>
        <w:pStyle w:val="AllowPageBreak"/>
      </w:pPr>
    </w:p>
    <w:p w:rsidR="00000000" w:rsidRPr="001E74EF" w:rsidP="001E74EF">
      <w:pPr>
        <w:pStyle w:val="Heading1"/>
      </w:pPr>
      <w:bookmarkStart w:id="4" w:name="O_1167227"/>
      <w:bookmarkEnd w:id="4"/>
      <w:r w:rsidRPr="001E74EF">
        <w:t>Assessment Conditions</w:t>
      </w:r>
    </w:p>
    <w:p w:rsidR="00000000" w:rsidRPr="001E74EF" w:rsidP="00F170B7">
      <w:pPr>
        <w:pStyle w:val="BodyText"/>
      </w:pPr>
      <w:r w:rsidRPr="001E74EF">
        <w:t xml:space="preserve">Skills in this unit must be demonstrated in a workplace or simulated environment where the conditions are typical of those in a working environment in this industry. </w:t>
      </w:r>
    </w:p>
    <w:p w:rsidR="00000000" w:rsidRPr="001E74EF" w:rsidP="00F170B7">
      <w:pPr>
        <w:pStyle w:val="BodyText"/>
      </w:pPr>
      <w:r w:rsidRPr="001E74EF">
        <w:t>This inc</w:t>
      </w:r>
      <w:r w:rsidRPr="001E74EF">
        <w:t>ludes access to:</w:t>
      </w:r>
    </w:p>
    <w:p w:rsidR="00000000" w:rsidRPr="001E74EF" w:rsidP="001E74EF">
      <w:pPr>
        <w:pStyle w:val="ListBullet"/>
      </w:pPr>
      <w:r w:rsidRPr="001E74EF">
        <w:t>equipment, tools and materials (applicable to the art form) used to produce and install public art</w:t>
      </w:r>
    </w:p>
    <w:p w:rsidR="00000000" w:rsidRPr="001E74EF" w:rsidP="001E74EF">
      <w:pPr>
        <w:pStyle w:val="ListBullet"/>
      </w:pPr>
      <w:r w:rsidRPr="001E74EF">
        <w:t>a site at which to install and exhibit public art</w:t>
      </w:r>
    </w:p>
    <w:p w:rsidR="00000000" w:rsidRPr="001E74EF" w:rsidP="001E74EF">
      <w:pPr>
        <w:pStyle w:val="ListBullet"/>
      </w:pPr>
      <w:r w:rsidRPr="001E74EF">
        <w:t>credible information sources.</w:t>
      </w:r>
    </w:p>
    <w:p w:rsidR="00000000" w:rsidRPr="001E74EF" w:rsidP="001E74EF">
      <w:pPr>
        <w:pStyle w:val="List"/>
      </w:pPr>
    </w:p>
    <w:p w:rsidR="00000000" w:rsidRPr="001E74EF" w:rsidP="00F170B7">
      <w:pPr>
        <w:pStyle w:val="BodyText"/>
      </w:pPr>
      <w:r w:rsidRPr="001E74EF">
        <w:t>Assessors of this unit must satisfy the r</w:t>
      </w:r>
      <w:r w:rsidRPr="001E74EF">
        <w:t>equirements for assessors in applicable vocational educational and training legislation, frameworks and/or standards.</w:t>
      </w:r>
    </w:p>
    <w:p w:rsidR="00000000" w:rsidRPr="001E74EF" w:rsidP="001E74EF">
      <w:pPr>
        <w:pStyle w:val="Heading1"/>
      </w:pPr>
      <w:bookmarkStart w:id="5" w:name="O_1167225"/>
      <w:bookmarkEnd w:id="5"/>
      <w:r w:rsidRPr="001E74EF">
        <w:t>Links</w:t>
      </w:r>
    </w:p>
    <w:p w:rsidR="00000000" w:rsidRPr="001E74EF" w:rsidP="00F170B7">
      <w:pPr>
        <w:pStyle w:val="BodyText"/>
      </w:pPr>
      <w:r w:rsidRPr="001E74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71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74EF" w:rsidP="001E74EF"/>
    <w:sectPr w:rsidSect="001E7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F" w:rsidRPr="00F170B7" w:rsidP="00F17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7" w:rsidP="001E7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0B7" w:rsidP="001E7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0B7" w:rsidP="001E7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4EF" w:rsidRPr="00F170B7" w:rsidP="00F17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7" w:rsidRPr="002D2AF8" w:rsidP="001E7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CUAPUA611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70B7" w:rsidP="001E7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EE1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DEA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4EF"/>
  </w:style>
  <w:style w:type="character" w:customStyle="1" w:styleId="Heading1Char">
    <w:name w:val="Heading 1 Char"/>
    <w:basedOn w:val="DefaultParagraphFont"/>
    <w:link w:val="Heading1"/>
    <w:rsid w:val="001E7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4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74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4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4EF"/>
    <w:rPr>
      <w:b/>
      <w:spacing w:val="0"/>
    </w:rPr>
  </w:style>
  <w:style w:type="paragraph" w:customStyle="1" w:styleId="SuperHeading">
    <w:name w:val="SuperHeading"/>
    <w:basedOn w:val="Normal"/>
    <w:rsid w:val="001E7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4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7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4EF"/>
    <w:rPr>
      <w:i/>
    </w:rPr>
  </w:style>
  <w:style w:type="paragraph" w:styleId="Caption">
    <w:name w:val="caption"/>
    <w:basedOn w:val="BodyText"/>
    <w:next w:val="Normal"/>
    <w:qFormat/>
    <w:rsid w:val="001E7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4EF"/>
  </w:style>
  <w:style w:type="paragraph" w:styleId="TableofFigures">
    <w:name w:val="table of figures"/>
    <w:basedOn w:val="Normal"/>
    <w:next w:val="Normal"/>
    <w:semiHidden/>
    <w:rsid w:val="001E7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4EF"/>
    <w:rPr>
      <w:rFonts w:ascii="Wingdings" w:hAnsi="Wingdings"/>
    </w:rPr>
  </w:style>
  <w:style w:type="paragraph" w:customStyle="1" w:styleId="TableHeading">
    <w:name w:val="Table Heading"/>
    <w:basedOn w:val="HeadingBase"/>
    <w:rsid w:val="001E7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4EF"/>
    <w:rPr>
      <w:color w:val="0033CC"/>
      <w:u w:val="none"/>
    </w:rPr>
  </w:style>
  <w:style w:type="paragraph" w:customStyle="1" w:styleId="BodyTextRight">
    <w:name w:val="Body Text Right"/>
    <w:basedOn w:val="BodyText"/>
    <w:rsid w:val="001E7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4EF"/>
    <w:rPr>
      <w:sz w:val="32"/>
    </w:rPr>
  </w:style>
  <w:style w:type="paragraph" w:customStyle="1" w:styleId="HeadingProcedure">
    <w:name w:val="Heading Procedure"/>
    <w:basedOn w:val="HeadingBase"/>
    <w:next w:val="Normal"/>
    <w:rsid w:val="001E7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4EF"/>
    <w:pPr>
      <w:spacing w:before="60" w:after="60"/>
    </w:pPr>
  </w:style>
  <w:style w:type="paragraph" w:styleId="ListContinue">
    <w:name w:val="List Continue"/>
    <w:basedOn w:val="List"/>
    <w:rsid w:val="001E74EF"/>
    <w:pPr>
      <w:ind w:firstLine="0"/>
    </w:pPr>
  </w:style>
  <w:style w:type="paragraph" w:customStyle="1" w:styleId="ListNote">
    <w:name w:val="List Note"/>
    <w:basedOn w:val="List"/>
    <w:rsid w:val="001E7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4EF"/>
    <w:rPr>
      <w:rFonts w:ascii="Courier New" w:hAnsi="Courier New"/>
    </w:rPr>
  </w:style>
  <w:style w:type="paragraph" w:customStyle="1" w:styleId="NoteBullet">
    <w:name w:val="Note Bullet"/>
    <w:basedOn w:val="Note"/>
    <w:rsid w:val="001E7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4EF"/>
    <w:rPr>
      <w:b/>
      <w:smallCaps/>
    </w:rPr>
  </w:style>
  <w:style w:type="paragraph" w:customStyle="1" w:styleId="TableListNumber">
    <w:name w:val="Table List Number"/>
    <w:basedOn w:val="ListNumber"/>
    <w:rsid w:val="001E7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4EF"/>
    <w:pPr>
      <w:numPr>
        <w:numId w:val="8"/>
      </w:numPr>
    </w:pPr>
  </w:style>
  <w:style w:type="paragraph" w:customStyle="1" w:styleId="ListAlpha2">
    <w:name w:val="List Alpha 2"/>
    <w:basedOn w:val="List2"/>
    <w:rsid w:val="001E74EF"/>
    <w:pPr>
      <w:numPr>
        <w:numId w:val="7"/>
      </w:numPr>
    </w:pPr>
  </w:style>
  <w:style w:type="paragraph" w:styleId="List2">
    <w:name w:val="List 2"/>
    <w:basedOn w:val="BodyText"/>
    <w:rsid w:val="001E7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4EF"/>
    <w:pPr>
      <w:numPr>
        <w:numId w:val="3"/>
      </w:numPr>
    </w:pPr>
  </w:style>
  <w:style w:type="paragraph" w:styleId="ListContinue2">
    <w:name w:val="List Continue 2"/>
    <w:basedOn w:val="List2"/>
    <w:rsid w:val="001E74EF"/>
    <w:pPr>
      <w:ind w:firstLine="0"/>
    </w:pPr>
  </w:style>
  <w:style w:type="paragraph" w:styleId="ListContinue3">
    <w:name w:val="List Continue 3"/>
    <w:basedOn w:val="List3"/>
    <w:rsid w:val="001E74EF"/>
    <w:pPr>
      <w:ind w:left="1021" w:firstLine="0"/>
    </w:pPr>
  </w:style>
  <w:style w:type="paragraph" w:styleId="ListContinue4">
    <w:name w:val="List Continue 4"/>
    <w:basedOn w:val="List4"/>
    <w:rsid w:val="001E74EF"/>
    <w:pPr>
      <w:ind w:firstLine="0"/>
    </w:pPr>
  </w:style>
  <w:style w:type="paragraph" w:styleId="ListContinue5">
    <w:name w:val="List Continue 5"/>
    <w:basedOn w:val="List5"/>
    <w:rsid w:val="001E74EF"/>
    <w:pPr>
      <w:ind w:firstLine="0"/>
    </w:pPr>
  </w:style>
  <w:style w:type="paragraph" w:styleId="ListNumber3">
    <w:name w:val="List Number 3"/>
    <w:basedOn w:val="List3"/>
    <w:rsid w:val="001E74EF"/>
    <w:pPr>
      <w:numPr>
        <w:numId w:val="4"/>
      </w:numPr>
    </w:pPr>
  </w:style>
  <w:style w:type="paragraph" w:styleId="ListNumber4">
    <w:name w:val="List Number 4"/>
    <w:basedOn w:val="List4"/>
    <w:rsid w:val="001E74EF"/>
    <w:pPr>
      <w:numPr>
        <w:numId w:val="5"/>
      </w:numPr>
    </w:pPr>
  </w:style>
  <w:style w:type="paragraph" w:styleId="ListNumber5">
    <w:name w:val="List Number 5"/>
    <w:basedOn w:val="List5"/>
    <w:rsid w:val="001E74EF"/>
    <w:pPr>
      <w:numPr>
        <w:numId w:val="6"/>
      </w:numPr>
    </w:pPr>
  </w:style>
  <w:style w:type="paragraph" w:styleId="BlockText">
    <w:name w:val="Block Text"/>
    <w:basedOn w:val="Normal"/>
    <w:rsid w:val="001E7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4EF"/>
    <w:rPr>
      <w:sz w:val="16"/>
      <w:vertAlign w:val="superscript"/>
    </w:rPr>
  </w:style>
  <w:style w:type="character" w:customStyle="1" w:styleId="Symbols">
    <w:name w:val="Symbols"/>
    <w:basedOn w:val="DefaultParagraphFont"/>
    <w:rsid w:val="001E74EF"/>
    <w:rPr>
      <w:rFonts w:ascii="Symbol" w:hAnsi="Symbol"/>
    </w:rPr>
  </w:style>
  <w:style w:type="character" w:customStyle="1" w:styleId="MenuOptions">
    <w:name w:val="Menu Options"/>
    <w:basedOn w:val="DefaultParagraphFont"/>
    <w:rsid w:val="001E7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4EF"/>
    <w:rPr>
      <w:b/>
    </w:rPr>
  </w:style>
  <w:style w:type="character" w:customStyle="1" w:styleId="Underlined">
    <w:name w:val="Underlined"/>
    <w:basedOn w:val="DefaultParagraphFont"/>
    <w:rsid w:val="001E74EF"/>
    <w:rPr>
      <w:u w:val="single"/>
    </w:rPr>
  </w:style>
  <w:style w:type="paragraph" w:customStyle="1" w:styleId="TableBodyTextRight">
    <w:name w:val="Table Body Text Right"/>
    <w:basedOn w:val="TableBodyText"/>
    <w:rsid w:val="001E7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4EF"/>
    <w:rPr>
      <w:sz w:val="18"/>
    </w:rPr>
  </w:style>
  <w:style w:type="paragraph" w:customStyle="1" w:styleId="BodySmallRight">
    <w:name w:val="Body Small Right"/>
    <w:basedOn w:val="BodyTextRight"/>
    <w:rsid w:val="001E74EF"/>
    <w:rPr>
      <w:sz w:val="18"/>
      <w:szCs w:val="18"/>
    </w:rPr>
  </w:style>
  <w:style w:type="paragraph" w:customStyle="1" w:styleId="MarginEdition">
    <w:name w:val="Margin Edition"/>
    <w:basedOn w:val="MarginNote"/>
    <w:rsid w:val="001E7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4EF"/>
    <w:rPr>
      <w:sz w:val="2"/>
      <w:szCs w:val="2"/>
    </w:rPr>
  </w:style>
  <w:style w:type="character" w:customStyle="1" w:styleId="Small">
    <w:name w:val="Small"/>
    <w:basedOn w:val="DefaultParagraphFont"/>
    <w:rsid w:val="001E74EF"/>
    <w:rPr>
      <w:sz w:val="16"/>
    </w:rPr>
  </w:style>
  <w:style w:type="paragraph" w:customStyle="1" w:styleId="WideTable">
    <w:name w:val="Wide Table"/>
    <w:basedOn w:val="Normal"/>
    <w:rsid w:val="001E7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4EF"/>
  </w:style>
  <w:style w:type="paragraph" w:styleId="Quote">
    <w:name w:val="Quote"/>
    <w:basedOn w:val="Heading1"/>
    <w:link w:val="QuoteChar"/>
    <w:qFormat/>
    <w:rsid w:val="001E7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4EF"/>
    <w:pPr>
      <w:pageBreakBefore/>
    </w:pPr>
  </w:style>
  <w:style w:type="paragraph" w:customStyle="1" w:styleId="Border">
    <w:name w:val="Border"/>
    <w:basedOn w:val="Normal"/>
    <w:qFormat/>
    <w:rsid w:val="001E7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4EF"/>
    <w:rPr>
      <w:u w:val="single"/>
    </w:rPr>
  </w:style>
  <w:style w:type="character" w:customStyle="1" w:styleId="BoldandItalics">
    <w:name w:val="Bold and Italics"/>
    <w:qFormat/>
    <w:rsid w:val="001E74EF"/>
    <w:rPr>
      <w:b/>
      <w:i/>
      <w:u w:val="none"/>
    </w:rPr>
  </w:style>
  <w:style w:type="paragraph" w:styleId="BalloonText">
    <w:name w:val="Balloon Text"/>
    <w:basedOn w:val="Normal"/>
    <w:link w:val="BalloonTextChar"/>
    <w:rsid w:val="001E7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4EF"/>
    <w:pPr>
      <w:spacing w:before="0" w:after="0"/>
    </w:pPr>
  </w:style>
  <w:style w:type="paragraph" w:customStyle="1" w:styleId="BodyTextBold">
    <w:name w:val="Body Text Bold"/>
    <w:basedOn w:val="BodyText"/>
    <w:qFormat/>
    <w:rsid w:val="001E74EF"/>
    <w:rPr>
      <w:b/>
    </w:rPr>
  </w:style>
  <w:style w:type="character" w:styleId="Hyperlink">
    <w:name w:val="Hyperlink"/>
    <w:basedOn w:val="DefaultParagraphFont"/>
    <w:uiPriority w:val="99"/>
    <w:unhideWhenUsed/>
    <w:rsid w:val="00F17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2090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CUAPUA611 Realise a public art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