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E9C" w:rsidP="00477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CUAPUA601 Realise a public art project</w:t>
      </w:r>
      <w:r>
        <w:fldChar w:fldCharType="end"/>
      </w:r>
    </w:p>
    <w:p w:rsidR="00477E9C" w:rsidP="00477E9C">
      <w:pPr>
        <w:pStyle w:val="Version"/>
        <w:sectPr w:rsidSect="007B7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F8A" w:rsidP="007B7F8A">
      <w:pPr>
        <w:pStyle w:val="SuperHeading"/>
      </w:pPr>
      <w:r w:rsidRPr="007B7F8A">
        <w:t>CUAPUA601 Realise a public art project</w:t>
      </w:r>
    </w:p>
    <w:p w:rsidR="00000000" w:rsidRPr="007B7F8A" w:rsidP="007B7F8A">
      <w:pPr>
        <w:pStyle w:val="Heading1"/>
      </w:pPr>
      <w:bookmarkStart w:id="1" w:name="O_791756"/>
      <w:bookmarkEnd w:id="1"/>
      <w:r w:rsidRPr="007B7F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7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rPr>
                <w:rStyle w:val="SpecialBold"/>
              </w:rPr>
              <w:t>Comments</w:t>
            </w:r>
          </w:p>
        </w:tc>
      </w:tr>
      <w:tr w:rsidTr="007B7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t>This version first released with CUA Creative Arts and Culture Training Package version 2.0.</w:t>
            </w:r>
          </w:p>
        </w:tc>
      </w:tr>
    </w:tbl>
    <w:p w:rsidR="00000000" w:rsidRPr="007B7F8A" w:rsidP="007B7F8A">
      <w:pPr>
        <w:pStyle w:val="BodyText"/>
      </w:pPr>
    </w:p>
    <w:p w:rsidR="00000000" w:rsidRPr="007B7F8A" w:rsidP="007B7F8A">
      <w:pPr>
        <w:pStyle w:val="AllowPageBreak"/>
      </w:pPr>
    </w:p>
    <w:p w:rsidR="00000000" w:rsidRPr="007B7F8A" w:rsidP="007B7F8A">
      <w:pPr>
        <w:pStyle w:val="Heading1"/>
      </w:pPr>
      <w:bookmarkStart w:id="2" w:name="O_791757"/>
      <w:bookmarkEnd w:id="2"/>
      <w:r w:rsidRPr="007B7F8A">
        <w:t>Application</w:t>
      </w:r>
    </w:p>
    <w:p w:rsidR="00000000" w:rsidRPr="007B7F8A" w:rsidP="00477E9C">
      <w:pPr>
        <w:pStyle w:val="BodyText"/>
      </w:pPr>
      <w:r w:rsidRPr="007B7F8A">
        <w:t>This unit describes the skills and knowledge required to realise all aspects of a p</w:t>
      </w:r>
      <w:r w:rsidRPr="007B7F8A">
        <w:t>ublic art project, from initial brief or idea to the actual installation of the work. It involves the creative, technical and organisational processes.</w:t>
      </w:r>
    </w:p>
    <w:p w:rsidR="00000000" w:rsidRPr="007B7F8A" w:rsidP="00477E9C">
      <w:pPr>
        <w:pStyle w:val="BodyText"/>
      </w:pPr>
      <w:r w:rsidRPr="007B7F8A">
        <w:t>It applies to experienced artists who work both independently and collaboratively.</w:t>
      </w:r>
    </w:p>
    <w:p w:rsidR="00000000" w:rsidRPr="007B7F8A" w:rsidP="00477E9C">
      <w:pPr>
        <w:pStyle w:val="BodyText"/>
      </w:pPr>
      <w:r w:rsidRPr="007B7F8A">
        <w:t>No licensing, legis</w:t>
      </w:r>
      <w:r w:rsidRPr="007B7F8A">
        <w:t xml:space="preserve">lative or certification requirements apply to this unit at the time of publication. </w:t>
      </w:r>
    </w:p>
    <w:p w:rsidR="00000000" w:rsidRPr="007B7F8A" w:rsidP="007B7F8A">
      <w:pPr>
        <w:pStyle w:val="Heading1"/>
      </w:pPr>
      <w:bookmarkStart w:id="3" w:name="O_791760"/>
      <w:bookmarkEnd w:id="3"/>
      <w:r w:rsidRPr="007B7F8A">
        <w:t>Unit Sector</w:t>
      </w:r>
    </w:p>
    <w:p w:rsidR="00477E9C" w:rsidP="00477E9C">
      <w:pPr>
        <w:pStyle w:val="BodyText"/>
      </w:pPr>
      <w:r w:rsidRPr="007B7F8A">
        <w:t>Visual communication – public art</w:t>
      </w:r>
    </w:p>
    <w:p w:rsidR="00000000" w:rsidRPr="007B7F8A" w:rsidP="007B7F8A">
      <w:pPr>
        <w:pStyle w:val="Heading1"/>
      </w:pPr>
      <w:bookmarkStart w:id="4" w:name="O_791761"/>
      <w:bookmarkEnd w:id="4"/>
      <w:r w:rsidRPr="007B7F8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7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rPr>
                <w:rStyle w:val="SpecialBold"/>
              </w:rPr>
              <w:t>PERFORMANCE CRITERIA</w:t>
            </w:r>
          </w:p>
        </w:tc>
      </w:tr>
      <w:tr w:rsidTr="007B7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7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1. Originate ideas for public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t>1.1 Use own creative impulse or brief supplied by others to develop ideas for work</w:t>
            </w:r>
          </w:p>
          <w:p w:rsidR="00000000" w:rsidRPr="007B7F8A" w:rsidP="007B7F8A">
            <w:pPr>
              <w:pStyle w:val="BodyText"/>
            </w:pPr>
            <w:r w:rsidRPr="007B7F8A">
              <w:t>1.2 Research and explore relevant ideas and creative associations for the work</w:t>
            </w:r>
          </w:p>
          <w:p w:rsidR="00000000" w:rsidRPr="007B7F8A" w:rsidP="007B7F8A">
            <w:pPr>
              <w:pStyle w:val="BodyText"/>
            </w:pPr>
            <w:r w:rsidRPr="007B7F8A">
              <w:t>1.3 Evaluate site requirements and develop responses to accommodate practical requirements and constraints</w:t>
            </w:r>
          </w:p>
          <w:p w:rsidR="00000000" w:rsidRPr="007B7F8A" w:rsidP="007B7F8A">
            <w:pPr>
              <w:pStyle w:val="BodyText"/>
            </w:pPr>
            <w:r w:rsidRPr="007B7F8A">
              <w:t>1.4 Explore options for materials, technologies and processes to fulfi</w:t>
            </w:r>
            <w:r w:rsidRPr="007B7F8A">
              <w:t>l creative, site and brief requirements</w:t>
            </w:r>
          </w:p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1.5 Collaborate with others to maximise contribution of project ideas and refine through an ongoing collaborative process</w:t>
            </w:r>
          </w:p>
        </w:tc>
      </w:tr>
      <w:tr w:rsidTr="007B7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2. Articulate and present project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t>2.1 Develop, critique and articulate creative responses to the objectives of the brief and site requirements</w:t>
            </w:r>
          </w:p>
          <w:p w:rsidR="00000000" w:rsidRPr="007B7F8A" w:rsidP="007B7F8A">
            <w:pPr>
              <w:pStyle w:val="BodyText"/>
            </w:pPr>
            <w:r w:rsidRPr="007B7F8A">
              <w:t>2.2 Use guidelines to develop formal presentation of concept proposal and supporting documentation</w:t>
            </w:r>
          </w:p>
          <w:p w:rsidR="00000000" w:rsidRPr="007B7F8A" w:rsidP="007B7F8A">
            <w:pPr>
              <w:pStyle w:val="BodyText"/>
            </w:pPr>
            <w:r w:rsidRPr="007B7F8A">
              <w:t xml:space="preserve">2.3 Present the design proposal with supporting </w:t>
            </w:r>
            <w:r w:rsidRPr="007B7F8A">
              <w:t>documentation and practical planning data to the client, sponsor or selection panel</w:t>
            </w:r>
          </w:p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2.4 Evaluate and re-work aspects of the proposal, as required</w:t>
            </w:r>
          </w:p>
        </w:tc>
      </w:tr>
      <w:tr w:rsidTr="007B7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3. Plan and document work in response to the site and the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t>3.1 Plan construction to meet specific site r</w:t>
            </w:r>
            <w:r w:rsidRPr="007B7F8A">
              <w:t>equirements and deadline for delivery</w:t>
            </w:r>
          </w:p>
          <w:p w:rsidR="00000000" w:rsidRPr="007B7F8A" w:rsidP="007B7F8A">
            <w:pPr>
              <w:pStyle w:val="BodyText"/>
            </w:pPr>
            <w:r w:rsidRPr="007B7F8A">
              <w:t>3.2 Engage with key stakeholders in the public art project to ensure all requirements are met</w:t>
            </w:r>
          </w:p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3.3 Represent planning and preparatory work using presentation mechanisms suited to the project</w:t>
            </w:r>
          </w:p>
        </w:tc>
      </w:tr>
      <w:tr w:rsidTr="007B7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4. Create the public artwor</w:t>
            </w:r>
            <w:r w:rsidRPr="007B7F8A">
              <w:t xml:space="preserve">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t>4.1 Integrate command of technique, materials and process to create public artwork that meets creative needs</w:t>
            </w:r>
          </w:p>
          <w:p w:rsidR="00000000" w:rsidRPr="007B7F8A" w:rsidP="007B7F8A">
            <w:pPr>
              <w:pStyle w:val="BodyText"/>
            </w:pPr>
            <w:r w:rsidRPr="007B7F8A">
              <w:t>4.2 Use critical and creative thought to challenge, adapt and refine the public artwork</w:t>
            </w:r>
          </w:p>
          <w:p w:rsidR="00000000" w:rsidRPr="007B7F8A" w:rsidP="007B7F8A">
            <w:pPr>
              <w:pStyle w:val="BodyText"/>
            </w:pPr>
            <w:r w:rsidRPr="007B7F8A">
              <w:t>4.3 Interrogate aspects of work in progress and particip</w:t>
            </w:r>
            <w:r w:rsidRPr="007B7F8A">
              <w:t>ate in critical inquiry and discussion</w:t>
            </w:r>
          </w:p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4.4 Use safe and sustainable work practices throughout installation of the public artwork</w:t>
            </w:r>
          </w:p>
        </w:tc>
      </w:tr>
      <w:tr w:rsidTr="007B7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5. Finalise the public art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t>5.1 Liaise with relevant people on factors affecting the finalisation of the work</w:t>
            </w:r>
          </w:p>
          <w:p w:rsidR="00000000" w:rsidRPr="007B7F8A" w:rsidP="007B7F8A">
            <w:pPr>
              <w:pStyle w:val="BodyText"/>
            </w:pPr>
            <w:r w:rsidRPr="007B7F8A">
              <w:t>5.2 Bring</w:t>
            </w:r>
            <w:r w:rsidRPr="007B7F8A">
              <w:t xml:space="preserve"> together the disparate challenges of the public art project to complete work on time</w:t>
            </w:r>
          </w:p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5.3 Organise the installation of the work, engaging specialist expertise where necessary</w:t>
            </w:r>
          </w:p>
        </w:tc>
      </w:tr>
      <w:tr w:rsidTr="007B7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6.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t>6.1 Seek and evaluate feedback from others to improve own work</w:t>
            </w:r>
          </w:p>
          <w:p w:rsidR="00000000" w:rsidRPr="007B7F8A" w:rsidP="007B7F8A">
            <w:pPr>
              <w:pStyle w:val="BodyText"/>
            </w:pPr>
            <w:r w:rsidRPr="007B7F8A">
              <w:t>6.2 Evaluate work against planned strategy for own creative practice and objectives of the public artwork</w:t>
            </w:r>
          </w:p>
          <w:p w:rsidR="00000000" w:rsidRPr="007B7F8A" w:rsidP="007B7F8A">
            <w:pPr>
              <w:pStyle w:val="BodyText"/>
            </w:pPr>
            <w:r w:rsidRPr="007B7F8A">
              <w:t>6.3 Assess place of own work in relation to other public art practitioners</w:t>
            </w:r>
          </w:p>
          <w:p w:rsidR="00000000" w:rsidRPr="007B7F8A" w:rsidP="007B7F8A">
            <w:pPr>
              <w:pStyle w:val="BodyText"/>
            </w:pPr>
            <w:r w:rsidRPr="007B7F8A">
              <w:t>6.4 Adjust w</w:t>
            </w:r>
            <w:r w:rsidRPr="007B7F8A">
              <w:t>ork processes and practice to improve technical, conceptual and commercial outcomes</w:t>
            </w:r>
          </w:p>
        </w:tc>
      </w:tr>
    </w:tbl>
    <w:p w:rsidR="00000000" w:rsidRPr="007B7F8A" w:rsidP="007B7F8A">
      <w:pPr>
        <w:pStyle w:val="BodyText"/>
      </w:pPr>
    </w:p>
    <w:p w:rsidR="00000000" w:rsidRPr="007B7F8A" w:rsidP="007B7F8A">
      <w:pPr>
        <w:pStyle w:val="AllowPageBreak"/>
      </w:pPr>
    </w:p>
    <w:p w:rsidR="00000000" w:rsidRPr="007B7F8A" w:rsidP="007B7F8A">
      <w:pPr>
        <w:pStyle w:val="Heading1"/>
      </w:pPr>
      <w:bookmarkStart w:id="5" w:name="O_791762"/>
      <w:bookmarkEnd w:id="5"/>
      <w:r w:rsidRPr="007B7F8A">
        <w:t>Foundation Skills</w:t>
      </w:r>
    </w:p>
    <w:p w:rsidR="00000000" w:rsidRPr="00477E9C" w:rsidP="00477E9C">
      <w:pPr>
        <w:pStyle w:val="BodyText"/>
        <w:rPr>
          <w:i/>
        </w:rPr>
      </w:pPr>
      <w:r w:rsidRPr="00477E9C">
        <w:rPr>
          <w:rStyle w:val="Emphasis"/>
        </w:rPr>
        <w:t>This section describes language, literacy, numeracy and employment skills incorporated in the performance criteria that are required fo</w:t>
      </w:r>
      <w:r w:rsidRPr="00477E9C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B7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>Performance</w:t>
            </w:r>
          </w:p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rPr>
                <w:rStyle w:val="SpecialBold"/>
              </w:rPr>
              <w:t>Description</w:t>
            </w:r>
          </w:p>
        </w:tc>
      </w:tr>
      <w:tr w:rsidTr="007B7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ListBullet"/>
              <w:rPr>
                <w:lang w:val="en-NZ"/>
              </w:rPr>
            </w:pPr>
            <w:r w:rsidRPr="007B7F8A">
              <w:t>Identifies and uses strategies to improve own skills and knowledge</w:t>
            </w:r>
          </w:p>
        </w:tc>
      </w:tr>
      <w:tr w:rsidTr="007B7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1.1, 2.1, 2.2, 2.4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ListBullet"/>
              <w:rPr>
                <w:lang w:val="en-NZ"/>
              </w:rPr>
            </w:pPr>
            <w:r w:rsidRPr="007B7F8A">
              <w:t>Interprets and evaluates complex and unfamiliar information in briefs and guidelines for proposal presentation</w:t>
            </w:r>
          </w:p>
        </w:tc>
      </w:tr>
      <w:tr w:rsidTr="007B7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2.1, 2.2, 2.4, 3.3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ListBullet"/>
            </w:pPr>
            <w:r w:rsidRPr="007B7F8A">
              <w:t>Develops and presents clear, creative and descriptive concept proposals</w:t>
            </w:r>
          </w:p>
          <w:p w:rsidR="00000000" w:rsidP="007B7F8A">
            <w:pPr>
              <w:pStyle w:val="ListBullet"/>
              <w:rPr>
                <w:lang w:val="en-NZ"/>
              </w:rPr>
            </w:pPr>
            <w:r w:rsidRPr="007B7F8A">
              <w:t>Documents comprehensive operational plans in</w:t>
            </w:r>
            <w:r w:rsidRPr="007B7F8A">
              <w:t xml:space="preserve"> a style and format easily understood by client and others involved in production</w:t>
            </w:r>
          </w:p>
        </w:tc>
      </w:tr>
      <w:tr w:rsidTr="007B7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1.5, 2.3, 3.2, 4.3, 5.1, 6.1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ListBullet"/>
            </w:pPr>
            <w:r w:rsidRPr="007B7F8A">
              <w:t>Initiates and participates in complex discussions, encouraging contributions, eliciting different perspectives on creative a</w:t>
            </w:r>
            <w:r w:rsidRPr="007B7F8A">
              <w:t>nd technical ideas, clarifying, summarising and building constructively on the input of others</w:t>
            </w:r>
          </w:p>
          <w:p w:rsidR="00000000" w:rsidP="007B7F8A">
            <w:pPr>
              <w:pStyle w:val="ListBullet"/>
              <w:rPr>
                <w:lang w:val="en-NZ"/>
              </w:rPr>
            </w:pPr>
            <w:r w:rsidRPr="007B7F8A">
              <w:t>Uses questioning and active listening techniques to elicit information and feedback and confirm understanding</w:t>
            </w:r>
          </w:p>
        </w:tc>
      </w:tr>
      <w:tr w:rsidTr="007B7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1.3, 3.2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ListBullet"/>
            </w:pPr>
            <w:r w:rsidRPr="007B7F8A">
              <w:t>Completes complex calculations for the dimensions of sites and appropriate artworks to suit</w:t>
            </w:r>
          </w:p>
          <w:p w:rsidR="00000000" w:rsidP="007B7F8A">
            <w:pPr>
              <w:pStyle w:val="ListBullet"/>
              <w:rPr>
                <w:lang w:val="en-NZ"/>
              </w:rPr>
            </w:pPr>
            <w:r w:rsidRPr="007B7F8A">
              <w:t>Calculates timeframes for production and installation of work</w:t>
            </w:r>
          </w:p>
        </w:tc>
      </w:tr>
      <w:tr w:rsidTr="007B7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ListBullet"/>
              <w:rPr>
                <w:lang w:val="en-NZ"/>
              </w:rPr>
            </w:pPr>
            <w:r w:rsidRPr="007B7F8A">
              <w:t>Takes responsibility for compliance with safety and sustainability pr</w:t>
            </w:r>
            <w:r w:rsidRPr="007B7F8A">
              <w:t>actices associated with creative work</w:t>
            </w:r>
          </w:p>
        </w:tc>
      </w:tr>
      <w:tr w:rsidTr="007B7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1.5, 2.3, 3.2, 4.3, 5.1, 6.1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ListBullet"/>
            </w:pPr>
            <w:r w:rsidRPr="007B7F8A">
              <w:t>Encourages contribution of creative, innovative and technical ideas from others to negotiate joint outcomes</w:t>
            </w:r>
          </w:p>
          <w:p w:rsidR="00000000" w:rsidP="007B7F8A">
            <w:pPr>
              <w:pStyle w:val="ListBullet"/>
              <w:rPr>
                <w:lang w:val="en-NZ"/>
              </w:rPr>
            </w:pPr>
            <w:r w:rsidRPr="007B7F8A">
              <w:t xml:space="preserve">Fosters a collaborative approach to development of public </w:t>
            </w:r>
            <w:r w:rsidRPr="007B7F8A">
              <w:t>artwork through sharing and receiving knowledge, experience and information with others as an integral part of artistic work relationships</w:t>
            </w:r>
          </w:p>
        </w:tc>
      </w:tr>
      <w:tr w:rsidTr="007B7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1.1, 1.2, 2.1, 2.4, 3.1, 4.1-4.3,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ListBullet"/>
            </w:pPr>
            <w:r w:rsidRPr="007B7F8A">
              <w:t>Develops operational plans to manage logistics, identifying and responding to issues as they arise</w:t>
            </w:r>
          </w:p>
          <w:p w:rsidR="00000000" w:rsidRPr="007B7F8A" w:rsidP="007B7F8A">
            <w:pPr>
              <w:pStyle w:val="ListBullet"/>
            </w:pPr>
            <w:r w:rsidRPr="007B7F8A">
              <w:t>Takes responsibility for completing own creative work within deadlines from design inception to realisation, managing own time and productivity to sequence s</w:t>
            </w:r>
            <w:r w:rsidRPr="007B7F8A">
              <w:t>tages</w:t>
            </w:r>
          </w:p>
          <w:p w:rsidR="00000000" w:rsidRPr="007B7F8A" w:rsidP="007B7F8A">
            <w:pPr>
              <w:pStyle w:val="ListBullet"/>
            </w:pPr>
            <w:r w:rsidRPr="007B7F8A">
              <w:t>Manages own decisions about designs and technical approach to artwork, drawing on the perspective of others</w:t>
            </w:r>
          </w:p>
          <w:p w:rsidR="00000000" w:rsidRPr="007B7F8A" w:rsidP="007B7F8A">
            <w:pPr>
              <w:pStyle w:val="ListBullet"/>
            </w:pPr>
            <w:r w:rsidRPr="007B7F8A">
              <w:t>Analyses and resolves work in progress problems through a process of critical and creative thought and professional discussion</w:t>
            </w:r>
          </w:p>
        </w:tc>
      </w:tr>
    </w:tbl>
    <w:p w:rsidR="00000000" w:rsidRPr="007B7F8A" w:rsidP="007B7F8A">
      <w:pPr>
        <w:pStyle w:val="BodyText"/>
      </w:pPr>
    </w:p>
    <w:p w:rsidR="00000000" w:rsidRPr="007B7F8A" w:rsidP="007B7F8A">
      <w:pPr>
        <w:pStyle w:val="AllowPageBreak"/>
      </w:pPr>
    </w:p>
    <w:p w:rsidR="00000000" w:rsidRPr="007B7F8A" w:rsidP="007B7F8A">
      <w:pPr>
        <w:pStyle w:val="Heading1"/>
      </w:pPr>
      <w:bookmarkStart w:id="6" w:name="O_791764"/>
      <w:bookmarkEnd w:id="6"/>
      <w:r w:rsidRPr="007B7F8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7B7F8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 xml:space="preserve">Code and title </w:t>
            </w:r>
          </w:p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>Code and title</w:t>
            </w:r>
          </w:p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rPr>
                <w:rStyle w:val="SpecialBold"/>
              </w:rPr>
              <w:t>Equivalence status</w:t>
            </w:r>
          </w:p>
        </w:tc>
      </w:tr>
      <w:tr w:rsidTr="007B7F8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CUAPUA601 Realise a public art project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CUVPUA601A Realise a public art project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F8A">
            <w:pPr>
              <w:pStyle w:val="BodyText"/>
              <w:rPr>
                <w:lang w:val="en-NZ"/>
              </w:rPr>
            </w:pPr>
            <w:r w:rsidRPr="007B7F8A">
              <w:t>Updated to meet Standards for Training Packages and clarify intent.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F8A" w:rsidP="007B7F8A">
            <w:pPr>
              <w:pStyle w:val="BodyText"/>
            </w:pPr>
            <w:r w:rsidRPr="007B7F8A">
              <w:t>Equivalent unit</w:t>
            </w:r>
          </w:p>
        </w:tc>
      </w:tr>
    </w:tbl>
    <w:p w:rsidR="00000000" w:rsidRPr="007B7F8A" w:rsidP="007B7F8A">
      <w:pPr>
        <w:pStyle w:val="BodyText"/>
      </w:pPr>
    </w:p>
    <w:p w:rsidR="00000000" w:rsidRPr="007B7F8A" w:rsidP="007B7F8A">
      <w:pPr>
        <w:pStyle w:val="AllowPageBreak"/>
      </w:pPr>
    </w:p>
    <w:p w:rsidR="00000000" w:rsidRPr="007B7F8A" w:rsidP="007B7F8A">
      <w:pPr>
        <w:pStyle w:val="Heading1"/>
      </w:pPr>
      <w:bookmarkStart w:id="7" w:name="O_791771"/>
      <w:bookmarkEnd w:id="7"/>
      <w:r w:rsidRPr="007B7F8A">
        <w:t>Links</w:t>
      </w:r>
    </w:p>
    <w:p w:rsidR="00000000" w:rsidRPr="007B7F8A" w:rsidP="00477E9C">
      <w:pPr>
        <w:pStyle w:val="BodyText"/>
      </w:pPr>
      <w:r w:rsidRPr="007B7F8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11B3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B7F8A" w:rsidP="007B7F8A"/>
    <w:sectPr w:rsidSect="007B7F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8A" w:rsidRPr="00477E9C" w:rsidP="00477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9C" w:rsidP="007B7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E9C" w:rsidP="007B7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7E9C" w:rsidP="007B7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F8A" w:rsidRPr="00477E9C" w:rsidP="00477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9C" w:rsidRPr="002D2AF8" w:rsidP="007B7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CUAPUA601 Realise a public art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77E9C" w:rsidP="007B7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9C5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A1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F8A"/>
  </w:style>
  <w:style w:type="character" w:customStyle="1" w:styleId="Heading1Char">
    <w:name w:val="Heading 1 Char"/>
    <w:basedOn w:val="DefaultParagraphFont"/>
    <w:link w:val="Heading1"/>
    <w:rsid w:val="007B7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F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F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F8A"/>
    <w:rPr>
      <w:b/>
      <w:spacing w:val="0"/>
    </w:rPr>
  </w:style>
  <w:style w:type="character" w:styleId="Emphasis">
    <w:name w:val="Emphasis"/>
    <w:basedOn w:val="DefaultParagraphFont"/>
    <w:qFormat/>
    <w:rsid w:val="007B7F8A"/>
    <w:rPr>
      <w:i/>
    </w:rPr>
  </w:style>
  <w:style w:type="paragraph" w:customStyle="1" w:styleId="SuperHeading">
    <w:name w:val="SuperHeading"/>
    <w:basedOn w:val="Normal"/>
    <w:rsid w:val="007B7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F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F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F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F8A"/>
  </w:style>
  <w:style w:type="paragraph" w:styleId="TableofFigures">
    <w:name w:val="table of figures"/>
    <w:basedOn w:val="Normal"/>
    <w:next w:val="Normal"/>
    <w:semiHidden/>
    <w:rsid w:val="007B7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F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7F8A"/>
    <w:rPr>
      <w:rFonts w:ascii="Wingdings" w:hAnsi="Wingdings"/>
    </w:rPr>
  </w:style>
  <w:style w:type="paragraph" w:customStyle="1" w:styleId="TableHeading">
    <w:name w:val="Table Heading"/>
    <w:basedOn w:val="HeadingBase"/>
    <w:rsid w:val="007B7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F8A"/>
    <w:rPr>
      <w:color w:val="0033CC"/>
      <w:u w:val="none"/>
    </w:rPr>
  </w:style>
  <w:style w:type="paragraph" w:customStyle="1" w:styleId="BodyTextRight">
    <w:name w:val="Body Text Right"/>
    <w:basedOn w:val="BodyText"/>
    <w:rsid w:val="007B7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F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F8A"/>
    <w:rPr>
      <w:sz w:val="32"/>
    </w:rPr>
  </w:style>
  <w:style w:type="paragraph" w:customStyle="1" w:styleId="HeadingProcedure">
    <w:name w:val="Heading Procedure"/>
    <w:basedOn w:val="HeadingBase"/>
    <w:next w:val="Normal"/>
    <w:rsid w:val="007B7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F8A"/>
    <w:pPr>
      <w:spacing w:before="60" w:after="60"/>
    </w:pPr>
  </w:style>
  <w:style w:type="paragraph" w:styleId="ListContinue">
    <w:name w:val="List Continue"/>
    <w:basedOn w:val="List"/>
    <w:rsid w:val="007B7F8A"/>
    <w:pPr>
      <w:ind w:firstLine="0"/>
    </w:pPr>
  </w:style>
  <w:style w:type="paragraph" w:customStyle="1" w:styleId="ListNote">
    <w:name w:val="List Note"/>
    <w:basedOn w:val="List"/>
    <w:rsid w:val="007B7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F8A"/>
    <w:rPr>
      <w:rFonts w:ascii="Courier New" w:hAnsi="Courier New"/>
    </w:rPr>
  </w:style>
  <w:style w:type="paragraph" w:customStyle="1" w:styleId="NoteBullet">
    <w:name w:val="Note Bullet"/>
    <w:basedOn w:val="Note"/>
    <w:rsid w:val="007B7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F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F8A"/>
    <w:rPr>
      <w:b/>
      <w:smallCaps/>
    </w:rPr>
  </w:style>
  <w:style w:type="paragraph" w:customStyle="1" w:styleId="TableListNumber">
    <w:name w:val="Table List Number"/>
    <w:basedOn w:val="ListNumber"/>
    <w:rsid w:val="007B7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F8A"/>
    <w:pPr>
      <w:numPr>
        <w:numId w:val="8"/>
      </w:numPr>
    </w:pPr>
  </w:style>
  <w:style w:type="paragraph" w:customStyle="1" w:styleId="ListAlpha2">
    <w:name w:val="List Alpha 2"/>
    <w:basedOn w:val="List2"/>
    <w:rsid w:val="007B7F8A"/>
    <w:pPr>
      <w:numPr>
        <w:numId w:val="7"/>
      </w:numPr>
    </w:pPr>
  </w:style>
  <w:style w:type="paragraph" w:styleId="List2">
    <w:name w:val="List 2"/>
    <w:basedOn w:val="BodyText"/>
    <w:rsid w:val="007B7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F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F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F8A"/>
    <w:pPr>
      <w:numPr>
        <w:numId w:val="3"/>
      </w:numPr>
    </w:pPr>
  </w:style>
  <w:style w:type="paragraph" w:styleId="ListContinue2">
    <w:name w:val="List Continue 2"/>
    <w:basedOn w:val="List2"/>
    <w:rsid w:val="007B7F8A"/>
    <w:pPr>
      <w:ind w:firstLine="0"/>
    </w:pPr>
  </w:style>
  <w:style w:type="paragraph" w:styleId="ListContinue3">
    <w:name w:val="List Continue 3"/>
    <w:basedOn w:val="List3"/>
    <w:rsid w:val="007B7F8A"/>
    <w:pPr>
      <w:ind w:left="1021" w:firstLine="0"/>
    </w:pPr>
  </w:style>
  <w:style w:type="paragraph" w:styleId="ListContinue4">
    <w:name w:val="List Continue 4"/>
    <w:basedOn w:val="List4"/>
    <w:rsid w:val="007B7F8A"/>
    <w:pPr>
      <w:ind w:firstLine="0"/>
    </w:pPr>
  </w:style>
  <w:style w:type="paragraph" w:styleId="ListContinue5">
    <w:name w:val="List Continue 5"/>
    <w:basedOn w:val="List5"/>
    <w:rsid w:val="007B7F8A"/>
    <w:pPr>
      <w:ind w:firstLine="0"/>
    </w:pPr>
  </w:style>
  <w:style w:type="paragraph" w:styleId="ListNumber3">
    <w:name w:val="List Number 3"/>
    <w:basedOn w:val="List3"/>
    <w:rsid w:val="007B7F8A"/>
    <w:pPr>
      <w:numPr>
        <w:numId w:val="4"/>
      </w:numPr>
    </w:pPr>
  </w:style>
  <w:style w:type="paragraph" w:styleId="ListNumber4">
    <w:name w:val="List Number 4"/>
    <w:basedOn w:val="List4"/>
    <w:rsid w:val="007B7F8A"/>
    <w:pPr>
      <w:numPr>
        <w:numId w:val="5"/>
      </w:numPr>
    </w:pPr>
  </w:style>
  <w:style w:type="paragraph" w:styleId="ListNumber5">
    <w:name w:val="List Number 5"/>
    <w:basedOn w:val="List5"/>
    <w:rsid w:val="007B7F8A"/>
    <w:pPr>
      <w:numPr>
        <w:numId w:val="6"/>
      </w:numPr>
    </w:pPr>
  </w:style>
  <w:style w:type="paragraph" w:styleId="BlockText">
    <w:name w:val="Block Text"/>
    <w:basedOn w:val="Normal"/>
    <w:rsid w:val="007B7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F8A"/>
    <w:rPr>
      <w:sz w:val="16"/>
      <w:vertAlign w:val="superscript"/>
    </w:rPr>
  </w:style>
  <w:style w:type="character" w:customStyle="1" w:styleId="Symbols">
    <w:name w:val="Symbols"/>
    <w:basedOn w:val="DefaultParagraphFont"/>
    <w:rsid w:val="007B7F8A"/>
    <w:rPr>
      <w:rFonts w:ascii="Symbol" w:hAnsi="Symbol"/>
    </w:rPr>
  </w:style>
  <w:style w:type="character" w:customStyle="1" w:styleId="MenuOptions">
    <w:name w:val="Menu Options"/>
    <w:basedOn w:val="DefaultParagraphFont"/>
    <w:rsid w:val="007B7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F8A"/>
    <w:rPr>
      <w:b/>
    </w:rPr>
  </w:style>
  <w:style w:type="character" w:customStyle="1" w:styleId="Underlined">
    <w:name w:val="Underlined"/>
    <w:basedOn w:val="DefaultParagraphFont"/>
    <w:rsid w:val="007B7F8A"/>
    <w:rPr>
      <w:u w:val="single"/>
    </w:rPr>
  </w:style>
  <w:style w:type="paragraph" w:customStyle="1" w:styleId="TableBodyTextRight">
    <w:name w:val="Table Body Text Right"/>
    <w:basedOn w:val="TableBodyText"/>
    <w:rsid w:val="007B7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F8A"/>
    <w:rPr>
      <w:sz w:val="18"/>
    </w:rPr>
  </w:style>
  <w:style w:type="paragraph" w:customStyle="1" w:styleId="BodySmallRight">
    <w:name w:val="Body Small Right"/>
    <w:basedOn w:val="BodyTextRight"/>
    <w:rsid w:val="007B7F8A"/>
    <w:rPr>
      <w:sz w:val="18"/>
      <w:szCs w:val="18"/>
    </w:rPr>
  </w:style>
  <w:style w:type="paragraph" w:customStyle="1" w:styleId="MarginEdition">
    <w:name w:val="Margin Edition"/>
    <w:basedOn w:val="MarginNote"/>
    <w:rsid w:val="007B7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F8A"/>
    <w:rPr>
      <w:sz w:val="2"/>
      <w:szCs w:val="2"/>
    </w:rPr>
  </w:style>
  <w:style w:type="character" w:customStyle="1" w:styleId="Small">
    <w:name w:val="Small"/>
    <w:basedOn w:val="DefaultParagraphFont"/>
    <w:rsid w:val="007B7F8A"/>
    <w:rPr>
      <w:sz w:val="16"/>
    </w:rPr>
  </w:style>
  <w:style w:type="paragraph" w:customStyle="1" w:styleId="WideTable">
    <w:name w:val="Wide Table"/>
    <w:basedOn w:val="Normal"/>
    <w:rsid w:val="007B7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F8A"/>
  </w:style>
  <w:style w:type="paragraph" w:styleId="Quote">
    <w:name w:val="Quote"/>
    <w:basedOn w:val="Heading1"/>
    <w:link w:val="QuoteChar"/>
    <w:qFormat/>
    <w:rsid w:val="007B7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F8A"/>
    <w:pPr>
      <w:pageBreakBefore/>
    </w:pPr>
  </w:style>
  <w:style w:type="paragraph" w:customStyle="1" w:styleId="Border">
    <w:name w:val="Border"/>
    <w:basedOn w:val="Normal"/>
    <w:qFormat/>
    <w:rsid w:val="007B7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F8A"/>
    <w:rPr>
      <w:u w:val="single"/>
    </w:rPr>
  </w:style>
  <w:style w:type="character" w:customStyle="1" w:styleId="BoldandItalics">
    <w:name w:val="Bold and Italics"/>
    <w:qFormat/>
    <w:rsid w:val="007B7F8A"/>
    <w:rPr>
      <w:b/>
      <w:i/>
      <w:u w:val="none"/>
    </w:rPr>
  </w:style>
  <w:style w:type="paragraph" w:styleId="BalloonText">
    <w:name w:val="Balloon Text"/>
    <w:basedOn w:val="Normal"/>
    <w:link w:val="BalloonTextChar"/>
    <w:rsid w:val="007B7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F8A"/>
    <w:pPr>
      <w:spacing w:before="0" w:after="0"/>
    </w:pPr>
  </w:style>
  <w:style w:type="paragraph" w:customStyle="1" w:styleId="BodyTextBold">
    <w:name w:val="Body Text Bold"/>
    <w:basedOn w:val="BodyText"/>
    <w:qFormat/>
    <w:rsid w:val="007B7F8A"/>
    <w:rPr>
      <w:b/>
    </w:rPr>
  </w:style>
  <w:style w:type="character" w:styleId="Hyperlink">
    <w:name w:val="Hyperlink"/>
    <w:basedOn w:val="DefaultParagraphFont"/>
    <w:uiPriority w:val="99"/>
    <w:unhideWhenUsed/>
    <w:rsid w:val="00477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5329</Characters>
  <Application>Microsoft Office Word</Application>
  <DocSecurity>0</DocSecurity>
  <Lines>197</Lines>
  <Paragraphs>117</Paragraphs>
  <ScaleCrop>false</ScaleCrop>
  <Company>Author-it Software Corporation Ltd.</Company>
  <LinksUpToDate>false</LinksUpToDate>
  <CharactersWithSpaces>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CUAPUA601 Realise a public art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2019-02-21T11:15:00Z</dcterms:created>
  <dcterms:modified xsi:type="dcterms:W3CDTF">2019-02-21T11:15:00Z</dcterms:modified>
</cp:coreProperties>
</file>