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7C79" w:rsidP="008D7C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CUAPUA511 Create works of art for public spaces</w:t>
      </w:r>
      <w:r>
        <w:fldChar w:fldCharType="end"/>
      </w:r>
    </w:p>
    <w:p w:rsidR="008D7C79" w:rsidP="008D7C79">
      <w:pPr>
        <w:pStyle w:val="Version"/>
        <w:sectPr w:rsidSect="00F524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240C" w:rsidP="00F5240C">
      <w:pPr>
        <w:pStyle w:val="SuperHeading"/>
      </w:pPr>
      <w:r w:rsidRPr="00F5240C">
        <w:t>CUAPUA511 Create works of art for public spaces</w:t>
      </w:r>
    </w:p>
    <w:p w:rsidR="00000000" w:rsidRPr="00F5240C" w:rsidP="00F5240C">
      <w:pPr>
        <w:pStyle w:val="Heading1"/>
      </w:pPr>
      <w:bookmarkStart w:id="1" w:name="O_1167214"/>
      <w:bookmarkEnd w:id="1"/>
      <w:r w:rsidRPr="00F5240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F5240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40C" w:rsidP="00F5240C">
            <w:pPr>
              <w:pStyle w:val="BodyText"/>
            </w:pPr>
            <w:r w:rsidRPr="00F5240C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40C">
            <w:pPr>
              <w:pStyle w:val="BodyText"/>
              <w:rPr>
                <w:lang w:val="en-NZ"/>
              </w:rPr>
            </w:pPr>
            <w:r w:rsidRPr="00F5240C">
              <w:rPr>
                <w:rStyle w:val="SpecialBold"/>
              </w:rPr>
              <w:t>Comments</w:t>
            </w:r>
          </w:p>
        </w:tc>
      </w:tr>
      <w:tr w:rsidTr="00F5240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40C">
            <w:pPr>
              <w:pStyle w:val="BodyText"/>
              <w:rPr>
                <w:lang w:val="en-NZ"/>
              </w:rPr>
            </w:pPr>
            <w:r w:rsidRPr="00F5240C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40C" w:rsidP="00F5240C">
            <w:pPr>
              <w:pStyle w:val="BodyText"/>
            </w:pPr>
            <w:r w:rsidRPr="00F5240C">
              <w:t>This version first released with CUA Creative Arts and Culture Training Package Version 5.0.</w:t>
            </w:r>
          </w:p>
        </w:tc>
      </w:tr>
    </w:tbl>
    <w:p w:rsidR="00000000" w:rsidRPr="00F5240C" w:rsidP="00F5240C">
      <w:pPr>
        <w:pStyle w:val="BodyText"/>
      </w:pPr>
    </w:p>
    <w:p w:rsidR="00000000" w:rsidRPr="00F5240C" w:rsidP="00F5240C">
      <w:pPr>
        <w:pStyle w:val="AllowPageBreak"/>
      </w:pPr>
    </w:p>
    <w:p w:rsidR="00000000" w:rsidRPr="00F5240C" w:rsidP="00F5240C">
      <w:pPr>
        <w:pStyle w:val="Heading1"/>
      </w:pPr>
      <w:bookmarkStart w:id="2" w:name="O_1167219"/>
      <w:bookmarkEnd w:id="2"/>
      <w:r w:rsidRPr="00F5240C">
        <w:t>Application</w:t>
      </w:r>
    </w:p>
    <w:p w:rsidR="00000000" w:rsidRPr="00F5240C" w:rsidP="008D7C79">
      <w:pPr>
        <w:pStyle w:val="BodyText"/>
      </w:pPr>
      <w:r w:rsidRPr="00F5240C">
        <w:t>This unit describes the skills and knowledge required to plan, create an</w:t>
      </w:r>
      <w:r w:rsidRPr="00F5240C">
        <w:t>d evaluate creative work for exhibition in public spaces. It involves experimentation with a range of advanced techniques to create the work specifically for the site.</w:t>
      </w:r>
    </w:p>
    <w:p w:rsidR="00000000" w:rsidRPr="00F5240C" w:rsidP="008D7C79">
      <w:pPr>
        <w:pStyle w:val="BodyText"/>
      </w:pPr>
      <w:r w:rsidRPr="00F5240C">
        <w:t>The unit applies to experienced artists, skilled in one or more art forms, who work both</w:t>
      </w:r>
      <w:r w:rsidRPr="00F5240C">
        <w:t xml:space="preserve"> independently and collaboratively.</w:t>
      </w:r>
    </w:p>
    <w:p w:rsidR="00000000" w:rsidRPr="00F5240C" w:rsidP="008D7C79">
      <w:pPr>
        <w:pStyle w:val="BodyText"/>
      </w:pPr>
      <w:r w:rsidRPr="00F5240C">
        <w:t>No licensing, legislative or certification requirements apply to this unit at the time of publication.</w:t>
      </w:r>
    </w:p>
    <w:p w:rsidR="00000000" w:rsidRPr="00F5240C" w:rsidP="00F5240C">
      <w:pPr>
        <w:pStyle w:val="Heading1"/>
      </w:pPr>
      <w:bookmarkStart w:id="3" w:name="O_1167218"/>
      <w:bookmarkEnd w:id="3"/>
      <w:r w:rsidRPr="00F5240C">
        <w:t>Unit Sector</w:t>
      </w:r>
    </w:p>
    <w:p w:rsidR="00000000" w:rsidRPr="00F5240C" w:rsidP="008D7C79">
      <w:pPr>
        <w:pStyle w:val="BodyText"/>
      </w:pPr>
      <w:r w:rsidRPr="00F5240C">
        <w:t>Visual Communication – Public Art</w:t>
      </w:r>
    </w:p>
    <w:p w:rsidR="00000000" w:rsidRPr="00F5240C" w:rsidP="00F5240C">
      <w:pPr>
        <w:pStyle w:val="Heading1"/>
      </w:pPr>
      <w:bookmarkStart w:id="4" w:name="O_1167217"/>
      <w:bookmarkEnd w:id="4"/>
      <w:r w:rsidRPr="00F5240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8D7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40C" w:rsidP="00F5240C">
            <w:pPr>
              <w:pStyle w:val="BodyText"/>
            </w:pPr>
            <w:r w:rsidRPr="00F5240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40C">
            <w:pPr>
              <w:pStyle w:val="BodyText"/>
              <w:rPr>
                <w:lang w:val="en-NZ"/>
              </w:rPr>
            </w:pPr>
            <w:r w:rsidRPr="00F5240C">
              <w:rPr>
                <w:rStyle w:val="SpecialBold"/>
              </w:rPr>
              <w:t>PERFORMANCE CRITERIA</w:t>
            </w:r>
          </w:p>
        </w:tc>
      </w:tr>
      <w:tr w:rsidTr="008D7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40C" w:rsidP="00F5240C">
            <w:pPr>
              <w:pStyle w:val="BodyText"/>
            </w:pPr>
            <w:r w:rsidRPr="00F5240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40C">
            <w:pPr>
              <w:pStyle w:val="BodyText"/>
              <w:rPr>
                <w:lang w:val="en-NZ"/>
              </w:rPr>
            </w:pPr>
            <w:r w:rsidRPr="00F524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7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40C">
            <w:pPr>
              <w:pStyle w:val="List"/>
              <w:rPr>
                <w:lang w:val="en-NZ"/>
              </w:rPr>
            </w:pPr>
            <w:r w:rsidRPr="00F5240C">
              <w:t>1. Develop ideas for public artworks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40C" w:rsidP="00F5240C">
            <w:pPr>
              <w:pStyle w:val="List"/>
            </w:pPr>
            <w:r w:rsidRPr="00F5240C">
              <w:t>1.1 Explore a broad range of information relevant to public art and evaluate key findings</w:t>
            </w:r>
          </w:p>
          <w:p w:rsidR="00000000" w:rsidRPr="00F5240C" w:rsidP="00F5240C">
            <w:pPr>
              <w:pStyle w:val="List"/>
            </w:pPr>
            <w:r w:rsidRPr="00F5240C">
              <w:t>1.2 Collaborate with required personnel about public art projects</w:t>
            </w:r>
          </w:p>
          <w:p w:rsidR="00000000" w:rsidRPr="00F5240C" w:rsidP="00F5240C">
            <w:pPr>
              <w:pStyle w:val="List"/>
            </w:pPr>
            <w:r w:rsidRPr="00F5240C">
              <w:t>1.3 Evaluate the creative relationships between site and work when assessing potential or actual wor</w:t>
            </w:r>
            <w:r w:rsidRPr="00F5240C">
              <w:t>k sites</w:t>
            </w:r>
          </w:p>
          <w:p w:rsidR="00000000" w:rsidRPr="00F5240C" w:rsidP="00F5240C">
            <w:pPr>
              <w:pStyle w:val="List"/>
            </w:pPr>
            <w:r w:rsidRPr="00F5240C">
              <w:t>1.4 Consider practical and organisational issues associated with public art</w:t>
            </w:r>
          </w:p>
          <w:p w:rsidR="00000000" w:rsidP="00F5240C">
            <w:pPr>
              <w:pStyle w:val="List"/>
              <w:rPr>
                <w:lang w:val="en-NZ"/>
              </w:rPr>
            </w:pPr>
            <w:r w:rsidRPr="00F5240C">
              <w:t>1.5 Refine and confirm ideas for public art based on research, reflection and collaboration with others</w:t>
            </w:r>
          </w:p>
        </w:tc>
      </w:tr>
      <w:tr w:rsidTr="008D7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40C">
            <w:pPr>
              <w:pStyle w:val="List"/>
              <w:rPr>
                <w:lang w:val="en-NZ"/>
              </w:rPr>
            </w:pPr>
            <w:r w:rsidRPr="00F5240C">
              <w:t xml:space="preserve">2. Experiment with techniques and media </w:t>
            </w:r>
            <w:r w:rsidRPr="00F5240C">
              <w:t>for integration in public a</w:t>
            </w:r>
            <w:r w:rsidRPr="00F5240C">
              <w:t>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40C" w:rsidP="00F5240C">
            <w:pPr>
              <w:pStyle w:val="List"/>
            </w:pPr>
            <w:r w:rsidRPr="00F5240C">
              <w:t>2.1 Achieve different effects by experimenting with a broad range of advanced techniques and materials, tools and equipment</w:t>
            </w:r>
          </w:p>
          <w:p w:rsidR="00000000" w:rsidRPr="00F5240C" w:rsidP="00F5240C">
            <w:pPr>
              <w:pStyle w:val="List"/>
            </w:pPr>
            <w:r w:rsidRPr="00F5240C">
              <w:t>2.2 Assess the durability and sustainability of materials chosen in own work</w:t>
            </w:r>
          </w:p>
          <w:p w:rsidR="00000000" w:rsidRPr="00F5240C" w:rsidP="00F5240C">
            <w:pPr>
              <w:pStyle w:val="List"/>
            </w:pPr>
            <w:r w:rsidRPr="00F5240C">
              <w:t>2.3 Assess safety issues for different techniques an</w:t>
            </w:r>
            <w:r w:rsidRPr="00F5240C">
              <w:t>d media</w:t>
            </w:r>
          </w:p>
          <w:p w:rsidR="00000000" w:rsidP="00F5240C">
            <w:pPr>
              <w:pStyle w:val="List"/>
              <w:rPr>
                <w:lang w:val="en-NZ"/>
              </w:rPr>
            </w:pPr>
            <w:r w:rsidRPr="00F5240C">
              <w:t>2.4 Adapt and use relevant ideas and approaches and comply with intellectual property requirements</w:t>
            </w:r>
          </w:p>
        </w:tc>
      </w:tr>
      <w:tr w:rsidTr="008D7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40C">
            <w:pPr>
              <w:pStyle w:val="List"/>
              <w:rPr>
                <w:lang w:val="en-NZ"/>
              </w:rPr>
            </w:pPr>
            <w:r w:rsidRPr="00F5240C">
              <w:t>3. Organise resources for public artwork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40C" w:rsidP="00F5240C">
            <w:pPr>
              <w:pStyle w:val="List"/>
            </w:pPr>
            <w:r w:rsidRPr="00F5240C">
              <w:t>3.1 Identify specific resource requirements for the chosen work and research sources of supply</w:t>
            </w:r>
          </w:p>
          <w:p w:rsidR="00000000" w:rsidRPr="00F5240C" w:rsidP="00F5240C">
            <w:pPr>
              <w:pStyle w:val="List"/>
            </w:pPr>
            <w:r w:rsidRPr="00F5240C">
              <w:t>3.2 Evaluate constraints that impact on development of the work</w:t>
            </w:r>
          </w:p>
          <w:p w:rsidR="00000000" w:rsidP="00F5240C">
            <w:pPr>
              <w:pStyle w:val="List"/>
              <w:rPr>
                <w:lang w:val="en-NZ"/>
              </w:rPr>
            </w:pPr>
            <w:r w:rsidRPr="00F5240C">
              <w:t>3.3 Coordinate required resources and set up according to safety requirements</w:t>
            </w:r>
          </w:p>
        </w:tc>
      </w:tr>
      <w:tr w:rsidTr="008D7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40C">
            <w:pPr>
              <w:pStyle w:val="List"/>
              <w:rPr>
                <w:lang w:val="en-NZ"/>
              </w:rPr>
            </w:pPr>
            <w:r w:rsidRPr="00F5240C">
              <w:t>4. Create the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40C" w:rsidP="00F5240C">
            <w:pPr>
              <w:pStyle w:val="List"/>
            </w:pPr>
            <w:r w:rsidRPr="00F5240C">
              <w:t>4.1 Create public artwork using techniques and media selected from research and experimentatio</w:t>
            </w:r>
            <w:r w:rsidRPr="00F5240C">
              <w:t>n</w:t>
            </w:r>
          </w:p>
          <w:p w:rsidR="00000000" w:rsidRPr="00F5240C" w:rsidP="00F5240C">
            <w:pPr>
              <w:pStyle w:val="List"/>
            </w:pPr>
            <w:r w:rsidRPr="00F5240C">
              <w:t>4.2 Evaluate the potential for change as work progresses and implement changes where required</w:t>
            </w:r>
          </w:p>
          <w:p w:rsidR="00000000" w:rsidRPr="00F5240C" w:rsidP="00F5240C">
            <w:pPr>
              <w:pStyle w:val="List"/>
            </w:pPr>
            <w:r w:rsidRPr="00F5240C">
              <w:t>4.3 Identify and resolve technical problems in projects</w:t>
            </w:r>
          </w:p>
          <w:p w:rsidR="00000000" w:rsidP="00F5240C">
            <w:pPr>
              <w:pStyle w:val="List"/>
              <w:rPr>
                <w:lang w:val="en-NZ"/>
              </w:rPr>
            </w:pPr>
            <w:r w:rsidRPr="00F5240C">
              <w:t>4.4 Handle equipment, tools and materials safely, minimising and safely disposing of waste throughout pr</w:t>
            </w:r>
            <w:r w:rsidRPr="00F5240C">
              <w:t>oduction</w:t>
            </w:r>
          </w:p>
        </w:tc>
      </w:tr>
      <w:tr w:rsidTr="008D7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40C">
            <w:pPr>
              <w:pStyle w:val="List"/>
              <w:rPr>
                <w:lang w:val="en-NZ"/>
              </w:rPr>
            </w:pPr>
            <w:r w:rsidRPr="00F5240C">
              <w:t>5. Evaluate 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40C" w:rsidP="00F5240C">
            <w:pPr>
              <w:pStyle w:val="List"/>
            </w:pPr>
            <w:r w:rsidRPr="00F5240C">
              <w:t>5.1 Evaluate effectiveness of work in meeting personal, professional and artistic objectives</w:t>
            </w:r>
          </w:p>
          <w:p w:rsidR="00000000" w:rsidRPr="00F5240C" w:rsidP="00F5240C">
            <w:pPr>
              <w:pStyle w:val="List"/>
            </w:pPr>
            <w:r w:rsidRPr="00F5240C">
              <w:t xml:space="preserve">5.2 Assess opportunities for refinement and re-think work where required </w:t>
            </w:r>
          </w:p>
          <w:p w:rsidR="00000000" w:rsidRPr="00F5240C" w:rsidP="00F5240C">
            <w:pPr>
              <w:pStyle w:val="List"/>
            </w:pPr>
            <w:r w:rsidRPr="00F5240C">
              <w:t xml:space="preserve">5.3 Evaluate the efficiency and effectiveness of the work </w:t>
            </w:r>
            <w:r w:rsidRPr="00F5240C">
              <w:t>process</w:t>
            </w:r>
          </w:p>
          <w:p w:rsidR="00000000" w:rsidRPr="00F5240C" w:rsidP="00F5240C">
            <w:pPr>
              <w:pStyle w:val="List"/>
            </w:pPr>
            <w:r w:rsidRPr="00F5240C">
              <w:t>5.4 Evaluate finished work for coherence with project concept, technical resolution and suitability for intended purpose</w:t>
            </w:r>
          </w:p>
        </w:tc>
      </w:tr>
    </w:tbl>
    <w:p w:rsidR="00000000" w:rsidRPr="00F5240C" w:rsidP="00F5240C">
      <w:pPr>
        <w:pStyle w:val="BodyText"/>
      </w:pPr>
    </w:p>
    <w:p w:rsidR="00000000" w:rsidRPr="00F5240C" w:rsidP="00F5240C">
      <w:pPr>
        <w:pStyle w:val="AllowPageBreak"/>
      </w:pPr>
    </w:p>
    <w:p w:rsidR="00000000" w:rsidRPr="00F5240C" w:rsidP="00F5240C">
      <w:pPr>
        <w:pStyle w:val="Heading1"/>
      </w:pPr>
      <w:bookmarkStart w:id="5" w:name="O_1167216"/>
      <w:bookmarkEnd w:id="5"/>
      <w:r w:rsidRPr="00F5240C">
        <w:t>Foundation Skills</w:t>
      </w:r>
    </w:p>
    <w:p w:rsidR="00000000" w:rsidRPr="008D7C79" w:rsidP="008D7C79">
      <w:pPr>
        <w:pStyle w:val="BodyText"/>
        <w:rPr>
          <w:i/>
        </w:rPr>
      </w:pPr>
      <w:r w:rsidRPr="008D7C79">
        <w:rPr>
          <w:rStyle w:val="Emphasis"/>
        </w:rPr>
        <w:t>This section describes language, literacy, numeracy and employment skills incorporated i</w:t>
      </w:r>
      <w:r w:rsidRPr="008D7C79">
        <w:rPr>
          <w:rStyle w:val="Emphasis"/>
        </w:rPr>
        <w:t>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8D7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40C" w:rsidP="00F5240C">
            <w:pPr>
              <w:pStyle w:val="BodyText"/>
            </w:pPr>
            <w:r w:rsidRPr="00F5240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40C">
            <w:pPr>
              <w:pStyle w:val="BodyText"/>
              <w:rPr>
                <w:lang w:val="en-NZ"/>
              </w:rPr>
            </w:pPr>
            <w:r w:rsidRPr="00F5240C">
              <w:rPr>
                <w:rStyle w:val="SpecialBold"/>
              </w:rPr>
              <w:t>DESCRIPTION</w:t>
            </w:r>
          </w:p>
        </w:tc>
      </w:tr>
      <w:tr w:rsidTr="008D7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40C">
            <w:pPr>
              <w:pStyle w:val="BodyText"/>
              <w:rPr>
                <w:lang w:val="en-NZ"/>
              </w:rPr>
            </w:pPr>
            <w:r w:rsidRPr="00F5240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240C">
            <w:pPr>
              <w:pStyle w:val="ListBullet"/>
              <w:rPr>
                <w:lang w:val="en-NZ"/>
              </w:rPr>
            </w:pPr>
            <w:r w:rsidRPr="00F5240C">
              <w:t xml:space="preserve">Identifies complex information about public art when supporting design ideas </w:t>
            </w:r>
          </w:p>
        </w:tc>
      </w:tr>
      <w:tr w:rsidTr="008D7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40C">
            <w:pPr>
              <w:pStyle w:val="BodyText"/>
              <w:rPr>
                <w:lang w:val="en-NZ"/>
              </w:rPr>
            </w:pPr>
            <w:r w:rsidRPr="00F5240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240C">
            <w:pPr>
              <w:pStyle w:val="ListBullet"/>
              <w:rPr>
                <w:lang w:val="en-NZ"/>
              </w:rPr>
            </w:pPr>
            <w:r w:rsidRPr="00F5240C">
              <w:t>Initiates and participates in complex discussions using active listening and questioning skills</w:t>
            </w:r>
          </w:p>
        </w:tc>
      </w:tr>
      <w:tr w:rsidTr="008D7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40C">
            <w:pPr>
              <w:pStyle w:val="BodyText"/>
              <w:rPr>
                <w:lang w:val="en-NZ"/>
              </w:rPr>
            </w:pPr>
            <w:r w:rsidRPr="00F5240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5240C" w:rsidP="00F5240C">
            <w:pPr>
              <w:pStyle w:val="ListBullet"/>
            </w:pPr>
            <w:r w:rsidRPr="00F5240C">
              <w:t>Takes responsibility for completing own research and creative works from design inception to realisation</w:t>
            </w:r>
          </w:p>
          <w:p w:rsidR="00000000" w:rsidP="00F5240C">
            <w:pPr>
              <w:pStyle w:val="ListBullet"/>
              <w:rPr>
                <w:lang w:val="en-NZ"/>
              </w:rPr>
            </w:pPr>
            <w:r w:rsidRPr="00F5240C">
              <w:t>Takes responsibility for compliance with legal, safety and sustainability practices associated with creative work</w:t>
            </w:r>
          </w:p>
        </w:tc>
      </w:tr>
      <w:tr w:rsidTr="008D7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40C">
            <w:pPr>
              <w:pStyle w:val="BodyText"/>
              <w:rPr>
                <w:lang w:val="en-NZ"/>
              </w:rPr>
            </w:pPr>
            <w:r w:rsidRPr="00F5240C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240C">
            <w:pPr>
              <w:pStyle w:val="ListBullet"/>
              <w:rPr>
                <w:lang w:val="en-NZ"/>
              </w:rPr>
            </w:pPr>
            <w:r w:rsidRPr="00F5240C">
              <w:t xml:space="preserve">Encourages collaboration with other artists when informing  creative, innovative and technical ideas </w:t>
            </w:r>
          </w:p>
        </w:tc>
      </w:tr>
      <w:tr w:rsidTr="008D7C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40C">
            <w:pPr>
              <w:pStyle w:val="BodyText"/>
              <w:rPr>
                <w:lang w:val="en-NZ"/>
              </w:rPr>
            </w:pPr>
            <w:r w:rsidRPr="00F5240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5240C" w:rsidP="00F5240C">
            <w:pPr>
              <w:pStyle w:val="ListBullet"/>
            </w:pPr>
            <w:r w:rsidRPr="00F5240C">
              <w:t>Dev</w:t>
            </w:r>
            <w:r w:rsidRPr="00F5240C">
              <w:t>elops broad, flexible conceptual plans to develop own artistic knowledge, techniques and professional style, identifying and responding to issues as they arise</w:t>
            </w:r>
          </w:p>
          <w:p w:rsidR="00000000" w:rsidRPr="00F5240C" w:rsidP="00F5240C">
            <w:pPr>
              <w:pStyle w:val="ListBullet"/>
            </w:pPr>
            <w:r w:rsidRPr="00F5240C">
              <w:t xml:space="preserve">Manages own decisions about use of techniques and materials </w:t>
            </w:r>
          </w:p>
        </w:tc>
      </w:tr>
    </w:tbl>
    <w:p w:rsidR="00000000" w:rsidRPr="00F5240C" w:rsidP="00F5240C">
      <w:pPr>
        <w:pStyle w:val="BodyText"/>
      </w:pPr>
    </w:p>
    <w:p w:rsidR="00000000" w:rsidRPr="00F5240C" w:rsidP="00F5240C">
      <w:pPr>
        <w:pStyle w:val="AllowPageBreak"/>
      </w:pPr>
    </w:p>
    <w:p w:rsidR="00000000" w:rsidRPr="00F5240C" w:rsidP="00F5240C">
      <w:pPr>
        <w:pStyle w:val="Heading1"/>
      </w:pPr>
      <w:bookmarkStart w:id="6" w:name="O_1167215"/>
      <w:bookmarkEnd w:id="6"/>
      <w:r w:rsidRPr="00F5240C">
        <w:t>Unit Mapping I</w:t>
      </w:r>
      <w:r w:rsidRPr="00F5240C">
        <w:t>nformation</w:t>
      </w:r>
    </w:p>
    <w:p w:rsidR="00000000" w:rsidRPr="00F5240C" w:rsidP="008D7C79">
      <w:pPr>
        <w:pStyle w:val="BodyText"/>
      </w:pPr>
      <w:r w:rsidRPr="00F5240C">
        <w:t>Supersedes and is equivalent to CUAPUA501 Create works of art for public spaces.</w:t>
      </w:r>
    </w:p>
    <w:p w:rsidR="00000000" w:rsidRPr="00F5240C" w:rsidP="00F5240C">
      <w:pPr>
        <w:pStyle w:val="Heading1"/>
      </w:pPr>
      <w:bookmarkStart w:id="7" w:name="O_1167208"/>
      <w:bookmarkEnd w:id="7"/>
      <w:r w:rsidRPr="00F5240C">
        <w:t>Links</w:t>
      </w:r>
    </w:p>
    <w:p w:rsidR="00000000" w:rsidRPr="00F5240C" w:rsidP="008D7C79">
      <w:pPr>
        <w:pStyle w:val="BodyText"/>
      </w:pPr>
      <w:r w:rsidRPr="00F5240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93D4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5240C" w:rsidP="00F5240C"/>
    <w:sectPr w:rsidSect="00F524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4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40C" w:rsidRPr="008D7C79" w:rsidP="008D7C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4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79" w:rsidP="00F524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7C79" w:rsidP="00F524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7C79" w:rsidP="00F524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4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240C" w:rsidRPr="008D7C79" w:rsidP="008D7C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4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79" w:rsidRPr="002D2AF8" w:rsidP="00F524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CUAPUA511 Create works of art for public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D7C79" w:rsidP="00F524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B2D0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F6F3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4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24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24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24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24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24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24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24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24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24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24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240C"/>
  </w:style>
  <w:style w:type="character" w:customStyle="1" w:styleId="Heading1Char">
    <w:name w:val="Heading 1 Char"/>
    <w:basedOn w:val="DefaultParagraphFont"/>
    <w:link w:val="Heading1"/>
    <w:rsid w:val="00F524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24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240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24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24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240C"/>
    <w:rPr>
      <w:b/>
      <w:spacing w:val="0"/>
    </w:rPr>
  </w:style>
  <w:style w:type="character" w:styleId="Emphasis">
    <w:name w:val="Emphasis"/>
    <w:basedOn w:val="DefaultParagraphFont"/>
    <w:qFormat/>
    <w:rsid w:val="00F5240C"/>
    <w:rPr>
      <w:i/>
    </w:rPr>
  </w:style>
  <w:style w:type="paragraph" w:customStyle="1" w:styleId="SuperHeading">
    <w:name w:val="SuperHeading"/>
    <w:basedOn w:val="Normal"/>
    <w:rsid w:val="00F524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24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24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24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24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24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24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24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24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24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24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24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24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24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24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24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24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24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24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240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24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24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24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24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24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24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24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24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24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24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24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24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24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24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24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24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24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240C"/>
  </w:style>
  <w:style w:type="paragraph" w:styleId="TableofFigures">
    <w:name w:val="table of figures"/>
    <w:basedOn w:val="Normal"/>
    <w:next w:val="Normal"/>
    <w:semiHidden/>
    <w:rsid w:val="00F524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24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240C"/>
    <w:rPr>
      <w:rFonts w:ascii="Wingdings" w:hAnsi="Wingdings"/>
    </w:rPr>
  </w:style>
  <w:style w:type="paragraph" w:customStyle="1" w:styleId="TableHeading">
    <w:name w:val="Table Heading"/>
    <w:basedOn w:val="HeadingBase"/>
    <w:rsid w:val="00F524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240C"/>
    <w:rPr>
      <w:color w:val="0033CC"/>
      <w:u w:val="none"/>
    </w:rPr>
  </w:style>
  <w:style w:type="paragraph" w:customStyle="1" w:styleId="BodyTextRight">
    <w:name w:val="Body Text Right"/>
    <w:basedOn w:val="BodyText"/>
    <w:rsid w:val="00F524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24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24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24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24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24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240C"/>
    <w:rPr>
      <w:sz w:val="32"/>
    </w:rPr>
  </w:style>
  <w:style w:type="paragraph" w:customStyle="1" w:styleId="HeadingProcedure">
    <w:name w:val="Heading Procedure"/>
    <w:basedOn w:val="HeadingBase"/>
    <w:next w:val="Normal"/>
    <w:rsid w:val="00F524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240C"/>
    <w:pPr>
      <w:spacing w:before="60" w:after="60"/>
    </w:pPr>
  </w:style>
  <w:style w:type="paragraph" w:styleId="ListContinue">
    <w:name w:val="List Continue"/>
    <w:basedOn w:val="List"/>
    <w:rsid w:val="00F5240C"/>
    <w:pPr>
      <w:ind w:firstLine="0"/>
    </w:pPr>
  </w:style>
  <w:style w:type="paragraph" w:customStyle="1" w:styleId="ListNote">
    <w:name w:val="List Note"/>
    <w:basedOn w:val="List"/>
    <w:rsid w:val="00F524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24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24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240C"/>
    <w:rPr>
      <w:rFonts w:ascii="Courier New" w:hAnsi="Courier New"/>
    </w:rPr>
  </w:style>
  <w:style w:type="paragraph" w:customStyle="1" w:styleId="NoteBullet">
    <w:name w:val="Note Bullet"/>
    <w:basedOn w:val="Note"/>
    <w:rsid w:val="00F524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24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24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24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24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24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24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240C"/>
    <w:rPr>
      <w:b/>
      <w:smallCaps/>
    </w:rPr>
  </w:style>
  <w:style w:type="paragraph" w:customStyle="1" w:styleId="TableListNumber">
    <w:name w:val="Table List Number"/>
    <w:basedOn w:val="ListNumber"/>
    <w:rsid w:val="00F524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24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240C"/>
    <w:pPr>
      <w:numPr>
        <w:numId w:val="8"/>
      </w:numPr>
    </w:pPr>
  </w:style>
  <w:style w:type="paragraph" w:customStyle="1" w:styleId="ListAlpha2">
    <w:name w:val="List Alpha 2"/>
    <w:basedOn w:val="List2"/>
    <w:rsid w:val="00F5240C"/>
    <w:pPr>
      <w:numPr>
        <w:numId w:val="7"/>
      </w:numPr>
    </w:pPr>
  </w:style>
  <w:style w:type="paragraph" w:styleId="List2">
    <w:name w:val="List 2"/>
    <w:basedOn w:val="BodyText"/>
    <w:rsid w:val="00F524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24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24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24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24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24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240C"/>
    <w:pPr>
      <w:numPr>
        <w:numId w:val="3"/>
      </w:numPr>
    </w:pPr>
  </w:style>
  <w:style w:type="paragraph" w:styleId="ListContinue2">
    <w:name w:val="List Continue 2"/>
    <w:basedOn w:val="List2"/>
    <w:rsid w:val="00F5240C"/>
    <w:pPr>
      <w:ind w:firstLine="0"/>
    </w:pPr>
  </w:style>
  <w:style w:type="paragraph" w:styleId="ListContinue3">
    <w:name w:val="List Continue 3"/>
    <w:basedOn w:val="List3"/>
    <w:rsid w:val="00F5240C"/>
    <w:pPr>
      <w:ind w:left="1021" w:firstLine="0"/>
    </w:pPr>
  </w:style>
  <w:style w:type="paragraph" w:styleId="ListContinue4">
    <w:name w:val="List Continue 4"/>
    <w:basedOn w:val="List4"/>
    <w:rsid w:val="00F5240C"/>
    <w:pPr>
      <w:ind w:firstLine="0"/>
    </w:pPr>
  </w:style>
  <w:style w:type="paragraph" w:styleId="ListContinue5">
    <w:name w:val="List Continue 5"/>
    <w:basedOn w:val="List5"/>
    <w:rsid w:val="00F5240C"/>
    <w:pPr>
      <w:ind w:firstLine="0"/>
    </w:pPr>
  </w:style>
  <w:style w:type="paragraph" w:styleId="ListNumber3">
    <w:name w:val="List Number 3"/>
    <w:basedOn w:val="List3"/>
    <w:rsid w:val="00F5240C"/>
    <w:pPr>
      <w:numPr>
        <w:numId w:val="4"/>
      </w:numPr>
    </w:pPr>
  </w:style>
  <w:style w:type="paragraph" w:styleId="ListNumber4">
    <w:name w:val="List Number 4"/>
    <w:basedOn w:val="List4"/>
    <w:rsid w:val="00F5240C"/>
    <w:pPr>
      <w:numPr>
        <w:numId w:val="5"/>
      </w:numPr>
    </w:pPr>
  </w:style>
  <w:style w:type="paragraph" w:styleId="ListNumber5">
    <w:name w:val="List Number 5"/>
    <w:basedOn w:val="List5"/>
    <w:rsid w:val="00F5240C"/>
    <w:pPr>
      <w:numPr>
        <w:numId w:val="6"/>
      </w:numPr>
    </w:pPr>
  </w:style>
  <w:style w:type="paragraph" w:styleId="BlockText">
    <w:name w:val="Block Text"/>
    <w:basedOn w:val="Normal"/>
    <w:rsid w:val="00F524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24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240C"/>
    <w:rPr>
      <w:sz w:val="16"/>
      <w:vertAlign w:val="superscript"/>
    </w:rPr>
  </w:style>
  <w:style w:type="character" w:customStyle="1" w:styleId="Symbols">
    <w:name w:val="Symbols"/>
    <w:basedOn w:val="DefaultParagraphFont"/>
    <w:rsid w:val="00F5240C"/>
    <w:rPr>
      <w:rFonts w:ascii="Symbol" w:hAnsi="Symbol"/>
    </w:rPr>
  </w:style>
  <w:style w:type="character" w:customStyle="1" w:styleId="MenuOptions">
    <w:name w:val="Menu Options"/>
    <w:basedOn w:val="DefaultParagraphFont"/>
    <w:rsid w:val="00F524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240C"/>
    <w:rPr>
      <w:b/>
    </w:rPr>
  </w:style>
  <w:style w:type="character" w:customStyle="1" w:styleId="Underlined">
    <w:name w:val="Underlined"/>
    <w:basedOn w:val="DefaultParagraphFont"/>
    <w:rsid w:val="00F5240C"/>
    <w:rPr>
      <w:u w:val="single"/>
    </w:rPr>
  </w:style>
  <w:style w:type="paragraph" w:customStyle="1" w:styleId="TableBodyTextRight">
    <w:name w:val="Table Body Text Right"/>
    <w:basedOn w:val="TableBodyText"/>
    <w:rsid w:val="00F524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240C"/>
    <w:rPr>
      <w:sz w:val="18"/>
    </w:rPr>
  </w:style>
  <w:style w:type="paragraph" w:customStyle="1" w:styleId="BodySmallRight">
    <w:name w:val="Body Small Right"/>
    <w:basedOn w:val="BodyTextRight"/>
    <w:rsid w:val="00F5240C"/>
    <w:rPr>
      <w:sz w:val="18"/>
      <w:szCs w:val="18"/>
    </w:rPr>
  </w:style>
  <w:style w:type="paragraph" w:customStyle="1" w:styleId="MarginEdition">
    <w:name w:val="Margin Edition"/>
    <w:basedOn w:val="MarginNote"/>
    <w:rsid w:val="00F524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240C"/>
    <w:rPr>
      <w:sz w:val="2"/>
      <w:szCs w:val="2"/>
    </w:rPr>
  </w:style>
  <w:style w:type="character" w:customStyle="1" w:styleId="Small">
    <w:name w:val="Small"/>
    <w:basedOn w:val="DefaultParagraphFont"/>
    <w:rsid w:val="00F5240C"/>
    <w:rPr>
      <w:sz w:val="16"/>
    </w:rPr>
  </w:style>
  <w:style w:type="paragraph" w:customStyle="1" w:styleId="WideTable">
    <w:name w:val="Wide Table"/>
    <w:basedOn w:val="Normal"/>
    <w:rsid w:val="00F524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240C"/>
  </w:style>
  <w:style w:type="paragraph" w:styleId="Quote">
    <w:name w:val="Quote"/>
    <w:basedOn w:val="Heading1"/>
    <w:link w:val="QuoteChar"/>
    <w:qFormat/>
    <w:rsid w:val="00F524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24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240C"/>
    <w:pPr>
      <w:pageBreakBefore/>
    </w:pPr>
  </w:style>
  <w:style w:type="paragraph" w:customStyle="1" w:styleId="Border">
    <w:name w:val="Border"/>
    <w:basedOn w:val="Normal"/>
    <w:qFormat/>
    <w:rsid w:val="00F524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24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4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4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24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24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24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24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24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240C"/>
    <w:rPr>
      <w:u w:val="single"/>
    </w:rPr>
  </w:style>
  <w:style w:type="character" w:customStyle="1" w:styleId="BoldandItalics">
    <w:name w:val="Bold and Italics"/>
    <w:qFormat/>
    <w:rsid w:val="00F5240C"/>
    <w:rPr>
      <w:b/>
      <w:i/>
      <w:u w:val="none"/>
    </w:rPr>
  </w:style>
  <w:style w:type="paragraph" w:styleId="BalloonText">
    <w:name w:val="Balloon Text"/>
    <w:basedOn w:val="Normal"/>
    <w:link w:val="BalloonTextChar"/>
    <w:rsid w:val="00F52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24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24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24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24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24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240C"/>
    <w:pPr>
      <w:spacing w:before="0" w:after="0"/>
    </w:pPr>
  </w:style>
  <w:style w:type="paragraph" w:customStyle="1" w:styleId="BodyTextBold">
    <w:name w:val="Body Text Bold"/>
    <w:basedOn w:val="BodyText"/>
    <w:qFormat/>
    <w:rsid w:val="00F5240C"/>
    <w:rPr>
      <w:b/>
    </w:rPr>
  </w:style>
  <w:style w:type="character" w:styleId="Hyperlink">
    <w:name w:val="Hyperlink"/>
    <w:basedOn w:val="DefaultParagraphFont"/>
    <w:uiPriority w:val="99"/>
    <w:unhideWhenUsed/>
    <w:rsid w:val="008D7C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3754</Characters>
  <Application>Microsoft Office Word</Application>
  <DocSecurity>0</DocSecurity>
  <Lines>117</Lines>
  <Paragraphs>76</Paragraphs>
  <ScaleCrop>false</ScaleCrop>
  <Company>Author-it Software Corporation Ltd.</Company>
  <LinksUpToDate>false</LinksUpToDate>
  <CharactersWithSpaces>4279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CUAPUA511 Create works of art for public spaces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2022-10-19T12:33:00Z</dcterms:created>
  <dcterms:modified xsi:type="dcterms:W3CDTF">2022-10-19T12:33:00Z</dcterms:modified>
</cp:coreProperties>
</file>