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562" w:rsidP="008325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CUAPUA511 Create works of art for public spaces</w:t>
      </w:r>
      <w:r>
        <w:fldChar w:fldCharType="end"/>
      </w:r>
    </w:p>
    <w:p w:rsidR="00832562" w:rsidP="00832562">
      <w:pPr>
        <w:pStyle w:val="Version"/>
        <w:sectPr w:rsidSect="00601A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A2F" w:rsidP="00601A2F">
      <w:pPr>
        <w:pStyle w:val="SuperHeading"/>
      </w:pPr>
      <w:r w:rsidRPr="00601A2F">
        <w:t>Assessment Requirements for CUAPUA511 Create works of art for public spaces</w:t>
      </w:r>
    </w:p>
    <w:p w:rsidR="00000000" w:rsidRPr="00601A2F" w:rsidP="00601A2F">
      <w:pPr>
        <w:pStyle w:val="Heading1"/>
      </w:pPr>
      <w:bookmarkStart w:id="1" w:name="O_1167210"/>
      <w:bookmarkEnd w:id="1"/>
      <w:r w:rsidRPr="00601A2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601A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A2F" w:rsidP="00601A2F">
            <w:pPr>
              <w:pStyle w:val="BodyText"/>
            </w:pPr>
            <w:r w:rsidRPr="00601A2F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A2F">
            <w:pPr>
              <w:pStyle w:val="BodyText"/>
              <w:rPr>
                <w:lang w:val="en-NZ"/>
              </w:rPr>
            </w:pPr>
            <w:r w:rsidRPr="00601A2F">
              <w:rPr>
                <w:rStyle w:val="SpecialBold"/>
              </w:rPr>
              <w:t>Comments</w:t>
            </w:r>
          </w:p>
        </w:tc>
      </w:tr>
      <w:tr w:rsidTr="00601A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A2F">
            <w:pPr>
              <w:pStyle w:val="BodyText"/>
              <w:rPr>
                <w:lang w:val="en-NZ"/>
              </w:rPr>
            </w:pPr>
            <w:r w:rsidRPr="00601A2F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A2F" w:rsidP="00601A2F">
            <w:pPr>
              <w:pStyle w:val="BodyText"/>
            </w:pPr>
            <w:r w:rsidRPr="00601A2F">
              <w:t>This version first released with CUA Creative Arts and Culture Training Package Version 5.0.</w:t>
            </w:r>
          </w:p>
        </w:tc>
      </w:tr>
    </w:tbl>
    <w:p w:rsidR="00000000" w:rsidRPr="00601A2F" w:rsidP="00601A2F">
      <w:pPr>
        <w:pStyle w:val="BodyText"/>
      </w:pPr>
    </w:p>
    <w:p w:rsidR="00000000" w:rsidRPr="00601A2F" w:rsidP="00601A2F">
      <w:pPr>
        <w:pStyle w:val="AllowPageBreak"/>
      </w:pPr>
    </w:p>
    <w:p w:rsidR="00000000" w:rsidRPr="00601A2F" w:rsidP="00601A2F">
      <w:pPr>
        <w:pStyle w:val="Heading1"/>
      </w:pPr>
      <w:bookmarkStart w:id="2" w:name="O_1167213"/>
      <w:bookmarkEnd w:id="2"/>
      <w:r w:rsidRPr="00601A2F">
        <w:t>Performance Evidence</w:t>
      </w:r>
    </w:p>
    <w:p w:rsidR="00000000" w:rsidRPr="00601A2F" w:rsidP="00832562">
      <w:pPr>
        <w:pStyle w:val="BodyText"/>
      </w:pPr>
      <w:r w:rsidRPr="00601A2F">
        <w:t>The candidate must demonstrate the ability to complete the tasks outlined in the elements, performance criteria and foundation skills of this unit, including evidence of the ability to:</w:t>
      </w:r>
    </w:p>
    <w:p w:rsidR="00000000" w:rsidRPr="00601A2F" w:rsidP="00601A2F">
      <w:pPr>
        <w:pStyle w:val="ListBullet"/>
      </w:pPr>
      <w:r w:rsidRPr="00601A2F">
        <w:t>create one or more works of art for pub</w:t>
      </w:r>
      <w:r w:rsidRPr="00601A2F">
        <w:t>lic spaces according to at least two different project requirements.</w:t>
      </w:r>
    </w:p>
    <w:p w:rsidR="00000000" w:rsidRPr="00601A2F" w:rsidP="00601A2F">
      <w:pPr>
        <w:pStyle w:val="List"/>
      </w:pPr>
    </w:p>
    <w:p w:rsidR="00000000" w:rsidRPr="00601A2F" w:rsidP="00832562">
      <w:pPr>
        <w:pStyle w:val="BodyText"/>
      </w:pPr>
      <w:r w:rsidRPr="00601A2F">
        <w:t xml:space="preserve">In the course above, the candidate must: </w:t>
      </w:r>
    </w:p>
    <w:p w:rsidR="00000000" w:rsidRPr="00601A2F" w:rsidP="00601A2F">
      <w:pPr>
        <w:pStyle w:val="ListBullet"/>
      </w:pPr>
      <w:r w:rsidRPr="00601A2F">
        <w:t>research and select ideas for public artworks through research and collaboration with others</w:t>
      </w:r>
    </w:p>
    <w:p w:rsidR="00000000" w:rsidRPr="00601A2F" w:rsidP="00601A2F">
      <w:pPr>
        <w:pStyle w:val="ListBullet"/>
      </w:pPr>
      <w:r w:rsidRPr="00601A2F">
        <w:t>identify and coordinate required resources</w:t>
      </w:r>
      <w:r w:rsidRPr="00601A2F">
        <w:t xml:space="preserve"> for selected ideas</w:t>
      </w:r>
    </w:p>
    <w:p w:rsidR="00000000" w:rsidRPr="00601A2F" w:rsidP="00601A2F">
      <w:pPr>
        <w:pStyle w:val="ListBullet"/>
      </w:pPr>
      <w:r w:rsidRPr="00601A2F">
        <w:t>explore and experiment with a range of advanced techniques to artwork that:</w:t>
      </w:r>
    </w:p>
    <w:p w:rsidR="00000000" w:rsidRPr="00601A2F" w:rsidP="00601A2F">
      <w:pPr>
        <w:pStyle w:val="ListBullet2"/>
      </w:pPr>
      <w:r w:rsidRPr="00601A2F">
        <w:t>meets the requirements of sites</w:t>
      </w:r>
    </w:p>
    <w:p w:rsidR="00000000" w:rsidRPr="00601A2F" w:rsidP="00601A2F">
      <w:pPr>
        <w:pStyle w:val="ListBullet2"/>
      </w:pPr>
      <w:r w:rsidRPr="00601A2F">
        <w:t>demonstrates command of advanced techniques</w:t>
      </w:r>
    </w:p>
    <w:p w:rsidR="00000000" w:rsidRPr="00601A2F" w:rsidP="00601A2F">
      <w:pPr>
        <w:pStyle w:val="ListBullet2"/>
      </w:pPr>
      <w:r w:rsidRPr="00601A2F">
        <w:t>considers and complies with legislative requirements</w:t>
      </w:r>
    </w:p>
    <w:p w:rsidR="00000000" w:rsidRPr="00601A2F" w:rsidP="00601A2F">
      <w:pPr>
        <w:pStyle w:val="ListBullet"/>
      </w:pPr>
      <w:r w:rsidRPr="00601A2F">
        <w:t>review and evaluate work agai</w:t>
      </w:r>
      <w:r w:rsidRPr="00601A2F">
        <w:t>nst design objectives.</w:t>
      </w:r>
    </w:p>
    <w:p w:rsidR="00000000" w:rsidRPr="00601A2F" w:rsidP="00601A2F">
      <w:pPr>
        <w:pStyle w:val="AllowPageBreak"/>
      </w:pPr>
    </w:p>
    <w:p w:rsidR="00000000" w:rsidRPr="00601A2F" w:rsidP="00601A2F">
      <w:pPr>
        <w:pStyle w:val="Heading1"/>
      </w:pPr>
      <w:bookmarkStart w:id="3" w:name="O_1167212"/>
      <w:bookmarkEnd w:id="3"/>
      <w:r w:rsidRPr="00601A2F">
        <w:t>Knowledge Evidence</w:t>
      </w:r>
    </w:p>
    <w:p w:rsidR="00000000" w:rsidRPr="00601A2F" w:rsidP="00832562">
      <w:pPr>
        <w:pStyle w:val="BodyText"/>
      </w:pPr>
      <w:r w:rsidRPr="00601A2F">
        <w:t>The candidate must be able to demonstrate knowledge to complete the tasks outlined in the elements, performance criteria and foundation skills of this unit, including knowledge of:</w:t>
      </w:r>
    </w:p>
    <w:p w:rsidR="00000000" w:rsidRPr="00601A2F" w:rsidP="00601A2F">
      <w:pPr>
        <w:pStyle w:val="ListBullet"/>
      </w:pPr>
      <w:r w:rsidRPr="00601A2F">
        <w:t xml:space="preserve">intellectual </w:t>
      </w:r>
      <w:r w:rsidRPr="00601A2F">
        <w:t xml:space="preserve">property considerations relevant to art works for public spaces  </w:t>
      </w:r>
    </w:p>
    <w:p w:rsidR="00000000" w:rsidRPr="00601A2F" w:rsidP="00601A2F">
      <w:pPr>
        <w:pStyle w:val="ListBullet"/>
      </w:pPr>
      <w:r w:rsidRPr="00601A2F">
        <w:t>main aspects of historical and contemporary public artwork and how they inform own design ideas</w:t>
      </w:r>
    </w:p>
    <w:p w:rsidR="00000000" w:rsidRPr="00601A2F" w:rsidP="00601A2F">
      <w:pPr>
        <w:pStyle w:val="ListBullet"/>
      </w:pPr>
      <w:r w:rsidRPr="00601A2F">
        <w:t>features of different types of sites used to display public art</w:t>
      </w:r>
    </w:p>
    <w:p w:rsidR="00000000" w:rsidRPr="00601A2F" w:rsidP="00601A2F">
      <w:pPr>
        <w:pStyle w:val="ListBullet"/>
      </w:pPr>
      <w:r w:rsidRPr="00601A2F">
        <w:t>key considerations for developing works of public art that include durability and sustainability of materials</w:t>
      </w:r>
    </w:p>
    <w:p w:rsidR="00000000" w:rsidRPr="00601A2F" w:rsidP="00601A2F">
      <w:pPr>
        <w:pStyle w:val="ListBullet"/>
      </w:pPr>
      <w:r w:rsidRPr="00601A2F">
        <w:t>different roles and responsibilities of people typically involved in public art</w:t>
      </w:r>
    </w:p>
    <w:p w:rsidR="00000000" w:rsidRPr="00601A2F" w:rsidP="00601A2F">
      <w:pPr>
        <w:pStyle w:val="ListBullet"/>
      </w:pPr>
      <w:r w:rsidRPr="00601A2F">
        <w:t>how the elements and principles of design may be applied and chall</w:t>
      </w:r>
      <w:r w:rsidRPr="00601A2F">
        <w:t>enged when creating art for public spaces</w:t>
      </w:r>
    </w:p>
    <w:p w:rsidR="00000000" w:rsidRPr="00601A2F" w:rsidP="00601A2F">
      <w:pPr>
        <w:pStyle w:val="ListBullet"/>
      </w:pPr>
      <w:r w:rsidRPr="00601A2F">
        <w:t>key safety requirements for public space artwork.</w:t>
      </w:r>
    </w:p>
    <w:p w:rsidR="00000000" w:rsidRPr="00601A2F" w:rsidP="00601A2F">
      <w:pPr>
        <w:pStyle w:val="AllowPageBreak"/>
      </w:pPr>
    </w:p>
    <w:p w:rsidR="00000000" w:rsidRPr="00601A2F" w:rsidP="00601A2F">
      <w:pPr>
        <w:pStyle w:val="Heading1"/>
      </w:pPr>
      <w:bookmarkStart w:id="4" w:name="O_1167211"/>
      <w:bookmarkEnd w:id="4"/>
      <w:r w:rsidRPr="00601A2F">
        <w:t>Assessment Conditions</w:t>
      </w:r>
    </w:p>
    <w:p w:rsidR="00000000" w:rsidRPr="00601A2F" w:rsidP="00832562">
      <w:pPr>
        <w:pStyle w:val="BodyText"/>
      </w:pPr>
      <w:r w:rsidRPr="00601A2F">
        <w:t xml:space="preserve">Skills in this unit must be demonstrated in a workplace or simulated environment where the conditions are typical of those </w:t>
      </w:r>
      <w:r w:rsidRPr="00601A2F">
        <w:t xml:space="preserve">in a working environment in this industry. </w:t>
      </w:r>
    </w:p>
    <w:p w:rsidR="00000000" w:rsidRPr="00601A2F" w:rsidP="00832562">
      <w:pPr>
        <w:pStyle w:val="BodyText"/>
      </w:pPr>
      <w:r w:rsidRPr="00601A2F">
        <w:t>This includes access to:</w:t>
      </w:r>
    </w:p>
    <w:p w:rsidR="00000000" w:rsidRPr="00601A2F" w:rsidP="00601A2F">
      <w:pPr>
        <w:pStyle w:val="ListBullet"/>
      </w:pPr>
      <w:r w:rsidRPr="00601A2F">
        <w:t>equipment, tools and materials relevant to the art form</w:t>
      </w:r>
    </w:p>
    <w:p w:rsidR="00000000" w:rsidRPr="00601A2F" w:rsidP="00601A2F">
      <w:pPr>
        <w:pStyle w:val="ListBullet"/>
      </w:pPr>
      <w:r w:rsidRPr="00601A2F">
        <w:t>sites for which the artworks are designed</w:t>
      </w:r>
    </w:p>
    <w:p w:rsidR="00000000" w:rsidRPr="00601A2F" w:rsidP="00601A2F">
      <w:pPr>
        <w:pStyle w:val="ListBullet"/>
      </w:pPr>
      <w:r w:rsidRPr="00601A2F">
        <w:t>credible information sources.</w:t>
      </w:r>
    </w:p>
    <w:p w:rsidR="00000000" w:rsidRPr="00601A2F" w:rsidP="00601A2F">
      <w:pPr>
        <w:pStyle w:val="List"/>
      </w:pPr>
    </w:p>
    <w:p w:rsidR="00000000" w:rsidRPr="00601A2F" w:rsidP="00832562">
      <w:pPr>
        <w:pStyle w:val="BodyText"/>
      </w:pPr>
      <w:r w:rsidRPr="00601A2F">
        <w:t xml:space="preserve">Assessors of this unit must satisfy the requirements for </w:t>
      </w:r>
      <w:r w:rsidRPr="00601A2F">
        <w:t>assessors in applicable vocational educational and training legislation, frameworks and/or standards.</w:t>
      </w:r>
    </w:p>
    <w:p w:rsidR="00000000" w:rsidRPr="00601A2F" w:rsidP="00601A2F">
      <w:pPr>
        <w:pStyle w:val="Heading1"/>
      </w:pPr>
      <w:bookmarkStart w:id="5" w:name="O_1167209"/>
      <w:bookmarkEnd w:id="5"/>
      <w:r w:rsidRPr="00601A2F">
        <w:t>Links</w:t>
      </w:r>
    </w:p>
    <w:p w:rsidR="00000000" w:rsidRPr="00601A2F" w:rsidP="00832562">
      <w:pPr>
        <w:pStyle w:val="BodyText"/>
      </w:pPr>
      <w:r w:rsidRPr="00601A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2D4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01A2F" w:rsidP="00601A2F"/>
    <w:sectPr w:rsidSect="00601A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2F" w:rsidRPr="00832562" w:rsidP="008325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62" w:rsidP="00601A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2562" w:rsidP="00601A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2562" w:rsidP="00601A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A2F" w:rsidRPr="00832562" w:rsidP="008325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62" w:rsidRPr="002D2AF8" w:rsidP="00601A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CUAPUA511 Create works of art for public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32562" w:rsidP="00601A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4478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449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CA37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A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A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A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A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A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A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A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A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A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A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A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A2F"/>
  </w:style>
  <w:style w:type="character" w:customStyle="1" w:styleId="Heading1Char">
    <w:name w:val="Heading 1 Char"/>
    <w:basedOn w:val="DefaultParagraphFont"/>
    <w:link w:val="Heading1"/>
    <w:rsid w:val="00601A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A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A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1A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1A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1A2F"/>
    <w:rPr>
      <w:b/>
      <w:spacing w:val="0"/>
    </w:rPr>
  </w:style>
  <w:style w:type="paragraph" w:styleId="ListBullet2">
    <w:name w:val="List Bullet 2"/>
    <w:basedOn w:val="List2"/>
    <w:rsid w:val="00601A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1A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A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A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A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A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A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A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A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A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A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A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A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A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A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A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A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1A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A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A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A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1A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A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A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A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A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A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A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A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A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1A2F"/>
    <w:rPr>
      <w:i/>
    </w:rPr>
  </w:style>
  <w:style w:type="paragraph" w:styleId="Caption">
    <w:name w:val="caption"/>
    <w:basedOn w:val="BodyText"/>
    <w:next w:val="Normal"/>
    <w:qFormat/>
    <w:rsid w:val="00601A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A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A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A2F"/>
  </w:style>
  <w:style w:type="paragraph" w:styleId="TableofFigures">
    <w:name w:val="table of figures"/>
    <w:basedOn w:val="Normal"/>
    <w:next w:val="Normal"/>
    <w:semiHidden/>
    <w:rsid w:val="00601A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A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1A2F"/>
    <w:rPr>
      <w:rFonts w:ascii="Wingdings" w:hAnsi="Wingdings"/>
    </w:rPr>
  </w:style>
  <w:style w:type="paragraph" w:customStyle="1" w:styleId="TableHeading">
    <w:name w:val="Table Heading"/>
    <w:basedOn w:val="HeadingBase"/>
    <w:rsid w:val="00601A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A2F"/>
    <w:rPr>
      <w:color w:val="0033CC"/>
      <w:u w:val="none"/>
    </w:rPr>
  </w:style>
  <w:style w:type="paragraph" w:customStyle="1" w:styleId="BodyTextRight">
    <w:name w:val="Body Text Right"/>
    <w:basedOn w:val="BodyText"/>
    <w:rsid w:val="00601A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A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A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A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A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A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A2F"/>
    <w:rPr>
      <w:sz w:val="32"/>
    </w:rPr>
  </w:style>
  <w:style w:type="paragraph" w:customStyle="1" w:styleId="HeadingProcedure">
    <w:name w:val="Heading Procedure"/>
    <w:basedOn w:val="HeadingBase"/>
    <w:next w:val="Normal"/>
    <w:rsid w:val="00601A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A2F"/>
    <w:pPr>
      <w:spacing w:before="60" w:after="60"/>
    </w:pPr>
  </w:style>
  <w:style w:type="paragraph" w:styleId="ListContinue">
    <w:name w:val="List Continue"/>
    <w:basedOn w:val="List"/>
    <w:rsid w:val="00601A2F"/>
    <w:pPr>
      <w:ind w:firstLine="0"/>
    </w:pPr>
  </w:style>
  <w:style w:type="paragraph" w:customStyle="1" w:styleId="ListNote">
    <w:name w:val="List Note"/>
    <w:basedOn w:val="List"/>
    <w:rsid w:val="00601A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A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A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A2F"/>
    <w:rPr>
      <w:rFonts w:ascii="Courier New" w:hAnsi="Courier New"/>
    </w:rPr>
  </w:style>
  <w:style w:type="paragraph" w:customStyle="1" w:styleId="NoteBullet">
    <w:name w:val="Note Bullet"/>
    <w:basedOn w:val="Note"/>
    <w:rsid w:val="00601A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A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A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A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A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1A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A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A2F"/>
    <w:rPr>
      <w:b/>
      <w:smallCaps/>
    </w:rPr>
  </w:style>
  <w:style w:type="paragraph" w:customStyle="1" w:styleId="TableListNumber">
    <w:name w:val="Table List Number"/>
    <w:basedOn w:val="ListNumber"/>
    <w:rsid w:val="00601A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A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A2F"/>
    <w:pPr>
      <w:numPr>
        <w:numId w:val="9"/>
      </w:numPr>
    </w:pPr>
  </w:style>
  <w:style w:type="paragraph" w:customStyle="1" w:styleId="ListAlpha2">
    <w:name w:val="List Alpha 2"/>
    <w:basedOn w:val="List2"/>
    <w:rsid w:val="00601A2F"/>
    <w:pPr>
      <w:numPr>
        <w:numId w:val="8"/>
      </w:numPr>
    </w:pPr>
  </w:style>
  <w:style w:type="paragraph" w:styleId="List2">
    <w:name w:val="List 2"/>
    <w:basedOn w:val="BodyText"/>
    <w:rsid w:val="00601A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A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A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A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A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A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1A2F"/>
    <w:pPr>
      <w:numPr>
        <w:numId w:val="4"/>
      </w:numPr>
    </w:pPr>
  </w:style>
  <w:style w:type="paragraph" w:styleId="ListContinue2">
    <w:name w:val="List Continue 2"/>
    <w:basedOn w:val="List2"/>
    <w:rsid w:val="00601A2F"/>
    <w:pPr>
      <w:ind w:firstLine="0"/>
    </w:pPr>
  </w:style>
  <w:style w:type="paragraph" w:styleId="ListContinue3">
    <w:name w:val="List Continue 3"/>
    <w:basedOn w:val="List3"/>
    <w:rsid w:val="00601A2F"/>
    <w:pPr>
      <w:ind w:left="1021" w:firstLine="0"/>
    </w:pPr>
  </w:style>
  <w:style w:type="paragraph" w:styleId="ListContinue4">
    <w:name w:val="List Continue 4"/>
    <w:basedOn w:val="List4"/>
    <w:rsid w:val="00601A2F"/>
    <w:pPr>
      <w:ind w:firstLine="0"/>
    </w:pPr>
  </w:style>
  <w:style w:type="paragraph" w:styleId="ListContinue5">
    <w:name w:val="List Continue 5"/>
    <w:basedOn w:val="List5"/>
    <w:rsid w:val="00601A2F"/>
    <w:pPr>
      <w:ind w:firstLine="0"/>
    </w:pPr>
  </w:style>
  <w:style w:type="paragraph" w:styleId="ListNumber3">
    <w:name w:val="List Number 3"/>
    <w:basedOn w:val="List3"/>
    <w:rsid w:val="00601A2F"/>
    <w:pPr>
      <w:numPr>
        <w:numId w:val="5"/>
      </w:numPr>
    </w:pPr>
  </w:style>
  <w:style w:type="paragraph" w:styleId="ListNumber4">
    <w:name w:val="List Number 4"/>
    <w:basedOn w:val="List4"/>
    <w:rsid w:val="00601A2F"/>
    <w:pPr>
      <w:numPr>
        <w:numId w:val="6"/>
      </w:numPr>
    </w:pPr>
  </w:style>
  <w:style w:type="paragraph" w:styleId="ListNumber5">
    <w:name w:val="List Number 5"/>
    <w:basedOn w:val="List5"/>
    <w:rsid w:val="00601A2F"/>
    <w:pPr>
      <w:numPr>
        <w:numId w:val="7"/>
      </w:numPr>
    </w:pPr>
  </w:style>
  <w:style w:type="paragraph" w:styleId="BlockText">
    <w:name w:val="Block Text"/>
    <w:basedOn w:val="Normal"/>
    <w:rsid w:val="00601A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A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A2F"/>
    <w:rPr>
      <w:sz w:val="16"/>
      <w:vertAlign w:val="superscript"/>
    </w:rPr>
  </w:style>
  <w:style w:type="character" w:customStyle="1" w:styleId="Symbols">
    <w:name w:val="Symbols"/>
    <w:basedOn w:val="DefaultParagraphFont"/>
    <w:rsid w:val="00601A2F"/>
    <w:rPr>
      <w:rFonts w:ascii="Symbol" w:hAnsi="Symbol"/>
    </w:rPr>
  </w:style>
  <w:style w:type="character" w:customStyle="1" w:styleId="MenuOptions">
    <w:name w:val="Menu Options"/>
    <w:basedOn w:val="DefaultParagraphFont"/>
    <w:rsid w:val="00601A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A2F"/>
    <w:rPr>
      <w:b/>
    </w:rPr>
  </w:style>
  <w:style w:type="character" w:customStyle="1" w:styleId="Underlined">
    <w:name w:val="Underlined"/>
    <w:basedOn w:val="DefaultParagraphFont"/>
    <w:rsid w:val="00601A2F"/>
    <w:rPr>
      <w:u w:val="single"/>
    </w:rPr>
  </w:style>
  <w:style w:type="paragraph" w:customStyle="1" w:styleId="TableBodyTextRight">
    <w:name w:val="Table Body Text Right"/>
    <w:basedOn w:val="TableBodyText"/>
    <w:rsid w:val="00601A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A2F"/>
    <w:rPr>
      <w:sz w:val="18"/>
    </w:rPr>
  </w:style>
  <w:style w:type="paragraph" w:customStyle="1" w:styleId="BodySmallRight">
    <w:name w:val="Body Small Right"/>
    <w:basedOn w:val="BodyTextRight"/>
    <w:rsid w:val="00601A2F"/>
    <w:rPr>
      <w:sz w:val="18"/>
      <w:szCs w:val="18"/>
    </w:rPr>
  </w:style>
  <w:style w:type="paragraph" w:customStyle="1" w:styleId="MarginEdition">
    <w:name w:val="Margin Edition"/>
    <w:basedOn w:val="MarginNote"/>
    <w:rsid w:val="00601A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A2F"/>
    <w:rPr>
      <w:sz w:val="2"/>
      <w:szCs w:val="2"/>
    </w:rPr>
  </w:style>
  <w:style w:type="character" w:customStyle="1" w:styleId="Small">
    <w:name w:val="Small"/>
    <w:basedOn w:val="DefaultParagraphFont"/>
    <w:rsid w:val="00601A2F"/>
    <w:rPr>
      <w:sz w:val="16"/>
    </w:rPr>
  </w:style>
  <w:style w:type="paragraph" w:customStyle="1" w:styleId="WideTable">
    <w:name w:val="Wide Table"/>
    <w:basedOn w:val="Normal"/>
    <w:rsid w:val="00601A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A2F"/>
  </w:style>
  <w:style w:type="paragraph" w:styleId="Quote">
    <w:name w:val="Quote"/>
    <w:basedOn w:val="Heading1"/>
    <w:link w:val="QuoteChar"/>
    <w:qFormat/>
    <w:rsid w:val="00601A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A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A2F"/>
    <w:pPr>
      <w:pageBreakBefore/>
    </w:pPr>
  </w:style>
  <w:style w:type="paragraph" w:customStyle="1" w:styleId="Border">
    <w:name w:val="Border"/>
    <w:basedOn w:val="Normal"/>
    <w:qFormat/>
    <w:rsid w:val="00601A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A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A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A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A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A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A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A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A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A2F"/>
    <w:rPr>
      <w:u w:val="single"/>
    </w:rPr>
  </w:style>
  <w:style w:type="character" w:customStyle="1" w:styleId="BoldandItalics">
    <w:name w:val="Bold and Italics"/>
    <w:qFormat/>
    <w:rsid w:val="00601A2F"/>
    <w:rPr>
      <w:b/>
      <w:i/>
      <w:u w:val="none"/>
    </w:rPr>
  </w:style>
  <w:style w:type="paragraph" w:styleId="BalloonText">
    <w:name w:val="Balloon Text"/>
    <w:basedOn w:val="Normal"/>
    <w:link w:val="BalloonTextChar"/>
    <w:rsid w:val="00601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A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A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A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A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A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A2F"/>
    <w:pPr>
      <w:spacing w:before="0" w:after="0"/>
    </w:pPr>
  </w:style>
  <w:style w:type="paragraph" w:customStyle="1" w:styleId="BodyTextBold">
    <w:name w:val="Body Text Bold"/>
    <w:basedOn w:val="BodyText"/>
    <w:qFormat/>
    <w:rsid w:val="00601A2F"/>
    <w:rPr>
      <w:b/>
    </w:rPr>
  </w:style>
  <w:style w:type="character" w:styleId="Hyperlink">
    <w:name w:val="Hyperlink"/>
    <w:basedOn w:val="DefaultParagraphFont"/>
    <w:uiPriority w:val="99"/>
    <w:unhideWhenUsed/>
    <w:rsid w:val="008325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2313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CUAPUA511 Create works of art for public spaces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